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007B4" w14:textId="77777777" w:rsidR="00C410B9" w:rsidRDefault="00C410B9">
      <w:pPr>
        <w:adjustRightInd w:val="0"/>
        <w:snapToGrid w:val="0"/>
        <w:ind w:firstLine="883"/>
        <w:jc w:val="center"/>
        <w:rPr>
          <w:rFonts w:ascii="Times New Roman" w:eastAsia="黑体" w:hAnsi="Times New Roman" w:cs="Times New Roman"/>
          <w:kern w:val="0"/>
          <w:sz w:val="44"/>
          <w:szCs w:val="36"/>
        </w:rPr>
      </w:pPr>
    </w:p>
    <w:p w14:paraId="2B5452EB" w14:textId="77777777" w:rsidR="00C410B9" w:rsidRDefault="00C410B9">
      <w:pPr>
        <w:adjustRightInd w:val="0"/>
        <w:snapToGrid w:val="0"/>
        <w:ind w:firstLine="883"/>
        <w:jc w:val="center"/>
        <w:rPr>
          <w:rFonts w:ascii="Times New Roman" w:eastAsia="黑体" w:hAnsi="Times New Roman" w:cs="Times New Roman"/>
          <w:kern w:val="0"/>
          <w:sz w:val="44"/>
          <w:szCs w:val="36"/>
        </w:rPr>
      </w:pPr>
    </w:p>
    <w:p w14:paraId="5CFDC2A2" w14:textId="77777777" w:rsidR="00C410B9" w:rsidRPr="00DE7BD2" w:rsidRDefault="00000000">
      <w:pPr>
        <w:adjustRightInd w:val="0"/>
        <w:snapToGrid w:val="0"/>
        <w:ind w:firstLine="883"/>
        <w:jc w:val="center"/>
        <w:rPr>
          <w:rFonts w:ascii="Times New Roman" w:eastAsia="黑体" w:hAnsi="Times New Roman" w:cs="Times New Roman"/>
          <w:kern w:val="0"/>
          <w:sz w:val="44"/>
          <w:szCs w:val="36"/>
        </w:rPr>
      </w:pPr>
      <w:r w:rsidRPr="00DE7BD2">
        <w:rPr>
          <w:rFonts w:ascii="Times New Roman" w:eastAsia="黑体" w:hAnsi="Times New Roman" w:cs="Times New Roman"/>
          <w:kern w:val="0"/>
          <w:sz w:val="44"/>
          <w:szCs w:val="36"/>
        </w:rPr>
        <w:t>GB 37488—20</w:t>
      </w:r>
      <w:r w:rsidRPr="00DE7BD2">
        <w:rPr>
          <w:rFonts w:ascii="Times New Roman" w:eastAsia="黑体" w:hAnsi="Times New Roman" w:cs="Times New Roman" w:hint="eastAsia"/>
          <w:kern w:val="0"/>
          <w:sz w:val="44"/>
          <w:szCs w:val="36"/>
        </w:rPr>
        <w:t>19</w:t>
      </w:r>
    </w:p>
    <w:p w14:paraId="0E20A2B6" w14:textId="77777777" w:rsidR="00C410B9" w:rsidRPr="00DE7BD2" w:rsidRDefault="00000000">
      <w:pPr>
        <w:adjustRightInd w:val="0"/>
        <w:snapToGrid w:val="0"/>
        <w:ind w:firstLine="883"/>
        <w:jc w:val="center"/>
        <w:rPr>
          <w:rFonts w:ascii="Times New Roman" w:eastAsia="黑体" w:hAnsi="Times New Roman" w:cs="Times New Roman"/>
          <w:kern w:val="0"/>
          <w:sz w:val="44"/>
          <w:szCs w:val="36"/>
        </w:rPr>
      </w:pPr>
      <w:r w:rsidRPr="00DE7BD2">
        <w:rPr>
          <w:rFonts w:ascii="Times New Roman" w:eastAsia="黑体" w:hAnsi="Times New Roman" w:cs="Times New Roman"/>
          <w:kern w:val="0"/>
          <w:sz w:val="44"/>
          <w:szCs w:val="36"/>
        </w:rPr>
        <w:t>《公共场所卫生指标及限值要求</w:t>
      </w:r>
      <w:r w:rsidRPr="00DE7BD2">
        <w:rPr>
          <w:rFonts w:ascii="Times New Roman" w:eastAsia="黑体" w:hAnsi="Times New Roman" w:cs="Times New Roman" w:hint="eastAsia"/>
          <w:kern w:val="0"/>
          <w:sz w:val="44"/>
          <w:szCs w:val="36"/>
        </w:rPr>
        <w:t>》修订</w:t>
      </w:r>
    </w:p>
    <w:p w14:paraId="150EDC23" w14:textId="77777777" w:rsidR="00C410B9" w:rsidRPr="00DE7BD2" w:rsidRDefault="00000000">
      <w:pPr>
        <w:adjustRightInd w:val="0"/>
        <w:snapToGrid w:val="0"/>
        <w:ind w:firstLine="883"/>
        <w:jc w:val="center"/>
        <w:rPr>
          <w:rFonts w:ascii="Times New Roman" w:eastAsia="黑体" w:hAnsi="Times New Roman" w:cs="Times New Roman"/>
          <w:kern w:val="0"/>
          <w:sz w:val="44"/>
          <w:szCs w:val="36"/>
        </w:rPr>
      </w:pPr>
      <w:r w:rsidRPr="00DE7BD2">
        <w:rPr>
          <w:rFonts w:ascii="Times New Roman" w:eastAsia="黑体" w:hAnsi="Times New Roman" w:cs="Times New Roman"/>
          <w:kern w:val="0"/>
          <w:sz w:val="44"/>
          <w:szCs w:val="36"/>
        </w:rPr>
        <w:t>编制说明</w:t>
      </w:r>
    </w:p>
    <w:p w14:paraId="761FF125" w14:textId="77777777" w:rsidR="00C410B9" w:rsidRPr="00DE7BD2" w:rsidRDefault="00C410B9">
      <w:pPr>
        <w:adjustRightInd w:val="0"/>
        <w:snapToGrid w:val="0"/>
        <w:ind w:firstLine="883"/>
        <w:jc w:val="center"/>
        <w:rPr>
          <w:rFonts w:ascii="Times New Roman" w:eastAsia="黑体" w:hAnsi="Times New Roman" w:cs="Times New Roman"/>
          <w:kern w:val="0"/>
          <w:sz w:val="44"/>
          <w:szCs w:val="36"/>
        </w:rPr>
      </w:pPr>
    </w:p>
    <w:p w14:paraId="42730EC1" w14:textId="77777777" w:rsidR="00C410B9" w:rsidRPr="00DE7BD2" w:rsidRDefault="00C410B9">
      <w:pPr>
        <w:adjustRightInd w:val="0"/>
        <w:snapToGrid w:val="0"/>
        <w:ind w:firstLine="883"/>
        <w:jc w:val="center"/>
        <w:rPr>
          <w:rFonts w:ascii="Times New Roman" w:eastAsia="黑体" w:hAnsi="Times New Roman" w:cs="Times New Roman"/>
          <w:kern w:val="0"/>
          <w:sz w:val="44"/>
          <w:szCs w:val="36"/>
        </w:rPr>
      </w:pPr>
    </w:p>
    <w:p w14:paraId="5309D4C2" w14:textId="77777777" w:rsidR="00C410B9" w:rsidRPr="00DE7BD2" w:rsidRDefault="00C410B9">
      <w:pPr>
        <w:adjustRightInd w:val="0"/>
        <w:snapToGrid w:val="0"/>
        <w:ind w:firstLine="883"/>
        <w:jc w:val="center"/>
        <w:rPr>
          <w:rFonts w:ascii="Times New Roman" w:eastAsia="黑体" w:hAnsi="Times New Roman" w:cs="Times New Roman"/>
          <w:kern w:val="0"/>
          <w:sz w:val="44"/>
          <w:szCs w:val="36"/>
        </w:rPr>
      </w:pPr>
    </w:p>
    <w:p w14:paraId="3B33FDBA" w14:textId="77777777" w:rsidR="00C410B9" w:rsidRPr="00DE7BD2" w:rsidRDefault="00C410B9">
      <w:pPr>
        <w:adjustRightInd w:val="0"/>
        <w:snapToGrid w:val="0"/>
        <w:ind w:firstLine="883"/>
        <w:jc w:val="center"/>
        <w:rPr>
          <w:rFonts w:ascii="Times New Roman" w:eastAsia="黑体" w:hAnsi="Times New Roman" w:cs="Times New Roman"/>
          <w:kern w:val="0"/>
          <w:sz w:val="44"/>
          <w:szCs w:val="36"/>
        </w:rPr>
      </w:pPr>
    </w:p>
    <w:p w14:paraId="5499ADF3" w14:textId="77777777" w:rsidR="00C410B9" w:rsidRPr="00DE7BD2" w:rsidRDefault="00C410B9">
      <w:pPr>
        <w:adjustRightInd w:val="0"/>
        <w:snapToGrid w:val="0"/>
        <w:ind w:firstLine="883"/>
        <w:jc w:val="center"/>
        <w:rPr>
          <w:rFonts w:ascii="Times New Roman" w:eastAsia="黑体" w:hAnsi="Times New Roman" w:cs="Times New Roman"/>
          <w:kern w:val="0"/>
          <w:sz w:val="44"/>
          <w:szCs w:val="36"/>
        </w:rPr>
      </w:pPr>
    </w:p>
    <w:p w14:paraId="26B313E7" w14:textId="77777777" w:rsidR="00C410B9" w:rsidRPr="00DE7BD2" w:rsidRDefault="00C410B9">
      <w:pPr>
        <w:adjustRightInd w:val="0"/>
        <w:snapToGrid w:val="0"/>
        <w:ind w:firstLine="883"/>
        <w:jc w:val="center"/>
        <w:rPr>
          <w:rFonts w:ascii="Times New Roman" w:eastAsia="黑体" w:hAnsi="Times New Roman" w:cs="Times New Roman"/>
          <w:kern w:val="0"/>
          <w:sz w:val="44"/>
          <w:szCs w:val="36"/>
        </w:rPr>
      </w:pPr>
    </w:p>
    <w:p w14:paraId="3F0F497A" w14:textId="77777777" w:rsidR="00C410B9" w:rsidRPr="00DE7BD2" w:rsidRDefault="00C410B9">
      <w:pPr>
        <w:adjustRightInd w:val="0"/>
        <w:snapToGrid w:val="0"/>
        <w:ind w:firstLine="883"/>
        <w:jc w:val="center"/>
        <w:rPr>
          <w:rFonts w:ascii="Times New Roman" w:eastAsia="黑体" w:hAnsi="Times New Roman" w:cs="Times New Roman"/>
          <w:kern w:val="0"/>
          <w:sz w:val="44"/>
          <w:szCs w:val="36"/>
        </w:rPr>
      </w:pPr>
    </w:p>
    <w:p w14:paraId="4882AEE0" w14:textId="77777777" w:rsidR="00C410B9" w:rsidRPr="00DE7BD2" w:rsidRDefault="00C410B9">
      <w:pPr>
        <w:adjustRightInd w:val="0"/>
        <w:snapToGrid w:val="0"/>
        <w:ind w:firstLine="883"/>
        <w:jc w:val="center"/>
        <w:rPr>
          <w:rFonts w:ascii="Times New Roman" w:eastAsia="黑体" w:hAnsi="Times New Roman" w:cs="Times New Roman"/>
          <w:kern w:val="0"/>
          <w:sz w:val="44"/>
          <w:szCs w:val="36"/>
        </w:rPr>
      </w:pPr>
    </w:p>
    <w:p w14:paraId="587BB43F" w14:textId="77777777" w:rsidR="00C410B9" w:rsidRPr="00DE7BD2" w:rsidRDefault="00C410B9">
      <w:pPr>
        <w:adjustRightInd w:val="0"/>
        <w:snapToGrid w:val="0"/>
        <w:ind w:firstLine="883"/>
        <w:jc w:val="center"/>
        <w:rPr>
          <w:rFonts w:ascii="Times New Roman" w:eastAsia="黑体" w:hAnsi="Times New Roman" w:cs="Times New Roman"/>
          <w:kern w:val="0"/>
          <w:sz w:val="44"/>
          <w:szCs w:val="36"/>
        </w:rPr>
      </w:pPr>
    </w:p>
    <w:p w14:paraId="1CBEABCE" w14:textId="77777777" w:rsidR="00C410B9" w:rsidRPr="00DE7BD2" w:rsidRDefault="00C410B9">
      <w:pPr>
        <w:adjustRightInd w:val="0"/>
        <w:snapToGrid w:val="0"/>
        <w:ind w:firstLine="883"/>
        <w:jc w:val="center"/>
        <w:rPr>
          <w:rFonts w:ascii="Times New Roman" w:eastAsia="黑体" w:hAnsi="Times New Roman" w:cs="Times New Roman"/>
          <w:kern w:val="0"/>
          <w:sz w:val="44"/>
          <w:szCs w:val="36"/>
        </w:rPr>
      </w:pPr>
    </w:p>
    <w:p w14:paraId="59D1CC49" w14:textId="77777777" w:rsidR="00C410B9" w:rsidRPr="00DE7BD2" w:rsidRDefault="00C410B9">
      <w:pPr>
        <w:adjustRightInd w:val="0"/>
        <w:snapToGrid w:val="0"/>
        <w:ind w:firstLine="883"/>
        <w:jc w:val="center"/>
        <w:rPr>
          <w:rFonts w:ascii="Times New Roman" w:eastAsia="黑体" w:hAnsi="Times New Roman" w:cs="Times New Roman"/>
          <w:kern w:val="0"/>
          <w:sz w:val="44"/>
          <w:szCs w:val="36"/>
        </w:rPr>
      </w:pPr>
    </w:p>
    <w:p w14:paraId="6096ED2D" w14:textId="77777777" w:rsidR="00C410B9" w:rsidRPr="00DE7BD2" w:rsidRDefault="00C410B9">
      <w:pPr>
        <w:adjustRightInd w:val="0"/>
        <w:snapToGrid w:val="0"/>
        <w:ind w:firstLine="883"/>
        <w:jc w:val="center"/>
        <w:rPr>
          <w:rFonts w:ascii="Times New Roman" w:eastAsia="黑体" w:hAnsi="Times New Roman" w:cs="Times New Roman"/>
          <w:kern w:val="0"/>
          <w:sz w:val="44"/>
          <w:szCs w:val="36"/>
        </w:rPr>
      </w:pPr>
    </w:p>
    <w:p w14:paraId="1915BD54" w14:textId="77777777" w:rsidR="00C410B9" w:rsidRPr="00DE7BD2" w:rsidRDefault="00C410B9">
      <w:pPr>
        <w:adjustRightInd w:val="0"/>
        <w:snapToGrid w:val="0"/>
        <w:ind w:firstLine="883"/>
        <w:jc w:val="center"/>
        <w:rPr>
          <w:rFonts w:ascii="Times New Roman" w:eastAsia="黑体" w:hAnsi="Times New Roman" w:cs="Times New Roman"/>
          <w:kern w:val="0"/>
          <w:sz w:val="44"/>
          <w:szCs w:val="36"/>
        </w:rPr>
      </w:pPr>
    </w:p>
    <w:p w14:paraId="720CFB28" w14:textId="77777777" w:rsidR="00C410B9" w:rsidRPr="00DE7BD2" w:rsidRDefault="00C410B9">
      <w:pPr>
        <w:adjustRightInd w:val="0"/>
        <w:snapToGrid w:val="0"/>
        <w:ind w:firstLine="883"/>
        <w:jc w:val="center"/>
        <w:rPr>
          <w:rFonts w:ascii="Times New Roman" w:eastAsia="黑体" w:hAnsi="Times New Roman" w:cs="Times New Roman"/>
          <w:kern w:val="0"/>
          <w:sz w:val="44"/>
          <w:szCs w:val="36"/>
        </w:rPr>
      </w:pPr>
    </w:p>
    <w:p w14:paraId="770C1DD9" w14:textId="77777777" w:rsidR="00C410B9" w:rsidRPr="00DE7BD2" w:rsidRDefault="00000000">
      <w:pPr>
        <w:adjustRightInd w:val="0"/>
        <w:snapToGrid w:val="0"/>
        <w:ind w:firstLine="803"/>
        <w:jc w:val="center"/>
        <w:rPr>
          <w:rFonts w:ascii="楷体" w:eastAsia="楷体" w:hAnsi="楷体" w:cs="Times New Roman" w:hint="eastAsia"/>
          <w:kern w:val="0"/>
          <w:sz w:val="40"/>
        </w:rPr>
      </w:pPr>
      <w:r w:rsidRPr="00DE7BD2">
        <w:rPr>
          <w:rFonts w:ascii="楷体" w:eastAsia="楷体" w:hAnsi="楷体" w:cs="Times New Roman"/>
          <w:kern w:val="0"/>
          <w:sz w:val="40"/>
        </w:rPr>
        <w:t>标准</w:t>
      </w:r>
      <w:r w:rsidRPr="00DE7BD2">
        <w:rPr>
          <w:rFonts w:ascii="楷体" w:eastAsia="楷体" w:hAnsi="楷体" w:cs="Times New Roman" w:hint="eastAsia"/>
          <w:kern w:val="0"/>
          <w:sz w:val="40"/>
        </w:rPr>
        <w:t>修订专家</w:t>
      </w:r>
      <w:r w:rsidRPr="00DE7BD2">
        <w:rPr>
          <w:rFonts w:ascii="楷体" w:eastAsia="楷体" w:hAnsi="楷体" w:cs="Times New Roman"/>
          <w:kern w:val="0"/>
          <w:sz w:val="40"/>
        </w:rPr>
        <w:t>组</w:t>
      </w:r>
    </w:p>
    <w:p w14:paraId="26E1F276" w14:textId="77777777" w:rsidR="00C410B9" w:rsidRPr="00DE7BD2" w:rsidRDefault="00C410B9">
      <w:pPr>
        <w:adjustRightInd w:val="0"/>
        <w:snapToGrid w:val="0"/>
        <w:ind w:firstLine="723"/>
        <w:jc w:val="center"/>
        <w:rPr>
          <w:rFonts w:ascii="楷体" w:eastAsia="楷体" w:hAnsi="楷体" w:cs="Times New Roman" w:hint="eastAsia"/>
          <w:kern w:val="0"/>
          <w:sz w:val="36"/>
        </w:rPr>
      </w:pPr>
    </w:p>
    <w:p w14:paraId="451F709C" w14:textId="77777777" w:rsidR="00C410B9" w:rsidRPr="00DE7BD2" w:rsidRDefault="00000000">
      <w:pPr>
        <w:adjustRightInd w:val="0"/>
        <w:snapToGrid w:val="0"/>
        <w:ind w:firstLine="723"/>
        <w:jc w:val="center"/>
        <w:rPr>
          <w:rFonts w:ascii="楷体" w:eastAsia="楷体" w:hAnsi="楷体" w:cs="Times New Roman" w:hint="eastAsia"/>
          <w:kern w:val="0"/>
          <w:sz w:val="36"/>
        </w:rPr>
      </w:pPr>
      <w:r w:rsidRPr="00DE7BD2">
        <w:rPr>
          <w:rFonts w:ascii="楷体" w:eastAsia="楷体" w:hAnsi="楷体" w:cs="Times New Roman"/>
          <w:kern w:val="0"/>
          <w:sz w:val="36"/>
        </w:rPr>
        <w:t>二〇二五年</w:t>
      </w:r>
      <w:r w:rsidRPr="00DE7BD2">
        <w:rPr>
          <w:rFonts w:ascii="楷体" w:eastAsia="楷体" w:hAnsi="楷体" w:cs="Times New Roman" w:hint="eastAsia"/>
          <w:kern w:val="0"/>
          <w:sz w:val="36"/>
        </w:rPr>
        <w:t>十二</w:t>
      </w:r>
      <w:r w:rsidRPr="00DE7BD2">
        <w:rPr>
          <w:rFonts w:ascii="楷体" w:eastAsia="楷体" w:hAnsi="楷体" w:cs="Times New Roman"/>
          <w:kern w:val="0"/>
          <w:sz w:val="36"/>
        </w:rPr>
        <w:t>月</w:t>
      </w:r>
    </w:p>
    <w:p w14:paraId="622FDF0C" w14:textId="77777777" w:rsidR="00C410B9" w:rsidRPr="00DE7BD2" w:rsidRDefault="00C410B9">
      <w:pPr>
        <w:jc w:val="center"/>
        <w:rPr>
          <w:rFonts w:ascii="Times New Roman" w:eastAsia="宋体" w:hAnsi="Times New Roman" w:cs="Times New Roman"/>
          <w:szCs w:val="21"/>
          <w:lang w:val="zh-CN"/>
        </w:rPr>
      </w:pPr>
    </w:p>
    <w:p w14:paraId="618CA90C" w14:textId="77777777" w:rsidR="00C410B9" w:rsidRPr="00DE7BD2" w:rsidRDefault="00C410B9">
      <w:pPr>
        <w:jc w:val="center"/>
        <w:rPr>
          <w:rFonts w:ascii="Times New Roman" w:eastAsia="宋体" w:hAnsi="Times New Roman" w:cs="Times New Roman"/>
          <w:szCs w:val="21"/>
          <w:lang w:val="zh-CN"/>
        </w:rPr>
      </w:pPr>
    </w:p>
    <w:p w14:paraId="6C3E1B75" w14:textId="77777777" w:rsidR="00C410B9" w:rsidRPr="00DE7BD2" w:rsidRDefault="00000000">
      <w:pPr>
        <w:ind w:firstLine="482"/>
        <w:jc w:val="center"/>
        <w:rPr>
          <w:rFonts w:ascii="Times New Roman" w:eastAsia="宋体" w:hAnsi="Times New Roman" w:cs="Times New Roman"/>
          <w:szCs w:val="21"/>
          <w:lang w:val="zh-CN"/>
        </w:rPr>
      </w:pPr>
      <w:r w:rsidRPr="00DE7BD2">
        <w:rPr>
          <w:rFonts w:ascii="Times New Roman" w:eastAsia="宋体" w:hAnsi="Times New Roman" w:cs="Times New Roman"/>
          <w:szCs w:val="21"/>
          <w:lang w:val="zh-CN"/>
        </w:rPr>
        <w:br w:type="page"/>
      </w:r>
    </w:p>
    <w:p w14:paraId="25B03923" w14:textId="77777777" w:rsidR="00C410B9" w:rsidRPr="00DE7BD2" w:rsidRDefault="00C410B9">
      <w:pPr>
        <w:ind w:firstLine="482"/>
        <w:jc w:val="center"/>
        <w:rPr>
          <w:rFonts w:ascii="Times New Roman" w:eastAsia="宋体" w:hAnsi="Times New Roman" w:cs="Times New Roman"/>
          <w:szCs w:val="21"/>
          <w:lang w:val="zh-CN"/>
        </w:rPr>
      </w:pPr>
    </w:p>
    <w:sdt>
      <w:sdtPr>
        <w:rPr>
          <w:rFonts w:ascii="Times New Roman" w:eastAsia="宋体" w:hAnsi="Times New Roman" w:cs="Times New Roman"/>
          <w:bCs/>
          <w:sz w:val="24"/>
          <w:szCs w:val="22"/>
          <w:lang w:val="zh-CN"/>
        </w:rPr>
        <w:id w:val="147472943"/>
        <w:docPartObj>
          <w:docPartGallery w:val="Table of Contents"/>
          <w:docPartUnique/>
        </w:docPartObj>
      </w:sdtPr>
      <w:sdtEndPr>
        <w:rPr>
          <w:sz w:val="21"/>
          <w:szCs w:val="21"/>
        </w:rPr>
      </w:sdtEndPr>
      <w:sdtContent>
        <w:p w14:paraId="748CC143" w14:textId="77777777" w:rsidR="00C410B9" w:rsidRPr="00DE7BD2" w:rsidRDefault="00000000">
          <w:pPr>
            <w:keepNext/>
            <w:keepLines/>
            <w:widowControl/>
            <w:adjustRightInd w:val="0"/>
            <w:jc w:val="center"/>
            <w:rPr>
              <w:rFonts w:ascii="Times New Roman" w:eastAsia="宋体" w:hAnsi="Times New Roman" w:cs="Times New Roman"/>
              <w:b/>
              <w:bCs/>
              <w:kern w:val="0"/>
              <w:sz w:val="32"/>
              <w:szCs w:val="32"/>
            </w:rPr>
          </w:pPr>
          <w:r w:rsidRPr="00DE7BD2">
            <w:rPr>
              <w:rFonts w:ascii="Times New Roman" w:eastAsia="宋体" w:hAnsi="Times New Roman" w:cs="Times New Roman"/>
              <w:b/>
              <w:bCs/>
              <w:kern w:val="0"/>
              <w:sz w:val="32"/>
              <w:szCs w:val="32"/>
              <w:lang w:val="zh-CN"/>
            </w:rPr>
            <w:t>目</w:t>
          </w:r>
          <w:r w:rsidRPr="00DE7BD2">
            <w:rPr>
              <w:rFonts w:ascii="Times New Roman" w:eastAsia="宋体" w:hAnsi="Times New Roman" w:cs="Times New Roman"/>
              <w:b/>
              <w:bCs/>
              <w:kern w:val="0"/>
              <w:sz w:val="32"/>
              <w:szCs w:val="32"/>
              <w:lang w:val="zh-CN"/>
            </w:rPr>
            <w:t xml:space="preserve">  </w:t>
          </w:r>
          <w:r w:rsidRPr="00DE7BD2">
            <w:rPr>
              <w:rFonts w:ascii="Times New Roman" w:eastAsia="宋体" w:hAnsi="Times New Roman" w:cs="Times New Roman"/>
              <w:b/>
              <w:bCs/>
              <w:kern w:val="0"/>
              <w:sz w:val="32"/>
              <w:szCs w:val="32"/>
              <w:lang w:val="zh-CN"/>
            </w:rPr>
            <w:t>录</w:t>
          </w:r>
        </w:p>
        <w:p w14:paraId="56DF2777" w14:textId="77777777" w:rsidR="00C410B9" w:rsidRPr="00DE7BD2" w:rsidRDefault="00000000">
          <w:pPr>
            <w:pStyle w:val="TOC1"/>
            <w:tabs>
              <w:tab w:val="right" w:leader="dot" w:pos="8306"/>
            </w:tabs>
          </w:pPr>
          <w:r w:rsidRPr="00DE7BD2">
            <w:rPr>
              <w:rFonts w:ascii="Times New Roman" w:eastAsia="楷体" w:hAnsi="Times New Roman" w:cs="Times New Roman"/>
              <w:sz w:val="24"/>
            </w:rPr>
            <w:fldChar w:fldCharType="begin"/>
          </w:r>
          <w:r w:rsidRPr="00DE7BD2">
            <w:rPr>
              <w:rFonts w:ascii="Times New Roman" w:eastAsia="楷体" w:hAnsi="Times New Roman" w:cs="Times New Roman"/>
              <w:sz w:val="24"/>
            </w:rPr>
            <w:instrText xml:space="preserve"> TOC \o "1-3" \h \z \u </w:instrText>
          </w:r>
          <w:r w:rsidRPr="00DE7BD2">
            <w:rPr>
              <w:rFonts w:ascii="Times New Roman" w:eastAsia="楷体" w:hAnsi="Times New Roman" w:cs="Times New Roman"/>
              <w:sz w:val="24"/>
            </w:rPr>
            <w:fldChar w:fldCharType="separate"/>
          </w:r>
          <w:hyperlink w:anchor="_Toc11069" w:history="1">
            <w:r w:rsidRPr="00DE7BD2">
              <w:rPr>
                <w:rFonts w:ascii="Times New Roman" w:eastAsia="黑体" w:hAnsi="Times New Roman" w:cs="Times New Roman"/>
                <w:bCs/>
                <w:kern w:val="44"/>
                <w:szCs w:val="44"/>
              </w:rPr>
              <w:t>一、工作简况，包括任务来源、标准起草单位、协作单位、主要起草人及其所作的工作、简要起草过程等</w:t>
            </w:r>
            <w:r w:rsidRPr="00DE7BD2">
              <w:tab/>
            </w:r>
            <w:r w:rsidRPr="00DE7BD2">
              <w:fldChar w:fldCharType="begin"/>
            </w:r>
            <w:r w:rsidRPr="00DE7BD2">
              <w:instrText xml:space="preserve"> PAGEREF _Toc11069 \h </w:instrText>
            </w:r>
            <w:r w:rsidRPr="00DE7BD2">
              <w:fldChar w:fldCharType="separate"/>
            </w:r>
            <w:r w:rsidRPr="00DE7BD2">
              <w:t>1</w:t>
            </w:r>
            <w:r w:rsidRPr="00DE7BD2">
              <w:fldChar w:fldCharType="end"/>
            </w:r>
          </w:hyperlink>
        </w:p>
        <w:p w14:paraId="49F9F172" w14:textId="77777777" w:rsidR="00C410B9" w:rsidRPr="00DE7BD2" w:rsidRDefault="00000000">
          <w:pPr>
            <w:pStyle w:val="TOC2"/>
            <w:tabs>
              <w:tab w:val="right" w:leader="dot" w:pos="8306"/>
            </w:tabs>
          </w:pPr>
          <w:hyperlink w:anchor="_Toc25685" w:history="1">
            <w:r w:rsidRPr="00DE7BD2">
              <w:rPr>
                <w:rFonts w:ascii="Times New Roman" w:eastAsia="楷体" w:hAnsi="Times New Roman" w:cs="Times New Roman"/>
              </w:rPr>
              <w:t>（一）任务来源</w:t>
            </w:r>
            <w:r w:rsidRPr="00DE7BD2">
              <w:tab/>
            </w:r>
            <w:r w:rsidRPr="00DE7BD2">
              <w:fldChar w:fldCharType="begin"/>
            </w:r>
            <w:r w:rsidRPr="00DE7BD2">
              <w:instrText xml:space="preserve"> PAGEREF _Toc25685 \h </w:instrText>
            </w:r>
            <w:r w:rsidRPr="00DE7BD2">
              <w:fldChar w:fldCharType="separate"/>
            </w:r>
            <w:r w:rsidRPr="00DE7BD2">
              <w:t>1</w:t>
            </w:r>
            <w:r w:rsidRPr="00DE7BD2">
              <w:fldChar w:fldCharType="end"/>
            </w:r>
          </w:hyperlink>
        </w:p>
        <w:p w14:paraId="14B08DDD" w14:textId="77777777" w:rsidR="00C410B9" w:rsidRPr="00DE7BD2" w:rsidRDefault="00000000">
          <w:pPr>
            <w:pStyle w:val="TOC2"/>
            <w:tabs>
              <w:tab w:val="right" w:leader="dot" w:pos="8306"/>
            </w:tabs>
          </w:pPr>
          <w:hyperlink w:anchor="_Toc11144" w:history="1">
            <w:r w:rsidRPr="00DE7BD2">
              <w:rPr>
                <w:rFonts w:ascii="Times New Roman" w:eastAsia="楷体" w:hAnsi="Times New Roman" w:cs="Times New Roman"/>
              </w:rPr>
              <w:t>（二）起草单位和起草人</w:t>
            </w:r>
            <w:r w:rsidRPr="00DE7BD2">
              <w:tab/>
            </w:r>
            <w:r w:rsidRPr="00DE7BD2">
              <w:fldChar w:fldCharType="begin"/>
            </w:r>
            <w:r w:rsidRPr="00DE7BD2">
              <w:instrText xml:space="preserve"> PAGEREF _Toc11144 \h </w:instrText>
            </w:r>
            <w:r w:rsidRPr="00DE7BD2">
              <w:fldChar w:fldCharType="separate"/>
            </w:r>
            <w:r w:rsidRPr="00DE7BD2">
              <w:t>1</w:t>
            </w:r>
            <w:r w:rsidRPr="00DE7BD2">
              <w:fldChar w:fldCharType="end"/>
            </w:r>
          </w:hyperlink>
        </w:p>
        <w:p w14:paraId="543F1CE5" w14:textId="77777777" w:rsidR="00C410B9" w:rsidRPr="00DE7BD2" w:rsidRDefault="00000000">
          <w:pPr>
            <w:pStyle w:val="TOC2"/>
            <w:tabs>
              <w:tab w:val="right" w:leader="dot" w:pos="8306"/>
            </w:tabs>
          </w:pPr>
          <w:hyperlink w:anchor="_Toc14894" w:history="1">
            <w:r w:rsidRPr="00DE7BD2">
              <w:rPr>
                <w:rFonts w:ascii="Times New Roman" w:eastAsia="楷体" w:hAnsi="Times New Roman" w:cs="Times New Roman"/>
              </w:rPr>
              <w:t>（三）任务分工</w:t>
            </w:r>
            <w:r w:rsidRPr="00DE7BD2">
              <w:tab/>
            </w:r>
            <w:r w:rsidRPr="00DE7BD2">
              <w:fldChar w:fldCharType="begin"/>
            </w:r>
            <w:r w:rsidRPr="00DE7BD2">
              <w:instrText xml:space="preserve"> PAGEREF _Toc14894 \h </w:instrText>
            </w:r>
            <w:r w:rsidRPr="00DE7BD2">
              <w:fldChar w:fldCharType="separate"/>
            </w:r>
            <w:r w:rsidRPr="00DE7BD2">
              <w:t>1</w:t>
            </w:r>
            <w:r w:rsidRPr="00DE7BD2">
              <w:fldChar w:fldCharType="end"/>
            </w:r>
          </w:hyperlink>
        </w:p>
        <w:p w14:paraId="14444D38" w14:textId="77777777" w:rsidR="00C410B9" w:rsidRPr="00DE7BD2" w:rsidRDefault="00000000">
          <w:pPr>
            <w:pStyle w:val="TOC2"/>
            <w:tabs>
              <w:tab w:val="right" w:leader="dot" w:pos="8306"/>
            </w:tabs>
          </w:pPr>
          <w:hyperlink w:anchor="_Toc28271" w:history="1">
            <w:r w:rsidRPr="00DE7BD2">
              <w:rPr>
                <w:rFonts w:ascii="Times New Roman" w:eastAsia="楷体" w:hAnsi="Times New Roman" w:cs="Times New Roman"/>
              </w:rPr>
              <w:t>（四）标准简要起草过程</w:t>
            </w:r>
            <w:r w:rsidRPr="00DE7BD2">
              <w:tab/>
            </w:r>
            <w:r w:rsidRPr="00DE7BD2">
              <w:fldChar w:fldCharType="begin"/>
            </w:r>
            <w:r w:rsidRPr="00DE7BD2">
              <w:instrText xml:space="preserve"> PAGEREF _Toc28271 \h </w:instrText>
            </w:r>
            <w:r w:rsidRPr="00DE7BD2">
              <w:fldChar w:fldCharType="separate"/>
            </w:r>
            <w:r w:rsidRPr="00DE7BD2">
              <w:t>2</w:t>
            </w:r>
            <w:r w:rsidRPr="00DE7BD2">
              <w:fldChar w:fldCharType="end"/>
            </w:r>
          </w:hyperlink>
        </w:p>
        <w:p w14:paraId="1B531086" w14:textId="77777777" w:rsidR="00C410B9" w:rsidRPr="00DE7BD2" w:rsidRDefault="00000000">
          <w:pPr>
            <w:pStyle w:val="TOC2"/>
            <w:tabs>
              <w:tab w:val="right" w:leader="dot" w:pos="8306"/>
            </w:tabs>
          </w:pPr>
          <w:hyperlink w:anchor="_Toc19007" w:history="1">
            <w:r w:rsidRPr="00DE7BD2">
              <w:rPr>
                <w:rFonts w:ascii="Times New Roman" w:eastAsia="楷体" w:hAnsi="Times New Roman" w:cs="Times New Roman"/>
              </w:rPr>
              <w:t>（五）征求意见和采纳情况</w:t>
            </w:r>
            <w:r w:rsidRPr="00DE7BD2">
              <w:tab/>
            </w:r>
            <w:r w:rsidRPr="00DE7BD2">
              <w:fldChar w:fldCharType="begin"/>
            </w:r>
            <w:r w:rsidRPr="00DE7BD2">
              <w:instrText xml:space="preserve"> PAGEREF _Toc19007 \h </w:instrText>
            </w:r>
            <w:r w:rsidRPr="00DE7BD2">
              <w:fldChar w:fldCharType="separate"/>
            </w:r>
            <w:r w:rsidRPr="00DE7BD2">
              <w:t>3</w:t>
            </w:r>
            <w:r w:rsidRPr="00DE7BD2">
              <w:fldChar w:fldCharType="end"/>
            </w:r>
          </w:hyperlink>
        </w:p>
        <w:p w14:paraId="5CAD9A7A" w14:textId="77777777" w:rsidR="00C410B9" w:rsidRPr="00DE7BD2" w:rsidRDefault="00000000">
          <w:pPr>
            <w:pStyle w:val="TOC1"/>
            <w:tabs>
              <w:tab w:val="right" w:leader="dot" w:pos="8306"/>
            </w:tabs>
          </w:pPr>
          <w:hyperlink w:anchor="_Toc16777" w:history="1">
            <w:r w:rsidRPr="00DE7BD2">
              <w:rPr>
                <w:rFonts w:ascii="Times New Roman" w:eastAsia="黑体" w:hAnsi="Times New Roman" w:cs="Times New Roman"/>
                <w:bCs/>
                <w:kern w:val="44"/>
                <w:szCs w:val="44"/>
              </w:rPr>
              <w:t>二、与有关的现行法律、法规和强制性国家标准的关系</w:t>
            </w:r>
            <w:r w:rsidRPr="00DE7BD2">
              <w:tab/>
            </w:r>
            <w:r w:rsidRPr="00DE7BD2">
              <w:fldChar w:fldCharType="begin"/>
            </w:r>
            <w:r w:rsidRPr="00DE7BD2">
              <w:instrText xml:space="preserve"> PAGEREF _Toc16777 \h </w:instrText>
            </w:r>
            <w:r w:rsidRPr="00DE7BD2">
              <w:fldChar w:fldCharType="separate"/>
            </w:r>
            <w:r w:rsidRPr="00DE7BD2">
              <w:t>4</w:t>
            </w:r>
            <w:r w:rsidRPr="00DE7BD2">
              <w:fldChar w:fldCharType="end"/>
            </w:r>
          </w:hyperlink>
        </w:p>
        <w:p w14:paraId="0B0C2433" w14:textId="77777777" w:rsidR="00C410B9" w:rsidRPr="00DE7BD2" w:rsidRDefault="00000000">
          <w:pPr>
            <w:pStyle w:val="TOC1"/>
            <w:tabs>
              <w:tab w:val="right" w:leader="dot" w:pos="8306"/>
            </w:tabs>
          </w:pPr>
          <w:hyperlink w:anchor="_Toc7728" w:history="1">
            <w:r w:rsidRPr="00DE7BD2">
              <w:rPr>
                <w:rFonts w:ascii="Times New Roman" w:eastAsia="黑体" w:hAnsi="Times New Roman" w:cs="Times New Roman"/>
                <w:bCs/>
                <w:kern w:val="44"/>
                <w:szCs w:val="44"/>
              </w:rPr>
              <w:t>三、采用国际标准和国外先进标准的程度，以及与国际、国外同类标准水平的对比情况</w:t>
            </w:r>
            <w:r w:rsidRPr="00DE7BD2">
              <w:tab/>
            </w:r>
            <w:r w:rsidRPr="00DE7BD2">
              <w:fldChar w:fldCharType="begin"/>
            </w:r>
            <w:r w:rsidRPr="00DE7BD2">
              <w:instrText xml:space="preserve"> PAGEREF _Toc7728 \h </w:instrText>
            </w:r>
            <w:r w:rsidRPr="00DE7BD2">
              <w:fldChar w:fldCharType="separate"/>
            </w:r>
            <w:r w:rsidRPr="00DE7BD2">
              <w:t>4</w:t>
            </w:r>
            <w:r w:rsidRPr="00DE7BD2">
              <w:fldChar w:fldCharType="end"/>
            </w:r>
          </w:hyperlink>
        </w:p>
        <w:p w14:paraId="6BD55EE3" w14:textId="77777777" w:rsidR="00C410B9" w:rsidRPr="00DE7BD2" w:rsidRDefault="00000000">
          <w:pPr>
            <w:pStyle w:val="TOC3"/>
            <w:tabs>
              <w:tab w:val="right" w:leader="dot" w:pos="8306"/>
            </w:tabs>
          </w:pPr>
          <w:hyperlink w:anchor="_Toc22683" w:history="1">
            <w:r w:rsidRPr="00DE7BD2">
              <w:rPr>
                <w:rFonts w:ascii="Times New Roman" w:eastAsia="仿宋" w:hAnsi="Times New Roman" w:cs="Times New Roman" w:hint="eastAsia"/>
              </w:rPr>
              <w:t>（一）</w:t>
            </w:r>
            <w:r w:rsidRPr="00DE7BD2">
              <w:rPr>
                <w:rFonts w:ascii="Times New Roman" w:eastAsia="仿宋" w:hAnsi="Times New Roman" w:cs="Times New Roman"/>
              </w:rPr>
              <w:t xml:space="preserve"> WHO</w:t>
            </w:r>
            <w:r w:rsidRPr="00DE7BD2">
              <w:rPr>
                <w:rFonts w:ascii="Times New Roman" w:eastAsia="仿宋" w:hAnsi="Times New Roman" w:cs="Times New Roman"/>
              </w:rPr>
              <w:t>的室内空气质量相关标准现状</w:t>
            </w:r>
            <w:r w:rsidRPr="00DE7BD2">
              <w:tab/>
            </w:r>
            <w:r w:rsidRPr="00DE7BD2">
              <w:fldChar w:fldCharType="begin"/>
            </w:r>
            <w:r w:rsidRPr="00DE7BD2">
              <w:instrText xml:space="preserve"> PAGEREF _Toc22683 \h </w:instrText>
            </w:r>
            <w:r w:rsidRPr="00DE7BD2">
              <w:fldChar w:fldCharType="separate"/>
            </w:r>
            <w:r w:rsidRPr="00DE7BD2">
              <w:t>5</w:t>
            </w:r>
            <w:r w:rsidRPr="00DE7BD2">
              <w:fldChar w:fldCharType="end"/>
            </w:r>
          </w:hyperlink>
        </w:p>
        <w:p w14:paraId="73A62AAA" w14:textId="77777777" w:rsidR="00C410B9" w:rsidRPr="00DE7BD2" w:rsidRDefault="00000000">
          <w:pPr>
            <w:pStyle w:val="TOC3"/>
            <w:tabs>
              <w:tab w:val="right" w:leader="dot" w:pos="8306"/>
            </w:tabs>
          </w:pPr>
          <w:hyperlink w:anchor="_Toc12393" w:history="1">
            <w:r w:rsidRPr="00DE7BD2">
              <w:rPr>
                <w:rFonts w:ascii="Times New Roman" w:eastAsia="仿宋" w:hAnsi="Times New Roman" w:cs="Times New Roman" w:hint="eastAsia"/>
              </w:rPr>
              <w:t>（二）</w:t>
            </w:r>
            <w:r w:rsidRPr="00DE7BD2">
              <w:rPr>
                <w:rFonts w:ascii="Times New Roman" w:eastAsia="仿宋" w:hAnsi="Times New Roman" w:cs="Times New Roman"/>
              </w:rPr>
              <w:t xml:space="preserve"> </w:t>
            </w:r>
            <w:r w:rsidRPr="00DE7BD2">
              <w:rPr>
                <w:rFonts w:ascii="Times New Roman" w:eastAsia="仿宋" w:hAnsi="Times New Roman" w:cs="Times New Roman"/>
              </w:rPr>
              <w:t>国际上</w:t>
            </w:r>
            <w:r w:rsidRPr="00DE7BD2">
              <w:rPr>
                <w:rFonts w:ascii="Times New Roman" w:eastAsia="仿宋" w:hAnsi="Times New Roman" w:cs="Times New Roman" w:hint="eastAsia"/>
              </w:rPr>
              <w:t>其他</w:t>
            </w:r>
            <w:r w:rsidRPr="00DE7BD2">
              <w:rPr>
                <w:rFonts w:ascii="Times New Roman" w:eastAsia="仿宋" w:hAnsi="Times New Roman" w:cs="Times New Roman"/>
              </w:rPr>
              <w:t>公共场所卫生</w:t>
            </w:r>
            <w:r w:rsidRPr="00DE7BD2">
              <w:rPr>
                <w:rFonts w:ascii="Times New Roman" w:eastAsia="仿宋" w:hAnsi="Times New Roman" w:cs="Times New Roman" w:hint="eastAsia"/>
              </w:rPr>
              <w:t>相关</w:t>
            </w:r>
            <w:r w:rsidRPr="00DE7BD2">
              <w:rPr>
                <w:rFonts w:ascii="Times New Roman" w:eastAsia="仿宋" w:hAnsi="Times New Roman" w:cs="Times New Roman"/>
              </w:rPr>
              <w:t>法律</w:t>
            </w:r>
            <w:r w:rsidRPr="00DE7BD2">
              <w:rPr>
                <w:rFonts w:ascii="Times New Roman" w:eastAsia="仿宋" w:hAnsi="Times New Roman" w:cs="Times New Roman"/>
              </w:rPr>
              <w:t>/</w:t>
            </w:r>
            <w:r w:rsidRPr="00DE7BD2">
              <w:rPr>
                <w:rFonts w:ascii="Times New Roman" w:eastAsia="仿宋" w:hAnsi="Times New Roman" w:cs="Times New Roman"/>
              </w:rPr>
              <w:t>法规</w:t>
            </w:r>
            <w:r w:rsidRPr="00DE7BD2">
              <w:rPr>
                <w:rFonts w:ascii="Times New Roman" w:eastAsia="仿宋" w:hAnsi="Times New Roman" w:cs="Times New Roman"/>
              </w:rPr>
              <w:t>/</w:t>
            </w:r>
            <w:r w:rsidRPr="00DE7BD2">
              <w:rPr>
                <w:rFonts w:ascii="Times New Roman" w:eastAsia="仿宋" w:hAnsi="Times New Roman" w:cs="Times New Roman"/>
              </w:rPr>
              <w:t>标准</w:t>
            </w:r>
            <w:r w:rsidRPr="00DE7BD2">
              <w:rPr>
                <w:rFonts w:ascii="Times New Roman" w:eastAsia="仿宋" w:hAnsi="Times New Roman" w:cs="Times New Roman"/>
              </w:rPr>
              <w:t>/</w:t>
            </w:r>
            <w:r w:rsidRPr="00DE7BD2">
              <w:rPr>
                <w:rFonts w:ascii="Times New Roman" w:eastAsia="仿宋" w:hAnsi="Times New Roman" w:cs="Times New Roman"/>
              </w:rPr>
              <w:t>指南</w:t>
            </w:r>
            <w:r w:rsidRPr="00DE7BD2">
              <w:tab/>
            </w:r>
            <w:r w:rsidRPr="00DE7BD2">
              <w:fldChar w:fldCharType="begin"/>
            </w:r>
            <w:r w:rsidRPr="00DE7BD2">
              <w:instrText xml:space="preserve"> PAGEREF _Toc12393 \h </w:instrText>
            </w:r>
            <w:r w:rsidRPr="00DE7BD2">
              <w:fldChar w:fldCharType="separate"/>
            </w:r>
            <w:r w:rsidRPr="00DE7BD2">
              <w:t>5</w:t>
            </w:r>
            <w:r w:rsidRPr="00DE7BD2">
              <w:fldChar w:fldCharType="end"/>
            </w:r>
          </w:hyperlink>
        </w:p>
        <w:p w14:paraId="48BFB3DE" w14:textId="77777777" w:rsidR="00C410B9" w:rsidRPr="00DE7BD2" w:rsidRDefault="00000000">
          <w:pPr>
            <w:pStyle w:val="TOC1"/>
            <w:tabs>
              <w:tab w:val="right" w:leader="dot" w:pos="8306"/>
            </w:tabs>
          </w:pPr>
          <w:hyperlink w:anchor="_Toc27456" w:history="1">
            <w:r w:rsidRPr="00DE7BD2">
              <w:rPr>
                <w:rFonts w:ascii="Times New Roman" w:eastAsia="黑体" w:hAnsi="Times New Roman" w:cs="Times New Roman"/>
                <w:bCs/>
                <w:kern w:val="44"/>
                <w:szCs w:val="44"/>
              </w:rPr>
              <w:t>四、国家标准编制原则和确定国家标准主要内容（如技术指标、参数、公式、性能要求、试验方法、检验规则等）的论据（包括试验、统计数据），应增列新旧国家标准水平的对比</w:t>
            </w:r>
            <w:r w:rsidRPr="00DE7BD2">
              <w:tab/>
            </w:r>
            <w:r w:rsidRPr="00DE7BD2">
              <w:fldChar w:fldCharType="begin"/>
            </w:r>
            <w:r w:rsidRPr="00DE7BD2">
              <w:instrText xml:space="preserve"> PAGEREF _Toc27456 \h </w:instrText>
            </w:r>
            <w:r w:rsidRPr="00DE7BD2">
              <w:fldChar w:fldCharType="separate"/>
            </w:r>
            <w:r w:rsidRPr="00DE7BD2">
              <w:t>8</w:t>
            </w:r>
            <w:r w:rsidRPr="00DE7BD2">
              <w:fldChar w:fldCharType="end"/>
            </w:r>
          </w:hyperlink>
        </w:p>
        <w:p w14:paraId="7D642C14" w14:textId="77777777" w:rsidR="00C410B9" w:rsidRPr="00DE7BD2" w:rsidRDefault="00000000">
          <w:pPr>
            <w:pStyle w:val="TOC2"/>
            <w:tabs>
              <w:tab w:val="right" w:leader="dot" w:pos="8306"/>
            </w:tabs>
          </w:pPr>
          <w:hyperlink w:anchor="_Toc11683" w:history="1">
            <w:r w:rsidRPr="00DE7BD2">
              <w:rPr>
                <w:rFonts w:ascii="Times New Roman" w:eastAsia="楷体" w:hAnsi="Times New Roman" w:cs="Times New Roman"/>
              </w:rPr>
              <w:t>（一）标准修订原则</w:t>
            </w:r>
            <w:r w:rsidRPr="00DE7BD2">
              <w:tab/>
            </w:r>
            <w:r w:rsidRPr="00DE7BD2">
              <w:fldChar w:fldCharType="begin"/>
            </w:r>
            <w:r w:rsidRPr="00DE7BD2">
              <w:instrText xml:space="preserve"> PAGEREF _Toc11683 \h </w:instrText>
            </w:r>
            <w:r w:rsidRPr="00DE7BD2">
              <w:fldChar w:fldCharType="separate"/>
            </w:r>
            <w:r w:rsidRPr="00DE7BD2">
              <w:t>8</w:t>
            </w:r>
            <w:r w:rsidRPr="00DE7BD2">
              <w:fldChar w:fldCharType="end"/>
            </w:r>
          </w:hyperlink>
        </w:p>
        <w:p w14:paraId="06FBF2B5" w14:textId="77777777" w:rsidR="00C410B9" w:rsidRPr="00DE7BD2" w:rsidRDefault="00000000">
          <w:pPr>
            <w:pStyle w:val="TOC2"/>
            <w:tabs>
              <w:tab w:val="right" w:leader="dot" w:pos="8306"/>
            </w:tabs>
          </w:pPr>
          <w:hyperlink w:anchor="_Toc8372" w:history="1">
            <w:r w:rsidRPr="00DE7BD2">
              <w:rPr>
                <w:rFonts w:ascii="Times New Roman" w:eastAsia="楷体" w:hAnsi="Times New Roman" w:cs="Times New Roman"/>
              </w:rPr>
              <w:t>（二）</w:t>
            </w:r>
            <w:r w:rsidRPr="00DE7BD2">
              <w:rPr>
                <w:rFonts w:ascii="Times New Roman" w:eastAsia="楷体" w:hAnsi="Times New Roman" w:cs="Times New Roman" w:hint="eastAsia"/>
              </w:rPr>
              <w:t>公共场所环境健康情景特点及卫生需求等级</w:t>
            </w:r>
            <w:r w:rsidRPr="00DE7BD2">
              <w:tab/>
            </w:r>
            <w:r w:rsidRPr="00DE7BD2">
              <w:fldChar w:fldCharType="begin"/>
            </w:r>
            <w:r w:rsidRPr="00DE7BD2">
              <w:instrText xml:space="preserve"> PAGEREF _Toc8372 \h </w:instrText>
            </w:r>
            <w:r w:rsidRPr="00DE7BD2">
              <w:fldChar w:fldCharType="separate"/>
            </w:r>
            <w:r w:rsidRPr="00DE7BD2">
              <w:t>8</w:t>
            </w:r>
            <w:r w:rsidRPr="00DE7BD2">
              <w:fldChar w:fldCharType="end"/>
            </w:r>
          </w:hyperlink>
        </w:p>
        <w:p w14:paraId="0A9AAB8D" w14:textId="77777777" w:rsidR="00C410B9" w:rsidRPr="00DE7BD2" w:rsidRDefault="00000000">
          <w:pPr>
            <w:pStyle w:val="TOC2"/>
            <w:tabs>
              <w:tab w:val="right" w:leader="dot" w:pos="8306"/>
            </w:tabs>
          </w:pPr>
          <w:hyperlink w:anchor="_Toc8200" w:history="1">
            <w:r w:rsidRPr="00DE7BD2">
              <w:rPr>
                <w:rFonts w:ascii="Times New Roman" w:eastAsia="楷体" w:hAnsi="Times New Roman" w:cs="Times New Roman"/>
              </w:rPr>
              <w:t>（</w:t>
            </w:r>
            <w:r w:rsidRPr="00DE7BD2">
              <w:rPr>
                <w:rFonts w:ascii="Times New Roman" w:eastAsia="楷体" w:hAnsi="Times New Roman" w:cs="Times New Roman" w:hint="eastAsia"/>
              </w:rPr>
              <w:t>三</w:t>
            </w:r>
            <w:r w:rsidRPr="00DE7BD2">
              <w:rPr>
                <w:rFonts w:ascii="Times New Roman" w:eastAsia="楷体" w:hAnsi="Times New Roman" w:cs="Times New Roman"/>
              </w:rPr>
              <w:t>）主要修订内容及依据</w:t>
            </w:r>
            <w:r w:rsidRPr="00DE7BD2">
              <w:tab/>
            </w:r>
            <w:r w:rsidRPr="00DE7BD2">
              <w:fldChar w:fldCharType="begin"/>
            </w:r>
            <w:r w:rsidRPr="00DE7BD2">
              <w:instrText xml:space="preserve"> PAGEREF _Toc8200 \h </w:instrText>
            </w:r>
            <w:r w:rsidRPr="00DE7BD2">
              <w:fldChar w:fldCharType="separate"/>
            </w:r>
            <w:r w:rsidRPr="00DE7BD2">
              <w:t>9</w:t>
            </w:r>
            <w:r w:rsidRPr="00DE7BD2">
              <w:fldChar w:fldCharType="end"/>
            </w:r>
          </w:hyperlink>
        </w:p>
        <w:p w14:paraId="6AB3F0A0" w14:textId="77777777" w:rsidR="00C410B9" w:rsidRPr="00DE7BD2" w:rsidRDefault="00000000">
          <w:pPr>
            <w:pStyle w:val="TOC3"/>
            <w:tabs>
              <w:tab w:val="right" w:leader="dot" w:pos="8306"/>
            </w:tabs>
          </w:pPr>
          <w:hyperlink w:anchor="_Toc17125" w:history="1">
            <w:r w:rsidRPr="00DE7BD2">
              <w:rPr>
                <w:rFonts w:ascii="Times New Roman" w:eastAsia="楷体" w:hAnsi="Times New Roman" w:cs="Times New Roman" w:hint="eastAsia"/>
                <w:bCs/>
              </w:rPr>
              <w:t>（</w:t>
            </w:r>
            <w:r w:rsidRPr="00DE7BD2">
              <w:rPr>
                <w:rFonts w:ascii="Times New Roman" w:eastAsia="楷体" w:hAnsi="Times New Roman" w:cs="Times New Roman" w:hint="eastAsia"/>
                <w:bCs/>
              </w:rPr>
              <w:t>1</w:t>
            </w:r>
            <w:r w:rsidRPr="00DE7BD2">
              <w:rPr>
                <w:rFonts w:ascii="Times New Roman" w:eastAsia="楷体" w:hAnsi="Times New Roman" w:cs="Times New Roman" w:hint="eastAsia"/>
                <w:bCs/>
              </w:rPr>
              <w:t>）文本结构的变化</w:t>
            </w:r>
            <w:r w:rsidRPr="00DE7BD2">
              <w:tab/>
            </w:r>
            <w:r w:rsidRPr="00DE7BD2">
              <w:fldChar w:fldCharType="begin"/>
            </w:r>
            <w:r w:rsidRPr="00DE7BD2">
              <w:instrText xml:space="preserve"> PAGEREF _Toc17125 \h </w:instrText>
            </w:r>
            <w:r w:rsidRPr="00DE7BD2">
              <w:fldChar w:fldCharType="separate"/>
            </w:r>
            <w:r w:rsidRPr="00DE7BD2">
              <w:t>9</w:t>
            </w:r>
            <w:r w:rsidRPr="00DE7BD2">
              <w:fldChar w:fldCharType="end"/>
            </w:r>
          </w:hyperlink>
        </w:p>
        <w:p w14:paraId="14231101" w14:textId="77777777" w:rsidR="00C410B9" w:rsidRPr="00DE7BD2" w:rsidRDefault="00000000">
          <w:pPr>
            <w:pStyle w:val="TOC3"/>
            <w:tabs>
              <w:tab w:val="right" w:leader="dot" w:pos="8306"/>
            </w:tabs>
          </w:pPr>
          <w:hyperlink w:anchor="_Toc14451" w:history="1">
            <w:r w:rsidRPr="00DE7BD2">
              <w:rPr>
                <w:rFonts w:ascii="Times New Roman" w:eastAsia="楷体" w:hAnsi="Times New Roman" w:cs="Times New Roman" w:hint="eastAsia"/>
                <w:bCs/>
              </w:rPr>
              <w:t>（</w:t>
            </w:r>
            <w:r w:rsidRPr="00DE7BD2">
              <w:rPr>
                <w:rFonts w:ascii="Times New Roman" w:eastAsia="楷体" w:hAnsi="Times New Roman" w:cs="Times New Roman" w:hint="eastAsia"/>
                <w:bCs/>
              </w:rPr>
              <w:t>2</w:t>
            </w:r>
            <w:r w:rsidRPr="00DE7BD2">
              <w:rPr>
                <w:rFonts w:ascii="Times New Roman" w:eastAsia="楷体" w:hAnsi="Times New Roman" w:cs="Times New Roman" w:hint="eastAsia"/>
                <w:bCs/>
              </w:rPr>
              <w:t>）增加了高频接触物体表面的术语和定义</w:t>
            </w:r>
            <w:r w:rsidRPr="00DE7BD2">
              <w:tab/>
            </w:r>
            <w:r w:rsidRPr="00DE7BD2">
              <w:fldChar w:fldCharType="begin"/>
            </w:r>
            <w:r w:rsidRPr="00DE7BD2">
              <w:instrText xml:space="preserve"> PAGEREF _Toc14451 \h </w:instrText>
            </w:r>
            <w:r w:rsidRPr="00DE7BD2">
              <w:fldChar w:fldCharType="separate"/>
            </w:r>
            <w:r w:rsidRPr="00DE7BD2">
              <w:t>10</w:t>
            </w:r>
            <w:r w:rsidRPr="00DE7BD2">
              <w:fldChar w:fldCharType="end"/>
            </w:r>
          </w:hyperlink>
        </w:p>
        <w:p w14:paraId="205015E7" w14:textId="77777777" w:rsidR="00C410B9" w:rsidRPr="00DE7BD2" w:rsidRDefault="00000000">
          <w:pPr>
            <w:pStyle w:val="TOC3"/>
            <w:tabs>
              <w:tab w:val="right" w:leader="dot" w:pos="8306"/>
            </w:tabs>
          </w:pPr>
          <w:hyperlink w:anchor="_Toc15173" w:history="1">
            <w:r w:rsidRPr="00DE7BD2">
              <w:rPr>
                <w:rFonts w:ascii="Times New Roman" w:eastAsia="楷体" w:hAnsi="Times New Roman" w:cs="Times New Roman" w:hint="eastAsia"/>
                <w:bCs/>
              </w:rPr>
              <w:t>（</w:t>
            </w:r>
            <w:r w:rsidRPr="00DE7BD2">
              <w:rPr>
                <w:rFonts w:ascii="Times New Roman" w:eastAsia="楷体" w:hAnsi="Times New Roman" w:cs="Times New Roman" w:hint="eastAsia"/>
                <w:bCs/>
              </w:rPr>
              <w:t>3</w:t>
            </w:r>
            <w:r w:rsidRPr="00DE7BD2">
              <w:rPr>
                <w:rFonts w:ascii="Times New Roman" w:eastAsia="楷体" w:hAnsi="Times New Roman" w:cs="Times New Roman" w:hint="eastAsia"/>
                <w:bCs/>
              </w:rPr>
              <w:t>）整体架构优化</w:t>
            </w:r>
            <w:r w:rsidRPr="00DE7BD2">
              <w:tab/>
            </w:r>
            <w:r w:rsidRPr="00DE7BD2">
              <w:fldChar w:fldCharType="begin"/>
            </w:r>
            <w:r w:rsidRPr="00DE7BD2">
              <w:instrText xml:space="preserve"> PAGEREF _Toc15173 \h </w:instrText>
            </w:r>
            <w:r w:rsidRPr="00DE7BD2">
              <w:fldChar w:fldCharType="separate"/>
            </w:r>
            <w:r w:rsidRPr="00DE7BD2">
              <w:t>10</w:t>
            </w:r>
            <w:r w:rsidRPr="00DE7BD2">
              <w:fldChar w:fldCharType="end"/>
            </w:r>
          </w:hyperlink>
        </w:p>
        <w:p w14:paraId="3B64FDC9" w14:textId="77777777" w:rsidR="00C410B9" w:rsidRPr="00DE7BD2" w:rsidRDefault="00000000">
          <w:pPr>
            <w:pStyle w:val="TOC2"/>
            <w:tabs>
              <w:tab w:val="right" w:leader="dot" w:pos="8306"/>
            </w:tabs>
          </w:pPr>
          <w:hyperlink w:anchor="_Toc20110" w:history="1">
            <w:r w:rsidRPr="00DE7BD2">
              <w:rPr>
                <w:rFonts w:ascii="Times New Roman" w:eastAsia="楷体" w:hAnsi="Times New Roman" w:cs="Times New Roman" w:hint="eastAsia"/>
              </w:rPr>
              <w:t>（四）</w:t>
            </w:r>
            <w:r w:rsidRPr="00DE7BD2">
              <w:rPr>
                <w:rFonts w:ascii="Times New Roman" w:eastAsia="楷体" w:hAnsi="Times New Roman" w:cs="Times New Roman"/>
              </w:rPr>
              <w:t>增加的</w:t>
            </w:r>
            <w:r w:rsidRPr="00DE7BD2">
              <w:rPr>
                <w:rFonts w:ascii="Times New Roman" w:eastAsia="楷体" w:hAnsi="Times New Roman" w:cs="Times New Roman" w:hint="eastAsia"/>
              </w:rPr>
              <w:t>卫生指标要求</w:t>
            </w:r>
            <w:r w:rsidRPr="00DE7BD2">
              <w:tab/>
            </w:r>
            <w:r w:rsidRPr="00DE7BD2">
              <w:fldChar w:fldCharType="begin"/>
            </w:r>
            <w:r w:rsidRPr="00DE7BD2">
              <w:instrText xml:space="preserve"> PAGEREF _Toc20110 \h </w:instrText>
            </w:r>
            <w:r w:rsidRPr="00DE7BD2">
              <w:fldChar w:fldCharType="separate"/>
            </w:r>
            <w:r w:rsidRPr="00DE7BD2">
              <w:t>10</w:t>
            </w:r>
            <w:r w:rsidRPr="00DE7BD2">
              <w:fldChar w:fldCharType="end"/>
            </w:r>
          </w:hyperlink>
        </w:p>
        <w:p w14:paraId="2C68CAB5" w14:textId="77777777" w:rsidR="00C410B9" w:rsidRPr="00DE7BD2" w:rsidRDefault="00000000">
          <w:pPr>
            <w:pStyle w:val="TOC3"/>
            <w:tabs>
              <w:tab w:val="right" w:leader="dot" w:pos="8306"/>
            </w:tabs>
          </w:pPr>
          <w:hyperlink w:anchor="_Toc12013" w:history="1">
            <w:r w:rsidRPr="00DE7BD2">
              <w:rPr>
                <w:rFonts w:ascii="Times New Roman" w:eastAsia="楷体" w:hAnsi="Times New Roman" w:cs="Times New Roman"/>
                <w:bCs/>
              </w:rPr>
              <w:t>（</w:t>
            </w:r>
            <w:r w:rsidRPr="00DE7BD2">
              <w:rPr>
                <w:rFonts w:ascii="Times New Roman" w:eastAsia="楷体" w:hAnsi="Times New Roman" w:cs="Times New Roman"/>
                <w:bCs/>
              </w:rPr>
              <w:t>1</w:t>
            </w:r>
            <w:r w:rsidRPr="00DE7BD2">
              <w:rPr>
                <w:rFonts w:ascii="Times New Roman" w:eastAsia="楷体" w:hAnsi="Times New Roman" w:cs="Times New Roman"/>
                <w:bCs/>
              </w:rPr>
              <w:t>）</w:t>
            </w:r>
            <w:r w:rsidRPr="00DE7BD2">
              <w:rPr>
                <w:rFonts w:ascii="Times New Roman" w:eastAsia="楷体" w:hAnsi="Times New Roman" w:cs="Times New Roman" w:hint="eastAsia"/>
                <w:bCs/>
              </w:rPr>
              <w:t>增加了</w:t>
            </w:r>
            <w:r w:rsidRPr="00DE7BD2">
              <w:rPr>
                <w:rFonts w:ascii="Times New Roman" w:eastAsia="楷体" w:hAnsi="Times New Roman" w:cs="Times New Roman"/>
                <w:bCs/>
              </w:rPr>
              <w:t>室内空气</w:t>
            </w:r>
            <w:r w:rsidRPr="00DE7BD2">
              <w:rPr>
                <w:rFonts w:ascii="Times New Roman" w:eastAsia="楷体" w:hAnsi="Times New Roman" w:cs="Times New Roman" w:hint="eastAsia"/>
                <w:bCs/>
              </w:rPr>
              <w:t>质量</w:t>
            </w:r>
            <w:r w:rsidRPr="00DE7BD2">
              <w:rPr>
                <w:rFonts w:ascii="Times New Roman" w:eastAsia="楷体" w:hAnsi="Times New Roman" w:cs="Times New Roman"/>
                <w:bCs/>
              </w:rPr>
              <w:t>PM</w:t>
            </w:r>
            <w:r w:rsidRPr="00DE7BD2">
              <w:rPr>
                <w:rFonts w:ascii="Times New Roman" w:eastAsia="楷体" w:hAnsi="Times New Roman" w:cs="Times New Roman"/>
                <w:bCs/>
                <w:vertAlign w:val="subscript"/>
              </w:rPr>
              <w:t>2.5</w:t>
            </w:r>
            <w:r w:rsidRPr="00DE7BD2">
              <w:rPr>
                <w:rFonts w:ascii="Times New Roman" w:eastAsia="楷体" w:hAnsi="Times New Roman" w:cs="Times New Roman" w:hint="eastAsia"/>
                <w:bCs/>
              </w:rPr>
              <w:t>卫生指标要求</w:t>
            </w:r>
            <w:r w:rsidRPr="00DE7BD2">
              <w:tab/>
            </w:r>
            <w:r w:rsidRPr="00DE7BD2">
              <w:fldChar w:fldCharType="begin"/>
            </w:r>
            <w:r w:rsidRPr="00DE7BD2">
              <w:instrText xml:space="preserve"> PAGEREF _Toc12013 \h </w:instrText>
            </w:r>
            <w:r w:rsidRPr="00DE7BD2">
              <w:fldChar w:fldCharType="separate"/>
            </w:r>
            <w:r w:rsidRPr="00DE7BD2">
              <w:t>10</w:t>
            </w:r>
            <w:r w:rsidRPr="00DE7BD2">
              <w:fldChar w:fldCharType="end"/>
            </w:r>
          </w:hyperlink>
        </w:p>
        <w:p w14:paraId="4B354E8E" w14:textId="77777777" w:rsidR="00C410B9" w:rsidRPr="00DE7BD2" w:rsidRDefault="00000000">
          <w:pPr>
            <w:pStyle w:val="TOC3"/>
            <w:tabs>
              <w:tab w:val="right" w:leader="dot" w:pos="8306"/>
            </w:tabs>
          </w:pPr>
          <w:hyperlink w:anchor="_Toc14033" w:history="1">
            <w:r w:rsidRPr="00DE7BD2">
              <w:rPr>
                <w:rFonts w:ascii="Times New Roman" w:eastAsia="楷体" w:hAnsi="Times New Roman" w:cs="Times New Roman"/>
                <w:bCs/>
              </w:rPr>
              <w:t>（</w:t>
            </w:r>
            <w:r w:rsidRPr="00DE7BD2">
              <w:rPr>
                <w:rFonts w:ascii="Times New Roman" w:eastAsia="楷体" w:hAnsi="Times New Roman" w:cs="Times New Roman"/>
                <w:bCs/>
              </w:rPr>
              <w:t>2</w:t>
            </w:r>
            <w:r w:rsidRPr="00DE7BD2">
              <w:rPr>
                <w:rFonts w:ascii="Times New Roman" w:eastAsia="楷体" w:hAnsi="Times New Roman" w:cs="Times New Roman"/>
                <w:bCs/>
              </w:rPr>
              <w:t>）</w:t>
            </w:r>
            <w:r w:rsidRPr="00DE7BD2">
              <w:rPr>
                <w:rFonts w:ascii="Times New Roman" w:eastAsia="楷体" w:hAnsi="Times New Roman" w:cs="Times New Roman" w:hint="eastAsia"/>
                <w:bCs/>
              </w:rPr>
              <w:t>增加了</w:t>
            </w:r>
            <w:r w:rsidRPr="00DE7BD2">
              <w:rPr>
                <w:rFonts w:ascii="Times New Roman" w:eastAsia="楷体" w:hAnsi="Times New Roman" w:cs="Times New Roman"/>
                <w:bCs/>
              </w:rPr>
              <w:t>室内空气</w:t>
            </w:r>
            <w:r w:rsidRPr="00DE7BD2">
              <w:rPr>
                <w:rFonts w:ascii="Times New Roman" w:eastAsia="楷体" w:hAnsi="Times New Roman" w:cs="Times New Roman" w:hint="eastAsia"/>
                <w:bCs/>
              </w:rPr>
              <w:t>质量真菌卫生指标要求</w:t>
            </w:r>
            <w:r w:rsidRPr="00DE7BD2">
              <w:tab/>
            </w:r>
            <w:r w:rsidRPr="00DE7BD2">
              <w:fldChar w:fldCharType="begin"/>
            </w:r>
            <w:r w:rsidRPr="00DE7BD2">
              <w:instrText xml:space="preserve"> PAGEREF _Toc14033 \h </w:instrText>
            </w:r>
            <w:r w:rsidRPr="00DE7BD2">
              <w:fldChar w:fldCharType="separate"/>
            </w:r>
            <w:r w:rsidRPr="00DE7BD2">
              <w:t>12</w:t>
            </w:r>
            <w:r w:rsidRPr="00DE7BD2">
              <w:fldChar w:fldCharType="end"/>
            </w:r>
          </w:hyperlink>
        </w:p>
        <w:p w14:paraId="57137E64" w14:textId="77777777" w:rsidR="00C410B9" w:rsidRPr="00DE7BD2" w:rsidRDefault="00000000">
          <w:pPr>
            <w:pStyle w:val="TOC3"/>
            <w:tabs>
              <w:tab w:val="right" w:leader="dot" w:pos="8306"/>
            </w:tabs>
          </w:pPr>
          <w:hyperlink w:anchor="_Toc32015" w:history="1">
            <w:r w:rsidRPr="00DE7BD2">
              <w:rPr>
                <w:rFonts w:ascii="Times New Roman" w:eastAsia="楷体" w:hAnsi="Times New Roman" w:cs="Times New Roman"/>
                <w:bCs/>
              </w:rPr>
              <w:t>（</w:t>
            </w:r>
            <w:r w:rsidRPr="00DE7BD2">
              <w:rPr>
                <w:rFonts w:ascii="Times New Roman" w:eastAsia="楷体" w:hAnsi="Times New Roman" w:cs="Times New Roman"/>
                <w:bCs/>
              </w:rPr>
              <w:t>3</w:t>
            </w:r>
            <w:r w:rsidRPr="00DE7BD2">
              <w:rPr>
                <w:rFonts w:ascii="Times New Roman" w:eastAsia="楷体" w:hAnsi="Times New Roman" w:cs="Times New Roman"/>
                <w:bCs/>
              </w:rPr>
              <w:t>）增加了高频接触物体表面</w:t>
            </w:r>
            <w:r w:rsidRPr="00DE7BD2">
              <w:rPr>
                <w:rFonts w:ascii="Times New Roman" w:eastAsia="楷体" w:hAnsi="Times New Roman" w:cs="Times New Roman" w:hint="eastAsia"/>
                <w:bCs/>
              </w:rPr>
              <w:t>的卫生要求</w:t>
            </w:r>
            <w:r w:rsidRPr="00DE7BD2">
              <w:tab/>
            </w:r>
            <w:r w:rsidRPr="00DE7BD2">
              <w:fldChar w:fldCharType="begin"/>
            </w:r>
            <w:r w:rsidRPr="00DE7BD2">
              <w:instrText xml:space="preserve"> PAGEREF _Toc32015 \h </w:instrText>
            </w:r>
            <w:r w:rsidRPr="00DE7BD2">
              <w:fldChar w:fldCharType="separate"/>
            </w:r>
            <w:r w:rsidRPr="00DE7BD2">
              <w:t>13</w:t>
            </w:r>
            <w:r w:rsidRPr="00DE7BD2">
              <w:fldChar w:fldCharType="end"/>
            </w:r>
          </w:hyperlink>
        </w:p>
        <w:p w14:paraId="21E4B63F" w14:textId="77777777" w:rsidR="00C410B9" w:rsidRPr="00DE7BD2" w:rsidRDefault="00000000">
          <w:pPr>
            <w:pStyle w:val="TOC2"/>
            <w:tabs>
              <w:tab w:val="right" w:leader="dot" w:pos="8306"/>
            </w:tabs>
          </w:pPr>
          <w:hyperlink w:anchor="_Toc17859" w:history="1">
            <w:r w:rsidRPr="00DE7BD2">
              <w:rPr>
                <w:rFonts w:ascii="Times New Roman" w:eastAsia="楷体" w:hAnsi="Times New Roman" w:cs="Times New Roman" w:hint="eastAsia"/>
              </w:rPr>
              <w:t>（五）更改的卫生指标要求</w:t>
            </w:r>
            <w:r w:rsidRPr="00DE7BD2">
              <w:tab/>
            </w:r>
            <w:r w:rsidRPr="00DE7BD2">
              <w:fldChar w:fldCharType="begin"/>
            </w:r>
            <w:r w:rsidRPr="00DE7BD2">
              <w:instrText xml:space="preserve"> PAGEREF _Toc17859 \h </w:instrText>
            </w:r>
            <w:r w:rsidRPr="00DE7BD2">
              <w:fldChar w:fldCharType="separate"/>
            </w:r>
            <w:r w:rsidRPr="00DE7BD2">
              <w:t>13</w:t>
            </w:r>
            <w:r w:rsidRPr="00DE7BD2">
              <w:fldChar w:fldCharType="end"/>
            </w:r>
          </w:hyperlink>
        </w:p>
        <w:p w14:paraId="5E304249" w14:textId="77777777" w:rsidR="00C410B9" w:rsidRPr="00DE7BD2" w:rsidRDefault="00000000">
          <w:pPr>
            <w:pStyle w:val="TOC3"/>
            <w:tabs>
              <w:tab w:val="right" w:leader="dot" w:pos="8306"/>
            </w:tabs>
          </w:pPr>
          <w:hyperlink w:anchor="_Toc14800" w:history="1">
            <w:r w:rsidRPr="00DE7BD2">
              <w:rPr>
                <w:rFonts w:ascii="Times New Roman" w:eastAsia="楷体" w:hAnsi="Times New Roman" w:cs="Times New Roman" w:hint="eastAsia"/>
                <w:bCs/>
              </w:rPr>
              <w:t>（</w:t>
            </w:r>
            <w:r w:rsidRPr="00DE7BD2">
              <w:rPr>
                <w:rFonts w:ascii="Times New Roman" w:eastAsia="楷体" w:hAnsi="Times New Roman" w:cs="Times New Roman" w:hint="eastAsia"/>
                <w:bCs/>
              </w:rPr>
              <w:t>1</w:t>
            </w:r>
            <w:r w:rsidRPr="00DE7BD2">
              <w:rPr>
                <w:rFonts w:ascii="Times New Roman" w:eastAsia="楷体" w:hAnsi="Times New Roman" w:cs="Times New Roman" w:hint="eastAsia"/>
                <w:bCs/>
              </w:rPr>
              <w:t>）</w:t>
            </w:r>
            <w:r w:rsidRPr="00DE7BD2">
              <w:rPr>
                <w:rFonts w:ascii="Times New Roman" w:eastAsia="楷体" w:hAnsi="Times New Roman" w:cs="Times New Roman"/>
                <w:bCs/>
              </w:rPr>
              <w:t>人工游泳池三卤甲烷</w:t>
            </w:r>
            <w:r w:rsidRPr="00DE7BD2">
              <w:rPr>
                <w:rFonts w:ascii="Times New Roman" w:eastAsia="楷体" w:hAnsi="Times New Roman" w:cs="Times New Roman"/>
                <w:bCs/>
              </w:rPr>
              <w:t>(THMs)</w:t>
            </w:r>
            <w:r w:rsidRPr="00DE7BD2">
              <w:rPr>
                <w:rFonts w:ascii="Times New Roman" w:eastAsia="楷体" w:hAnsi="Times New Roman" w:cs="Times New Roman" w:hint="eastAsia"/>
                <w:bCs/>
              </w:rPr>
              <w:t>改为强制要求</w:t>
            </w:r>
            <w:r w:rsidRPr="00DE7BD2">
              <w:tab/>
            </w:r>
            <w:r w:rsidRPr="00DE7BD2">
              <w:fldChar w:fldCharType="begin"/>
            </w:r>
            <w:r w:rsidRPr="00DE7BD2">
              <w:instrText xml:space="preserve"> PAGEREF _Toc14800 \h </w:instrText>
            </w:r>
            <w:r w:rsidRPr="00DE7BD2">
              <w:fldChar w:fldCharType="separate"/>
            </w:r>
            <w:r w:rsidRPr="00DE7BD2">
              <w:t>13</w:t>
            </w:r>
            <w:r w:rsidRPr="00DE7BD2">
              <w:fldChar w:fldCharType="end"/>
            </w:r>
          </w:hyperlink>
        </w:p>
        <w:p w14:paraId="7C6BDB95" w14:textId="77777777" w:rsidR="00C410B9" w:rsidRPr="00DE7BD2" w:rsidRDefault="00000000">
          <w:pPr>
            <w:pStyle w:val="TOC3"/>
            <w:tabs>
              <w:tab w:val="right" w:leader="dot" w:pos="8306"/>
            </w:tabs>
          </w:pPr>
          <w:hyperlink w:anchor="_Toc20961" w:history="1">
            <w:r w:rsidRPr="00DE7BD2">
              <w:rPr>
                <w:rFonts w:ascii="Times New Roman" w:eastAsia="楷体" w:hAnsi="Times New Roman" w:cs="Times New Roman"/>
                <w:bCs/>
              </w:rPr>
              <w:t>（</w:t>
            </w:r>
            <w:r w:rsidRPr="00DE7BD2">
              <w:rPr>
                <w:rFonts w:ascii="Times New Roman" w:eastAsia="楷体" w:hAnsi="Times New Roman" w:cs="Times New Roman"/>
                <w:bCs/>
              </w:rPr>
              <w:t>2</w:t>
            </w:r>
            <w:r w:rsidRPr="00DE7BD2">
              <w:rPr>
                <w:rFonts w:ascii="Times New Roman" w:eastAsia="楷体" w:hAnsi="Times New Roman" w:cs="Times New Roman"/>
                <w:bCs/>
              </w:rPr>
              <w:t>）物理性</w:t>
            </w:r>
            <w:r w:rsidRPr="00DE7BD2">
              <w:rPr>
                <w:rFonts w:ascii="Times New Roman" w:eastAsia="楷体" w:hAnsi="Times New Roman" w:cs="Times New Roman" w:hint="eastAsia"/>
                <w:bCs/>
              </w:rPr>
              <w:t>指标</w:t>
            </w:r>
            <w:r w:rsidRPr="00DE7BD2">
              <w:tab/>
            </w:r>
            <w:r w:rsidRPr="00DE7BD2">
              <w:fldChar w:fldCharType="begin"/>
            </w:r>
            <w:r w:rsidRPr="00DE7BD2">
              <w:instrText xml:space="preserve"> PAGEREF _Toc20961 \h </w:instrText>
            </w:r>
            <w:r w:rsidRPr="00DE7BD2">
              <w:fldChar w:fldCharType="separate"/>
            </w:r>
            <w:r w:rsidRPr="00DE7BD2">
              <w:t>13</w:t>
            </w:r>
            <w:r w:rsidRPr="00DE7BD2">
              <w:fldChar w:fldCharType="end"/>
            </w:r>
          </w:hyperlink>
        </w:p>
        <w:p w14:paraId="50D3E701" w14:textId="77777777" w:rsidR="00C410B9" w:rsidRPr="00DE7BD2" w:rsidRDefault="00000000">
          <w:pPr>
            <w:pStyle w:val="TOC3"/>
            <w:tabs>
              <w:tab w:val="right" w:leader="dot" w:pos="8306"/>
            </w:tabs>
          </w:pPr>
          <w:hyperlink w:anchor="_Toc20723" w:history="1">
            <w:r w:rsidRPr="00DE7BD2">
              <w:rPr>
                <w:rFonts w:ascii="Times New Roman" w:eastAsia="楷体" w:hAnsi="Times New Roman" w:cs="Times New Roman" w:hint="eastAsia"/>
                <w:bCs/>
              </w:rPr>
              <w:t>（</w:t>
            </w:r>
            <w:r w:rsidRPr="00DE7BD2">
              <w:rPr>
                <w:rFonts w:ascii="Times New Roman" w:eastAsia="楷体" w:hAnsi="Times New Roman" w:cs="Times New Roman"/>
                <w:bCs/>
              </w:rPr>
              <w:t>3</w:t>
            </w:r>
            <w:r w:rsidRPr="00DE7BD2">
              <w:rPr>
                <w:rFonts w:ascii="Times New Roman" w:eastAsia="楷体" w:hAnsi="Times New Roman" w:cs="Times New Roman" w:hint="eastAsia"/>
                <w:bCs/>
              </w:rPr>
              <w:t>）</w:t>
            </w:r>
            <w:r w:rsidRPr="00DE7BD2">
              <w:rPr>
                <w:rFonts w:ascii="Times New Roman" w:eastAsia="楷体" w:hAnsi="Times New Roman" w:cs="Times New Roman"/>
                <w:bCs/>
              </w:rPr>
              <w:t>室内空气</w:t>
            </w:r>
            <w:r w:rsidRPr="00DE7BD2">
              <w:rPr>
                <w:rFonts w:ascii="Times New Roman" w:eastAsia="楷体" w:hAnsi="Times New Roman" w:cs="Times New Roman" w:hint="eastAsia"/>
                <w:bCs/>
              </w:rPr>
              <w:t>质量指标</w:t>
            </w:r>
            <w:r w:rsidRPr="00DE7BD2">
              <w:tab/>
            </w:r>
            <w:r w:rsidRPr="00DE7BD2">
              <w:fldChar w:fldCharType="begin"/>
            </w:r>
            <w:r w:rsidRPr="00DE7BD2">
              <w:instrText xml:space="preserve"> PAGEREF _Toc20723 \h </w:instrText>
            </w:r>
            <w:r w:rsidRPr="00DE7BD2">
              <w:fldChar w:fldCharType="separate"/>
            </w:r>
            <w:r w:rsidRPr="00DE7BD2">
              <w:t>14</w:t>
            </w:r>
            <w:r w:rsidRPr="00DE7BD2">
              <w:fldChar w:fldCharType="end"/>
            </w:r>
          </w:hyperlink>
        </w:p>
        <w:p w14:paraId="6C51DF36" w14:textId="77777777" w:rsidR="00C410B9" w:rsidRPr="00DE7BD2" w:rsidRDefault="00000000">
          <w:pPr>
            <w:pStyle w:val="TOC3"/>
            <w:tabs>
              <w:tab w:val="right" w:leader="dot" w:pos="8306"/>
            </w:tabs>
          </w:pPr>
          <w:hyperlink w:anchor="_Toc21015" w:history="1">
            <w:r w:rsidRPr="00DE7BD2">
              <w:rPr>
                <w:rFonts w:ascii="Times New Roman" w:eastAsia="楷体" w:hAnsi="Times New Roman" w:cs="Times New Roman" w:hint="eastAsia"/>
                <w:bCs/>
              </w:rPr>
              <w:t>（</w:t>
            </w:r>
            <w:r w:rsidRPr="00DE7BD2">
              <w:rPr>
                <w:rFonts w:ascii="Times New Roman" w:eastAsia="楷体" w:hAnsi="Times New Roman" w:cs="Times New Roman" w:hint="eastAsia"/>
                <w:bCs/>
              </w:rPr>
              <w:t>4</w:t>
            </w:r>
            <w:r w:rsidRPr="00DE7BD2">
              <w:rPr>
                <w:rFonts w:ascii="Times New Roman" w:eastAsia="楷体" w:hAnsi="Times New Roman" w:cs="Times New Roman" w:hint="eastAsia"/>
                <w:bCs/>
              </w:rPr>
              <w:t>）</w:t>
            </w:r>
            <w:r w:rsidRPr="00DE7BD2">
              <w:rPr>
                <w:rFonts w:ascii="Times New Roman" w:eastAsia="楷体" w:hAnsi="Times New Roman" w:cs="Times New Roman"/>
                <w:bCs/>
              </w:rPr>
              <w:t>游泳池水、沐浴用水</w:t>
            </w:r>
            <w:r w:rsidRPr="00DE7BD2">
              <w:tab/>
            </w:r>
            <w:r w:rsidRPr="00DE7BD2">
              <w:fldChar w:fldCharType="begin"/>
            </w:r>
            <w:r w:rsidRPr="00DE7BD2">
              <w:instrText xml:space="preserve"> PAGEREF _Toc21015 \h </w:instrText>
            </w:r>
            <w:r w:rsidRPr="00DE7BD2">
              <w:fldChar w:fldCharType="separate"/>
            </w:r>
            <w:r w:rsidRPr="00DE7BD2">
              <w:t>18</w:t>
            </w:r>
            <w:r w:rsidRPr="00DE7BD2">
              <w:fldChar w:fldCharType="end"/>
            </w:r>
          </w:hyperlink>
        </w:p>
        <w:p w14:paraId="1BED1042" w14:textId="77777777" w:rsidR="00C410B9" w:rsidRPr="00DE7BD2" w:rsidRDefault="00000000">
          <w:pPr>
            <w:pStyle w:val="TOC2"/>
            <w:tabs>
              <w:tab w:val="right" w:leader="dot" w:pos="8306"/>
            </w:tabs>
          </w:pPr>
          <w:hyperlink w:anchor="_Toc5902" w:history="1">
            <w:r w:rsidRPr="00DE7BD2">
              <w:rPr>
                <w:rFonts w:ascii="Times New Roman" w:eastAsia="楷体" w:hAnsi="Times New Roman" w:cs="Times New Roman" w:hint="eastAsia"/>
              </w:rPr>
              <w:t>（六）保留的卫生指标要求</w:t>
            </w:r>
            <w:r w:rsidRPr="00DE7BD2">
              <w:tab/>
            </w:r>
            <w:r w:rsidRPr="00DE7BD2">
              <w:fldChar w:fldCharType="begin"/>
            </w:r>
            <w:r w:rsidRPr="00DE7BD2">
              <w:instrText xml:space="preserve"> PAGEREF _Toc5902 \h </w:instrText>
            </w:r>
            <w:r w:rsidRPr="00DE7BD2">
              <w:fldChar w:fldCharType="separate"/>
            </w:r>
            <w:r w:rsidRPr="00DE7BD2">
              <w:t>19</w:t>
            </w:r>
            <w:r w:rsidRPr="00DE7BD2">
              <w:fldChar w:fldCharType="end"/>
            </w:r>
          </w:hyperlink>
        </w:p>
        <w:p w14:paraId="70956E58" w14:textId="77777777" w:rsidR="00C410B9" w:rsidRPr="00DE7BD2" w:rsidRDefault="00000000">
          <w:pPr>
            <w:pStyle w:val="TOC3"/>
            <w:tabs>
              <w:tab w:val="right" w:leader="dot" w:pos="8306"/>
            </w:tabs>
          </w:pPr>
          <w:hyperlink w:anchor="_Toc25779" w:history="1">
            <w:r w:rsidRPr="00DE7BD2">
              <w:rPr>
                <w:rFonts w:ascii="Times New Roman" w:eastAsia="楷体" w:hAnsi="Times New Roman" w:cs="Times New Roman" w:hint="eastAsia"/>
                <w:bCs/>
              </w:rPr>
              <w:t>（</w:t>
            </w:r>
            <w:r w:rsidRPr="00DE7BD2">
              <w:rPr>
                <w:rFonts w:ascii="Times New Roman" w:eastAsia="楷体" w:hAnsi="Times New Roman" w:cs="Times New Roman"/>
                <w:bCs/>
              </w:rPr>
              <w:t>1</w:t>
            </w:r>
            <w:r w:rsidRPr="00DE7BD2">
              <w:rPr>
                <w:rFonts w:ascii="Times New Roman" w:eastAsia="楷体" w:hAnsi="Times New Roman" w:cs="Times New Roman" w:hint="eastAsia"/>
                <w:bCs/>
              </w:rPr>
              <w:t>）集中空调通风系统</w:t>
            </w:r>
            <w:r w:rsidRPr="00DE7BD2">
              <w:tab/>
            </w:r>
            <w:r w:rsidRPr="00DE7BD2">
              <w:fldChar w:fldCharType="begin"/>
            </w:r>
            <w:r w:rsidRPr="00DE7BD2">
              <w:instrText xml:space="preserve"> PAGEREF _Toc25779 \h </w:instrText>
            </w:r>
            <w:r w:rsidRPr="00DE7BD2">
              <w:fldChar w:fldCharType="separate"/>
            </w:r>
            <w:r w:rsidRPr="00DE7BD2">
              <w:t>19</w:t>
            </w:r>
            <w:r w:rsidRPr="00DE7BD2">
              <w:fldChar w:fldCharType="end"/>
            </w:r>
          </w:hyperlink>
        </w:p>
        <w:p w14:paraId="2FB712EA" w14:textId="77777777" w:rsidR="00C410B9" w:rsidRPr="00DE7BD2" w:rsidRDefault="00000000">
          <w:pPr>
            <w:pStyle w:val="TOC3"/>
            <w:tabs>
              <w:tab w:val="right" w:leader="dot" w:pos="8306"/>
            </w:tabs>
          </w:pPr>
          <w:hyperlink w:anchor="_Toc1299" w:history="1">
            <w:r w:rsidRPr="00DE7BD2">
              <w:rPr>
                <w:rFonts w:ascii="Times New Roman" w:eastAsia="楷体" w:hAnsi="Times New Roman" w:cs="Times New Roman"/>
                <w:bCs/>
              </w:rPr>
              <w:t>（</w:t>
            </w:r>
            <w:r w:rsidRPr="00DE7BD2">
              <w:rPr>
                <w:rFonts w:ascii="Times New Roman" w:eastAsia="楷体" w:hAnsi="Times New Roman" w:cs="Times New Roman"/>
                <w:bCs/>
              </w:rPr>
              <w:t>2</w:t>
            </w:r>
            <w:r w:rsidRPr="00DE7BD2">
              <w:rPr>
                <w:rFonts w:ascii="Times New Roman" w:eastAsia="楷体" w:hAnsi="Times New Roman" w:cs="Times New Roman"/>
                <w:bCs/>
              </w:rPr>
              <w:t>）公共用品用具</w:t>
            </w:r>
            <w:r w:rsidRPr="00DE7BD2">
              <w:rPr>
                <w:rFonts w:ascii="Times New Roman" w:eastAsia="楷体" w:hAnsi="Times New Roman" w:cs="Times New Roman" w:hint="eastAsia"/>
                <w:bCs/>
              </w:rPr>
              <w:t>卫生要求</w:t>
            </w:r>
            <w:r w:rsidRPr="00DE7BD2">
              <w:tab/>
            </w:r>
            <w:r w:rsidRPr="00DE7BD2">
              <w:fldChar w:fldCharType="begin"/>
            </w:r>
            <w:r w:rsidRPr="00DE7BD2">
              <w:instrText xml:space="preserve"> PAGEREF _Toc1299 \h </w:instrText>
            </w:r>
            <w:r w:rsidRPr="00DE7BD2">
              <w:fldChar w:fldCharType="separate"/>
            </w:r>
            <w:r w:rsidRPr="00DE7BD2">
              <w:t>23</w:t>
            </w:r>
            <w:r w:rsidRPr="00DE7BD2">
              <w:fldChar w:fldCharType="end"/>
            </w:r>
          </w:hyperlink>
        </w:p>
        <w:p w14:paraId="1D5D790C" w14:textId="77777777" w:rsidR="00C410B9" w:rsidRPr="00DE7BD2" w:rsidRDefault="00000000">
          <w:pPr>
            <w:pStyle w:val="TOC2"/>
            <w:tabs>
              <w:tab w:val="right" w:leader="dot" w:pos="8306"/>
            </w:tabs>
          </w:pPr>
          <w:hyperlink w:anchor="_Toc11062" w:history="1">
            <w:r w:rsidRPr="00DE7BD2">
              <w:rPr>
                <w:rFonts w:ascii="Times New Roman" w:eastAsia="楷体" w:hAnsi="Times New Roman" w:cs="Times New Roman"/>
              </w:rPr>
              <w:t>（</w:t>
            </w:r>
            <w:r w:rsidRPr="00DE7BD2">
              <w:rPr>
                <w:rFonts w:ascii="Times New Roman" w:eastAsia="楷体" w:hAnsi="Times New Roman" w:cs="Times New Roman" w:hint="eastAsia"/>
              </w:rPr>
              <w:t>七</w:t>
            </w:r>
            <w:r w:rsidRPr="00DE7BD2">
              <w:rPr>
                <w:rFonts w:ascii="Times New Roman" w:eastAsia="楷体" w:hAnsi="Times New Roman" w:cs="Times New Roman"/>
              </w:rPr>
              <w:t>）删减</w:t>
            </w:r>
            <w:r w:rsidRPr="00DE7BD2">
              <w:rPr>
                <w:rFonts w:ascii="Times New Roman" w:eastAsia="楷体" w:hAnsi="Times New Roman" w:cs="Times New Roman" w:hint="eastAsia"/>
              </w:rPr>
              <w:t>卫生</w:t>
            </w:r>
            <w:r w:rsidRPr="00DE7BD2">
              <w:rPr>
                <w:rFonts w:ascii="Times New Roman" w:eastAsia="楷体" w:hAnsi="Times New Roman" w:cs="Times New Roman"/>
              </w:rPr>
              <w:t>指标</w:t>
            </w:r>
            <w:r w:rsidRPr="00DE7BD2">
              <w:rPr>
                <w:rFonts w:ascii="Times New Roman" w:eastAsia="楷体" w:hAnsi="Times New Roman" w:cs="Times New Roman" w:hint="eastAsia"/>
              </w:rPr>
              <w:t>要求</w:t>
            </w:r>
            <w:r w:rsidRPr="00DE7BD2">
              <w:tab/>
            </w:r>
            <w:r w:rsidRPr="00DE7BD2">
              <w:fldChar w:fldCharType="begin"/>
            </w:r>
            <w:r w:rsidRPr="00DE7BD2">
              <w:instrText xml:space="preserve"> PAGEREF _Toc11062 \h </w:instrText>
            </w:r>
            <w:r w:rsidRPr="00DE7BD2">
              <w:fldChar w:fldCharType="separate"/>
            </w:r>
            <w:r w:rsidRPr="00DE7BD2">
              <w:t>28</w:t>
            </w:r>
            <w:r w:rsidRPr="00DE7BD2">
              <w:fldChar w:fldCharType="end"/>
            </w:r>
          </w:hyperlink>
        </w:p>
        <w:p w14:paraId="25F97343" w14:textId="77777777" w:rsidR="00C410B9" w:rsidRPr="00DE7BD2" w:rsidRDefault="00000000">
          <w:pPr>
            <w:pStyle w:val="TOC2"/>
            <w:tabs>
              <w:tab w:val="right" w:leader="dot" w:pos="8306"/>
            </w:tabs>
          </w:pPr>
          <w:hyperlink w:anchor="_Toc31092" w:history="1">
            <w:r w:rsidRPr="00DE7BD2">
              <w:rPr>
                <w:rFonts w:ascii="Times New Roman" w:eastAsia="楷体" w:hAnsi="Times New Roman" w:cs="Times New Roman" w:hint="eastAsia"/>
              </w:rPr>
              <w:t>（八）增加了</w:t>
            </w:r>
            <w:r w:rsidRPr="00DE7BD2">
              <w:rPr>
                <w:rFonts w:ascii="Times New Roman" w:eastAsia="楷体" w:hAnsi="Times New Roman" w:cs="Times New Roman" w:hint="eastAsia"/>
              </w:rPr>
              <w:t>1</w:t>
            </w:r>
            <w:r w:rsidRPr="00DE7BD2">
              <w:rPr>
                <w:rFonts w:ascii="Times New Roman" w:eastAsia="楷体" w:hAnsi="Times New Roman" w:cs="Times New Roman" w:hint="eastAsia"/>
              </w:rPr>
              <w:t>项卫生指标对应的检测方法</w:t>
            </w:r>
            <w:r w:rsidRPr="00DE7BD2">
              <w:tab/>
            </w:r>
            <w:r w:rsidRPr="00DE7BD2">
              <w:fldChar w:fldCharType="begin"/>
            </w:r>
            <w:r w:rsidRPr="00DE7BD2">
              <w:instrText xml:space="preserve"> PAGEREF _Toc31092 \h </w:instrText>
            </w:r>
            <w:r w:rsidRPr="00DE7BD2">
              <w:fldChar w:fldCharType="separate"/>
            </w:r>
            <w:r w:rsidRPr="00DE7BD2">
              <w:t>28</w:t>
            </w:r>
            <w:r w:rsidRPr="00DE7BD2">
              <w:fldChar w:fldCharType="end"/>
            </w:r>
          </w:hyperlink>
        </w:p>
        <w:p w14:paraId="6DC7AA21" w14:textId="77777777" w:rsidR="00C410B9" w:rsidRPr="00DE7BD2" w:rsidRDefault="00000000">
          <w:pPr>
            <w:pStyle w:val="TOC2"/>
            <w:tabs>
              <w:tab w:val="right" w:leader="dot" w:pos="8306"/>
            </w:tabs>
          </w:pPr>
          <w:hyperlink w:anchor="_Toc2421" w:history="1">
            <w:r w:rsidRPr="00DE7BD2">
              <w:rPr>
                <w:rFonts w:ascii="Times New Roman" w:eastAsia="楷体" w:hAnsi="Times New Roman" w:cs="Times New Roman" w:hint="eastAsia"/>
              </w:rPr>
              <w:t>（九）更改了</w:t>
            </w:r>
            <w:r w:rsidRPr="00DE7BD2">
              <w:rPr>
                <w:rFonts w:ascii="Times New Roman" w:eastAsia="楷体" w:hAnsi="Times New Roman" w:cs="Times New Roman" w:hint="eastAsia"/>
              </w:rPr>
              <w:t>2</w:t>
            </w:r>
            <w:r w:rsidRPr="00DE7BD2">
              <w:rPr>
                <w:rFonts w:ascii="Times New Roman" w:eastAsia="楷体" w:hAnsi="Times New Roman" w:cs="Times New Roman" w:hint="eastAsia"/>
              </w:rPr>
              <w:t>项卫生指标对应的检测方法</w:t>
            </w:r>
            <w:r w:rsidRPr="00DE7BD2">
              <w:tab/>
            </w:r>
            <w:r w:rsidRPr="00DE7BD2">
              <w:fldChar w:fldCharType="begin"/>
            </w:r>
            <w:r w:rsidRPr="00DE7BD2">
              <w:instrText xml:space="preserve"> PAGEREF _Toc2421 \h </w:instrText>
            </w:r>
            <w:r w:rsidRPr="00DE7BD2">
              <w:fldChar w:fldCharType="separate"/>
            </w:r>
            <w:r w:rsidRPr="00DE7BD2">
              <w:t>29</w:t>
            </w:r>
            <w:r w:rsidRPr="00DE7BD2">
              <w:fldChar w:fldCharType="end"/>
            </w:r>
          </w:hyperlink>
        </w:p>
        <w:p w14:paraId="1FD69732" w14:textId="77777777" w:rsidR="00C410B9" w:rsidRPr="00DE7BD2" w:rsidRDefault="00000000">
          <w:pPr>
            <w:pStyle w:val="TOC2"/>
            <w:tabs>
              <w:tab w:val="right" w:leader="dot" w:pos="8306"/>
            </w:tabs>
          </w:pPr>
          <w:hyperlink w:anchor="_Toc29493" w:history="1">
            <w:r w:rsidRPr="00DE7BD2">
              <w:rPr>
                <w:rFonts w:ascii="Times New Roman" w:eastAsia="楷体" w:hAnsi="Times New Roman" w:cs="Times New Roman" w:hint="eastAsia"/>
              </w:rPr>
              <w:t>（十）</w:t>
            </w:r>
            <w:r w:rsidRPr="00DE7BD2">
              <w:rPr>
                <w:rFonts w:ascii="Times New Roman" w:eastAsia="楷体" w:hAnsi="Times New Roman" w:cs="Times New Roman"/>
              </w:rPr>
              <w:t>国家标准</w:t>
            </w:r>
            <w:r w:rsidRPr="00DE7BD2">
              <w:rPr>
                <w:rFonts w:ascii="Times New Roman" w:eastAsia="楷体" w:hAnsi="Times New Roman" w:cs="Times New Roman" w:hint="eastAsia"/>
              </w:rPr>
              <w:t>修订前后指标及限值对比情况</w:t>
            </w:r>
            <w:r w:rsidRPr="00DE7BD2">
              <w:tab/>
            </w:r>
            <w:r w:rsidRPr="00DE7BD2">
              <w:fldChar w:fldCharType="begin"/>
            </w:r>
            <w:r w:rsidRPr="00DE7BD2">
              <w:instrText xml:space="preserve"> PAGEREF _Toc29493 \h </w:instrText>
            </w:r>
            <w:r w:rsidRPr="00DE7BD2">
              <w:fldChar w:fldCharType="separate"/>
            </w:r>
            <w:r w:rsidRPr="00DE7BD2">
              <w:t>30</w:t>
            </w:r>
            <w:r w:rsidRPr="00DE7BD2">
              <w:fldChar w:fldCharType="end"/>
            </w:r>
          </w:hyperlink>
        </w:p>
        <w:p w14:paraId="06731F87" w14:textId="77777777" w:rsidR="00C410B9" w:rsidRPr="00DE7BD2" w:rsidRDefault="00000000">
          <w:pPr>
            <w:pStyle w:val="TOC1"/>
            <w:tabs>
              <w:tab w:val="right" w:leader="dot" w:pos="8306"/>
            </w:tabs>
          </w:pPr>
          <w:hyperlink w:anchor="_Toc2782" w:history="1">
            <w:r w:rsidRPr="00DE7BD2">
              <w:rPr>
                <w:rFonts w:ascii="Times New Roman" w:eastAsia="黑体" w:hAnsi="Times New Roman" w:cs="Times New Roman"/>
                <w:bCs/>
                <w:kern w:val="44"/>
                <w:szCs w:val="44"/>
              </w:rPr>
              <w:t>五、主要试验（或验证）的分析、综述报告，技术经济论证，预期的经济效果</w:t>
            </w:r>
            <w:r w:rsidRPr="00DE7BD2">
              <w:tab/>
            </w:r>
            <w:r w:rsidRPr="00DE7BD2">
              <w:fldChar w:fldCharType="begin"/>
            </w:r>
            <w:r w:rsidRPr="00DE7BD2">
              <w:instrText xml:space="preserve"> PAGEREF _Toc2782 \h </w:instrText>
            </w:r>
            <w:r w:rsidRPr="00DE7BD2">
              <w:fldChar w:fldCharType="separate"/>
            </w:r>
            <w:r w:rsidRPr="00DE7BD2">
              <w:t>30</w:t>
            </w:r>
            <w:r w:rsidRPr="00DE7BD2">
              <w:fldChar w:fldCharType="end"/>
            </w:r>
          </w:hyperlink>
        </w:p>
        <w:p w14:paraId="098D20AA" w14:textId="77777777" w:rsidR="00C410B9" w:rsidRPr="00DE7BD2" w:rsidRDefault="00000000">
          <w:pPr>
            <w:pStyle w:val="TOC2"/>
            <w:tabs>
              <w:tab w:val="right" w:leader="dot" w:pos="8306"/>
            </w:tabs>
          </w:pPr>
          <w:hyperlink w:anchor="_Toc7835" w:history="1">
            <w:r w:rsidRPr="00DE7BD2">
              <w:rPr>
                <w:rFonts w:ascii="Times New Roman" w:eastAsia="楷体" w:hAnsi="Times New Roman" w:cs="Times New Roman"/>
                <w:bCs/>
              </w:rPr>
              <w:t>（一）新增方法主要验证数据及报告</w:t>
            </w:r>
            <w:r w:rsidRPr="00DE7BD2">
              <w:tab/>
            </w:r>
            <w:r w:rsidRPr="00DE7BD2">
              <w:fldChar w:fldCharType="begin"/>
            </w:r>
            <w:r w:rsidRPr="00DE7BD2">
              <w:instrText xml:space="preserve"> PAGEREF _Toc7835 \h </w:instrText>
            </w:r>
            <w:r w:rsidRPr="00DE7BD2">
              <w:fldChar w:fldCharType="separate"/>
            </w:r>
            <w:r w:rsidRPr="00DE7BD2">
              <w:t>30</w:t>
            </w:r>
            <w:r w:rsidRPr="00DE7BD2">
              <w:fldChar w:fldCharType="end"/>
            </w:r>
          </w:hyperlink>
        </w:p>
        <w:p w14:paraId="062ACA17" w14:textId="77777777" w:rsidR="00C410B9" w:rsidRPr="00DE7BD2" w:rsidRDefault="00000000">
          <w:pPr>
            <w:pStyle w:val="TOC2"/>
            <w:tabs>
              <w:tab w:val="right" w:leader="dot" w:pos="8306"/>
            </w:tabs>
          </w:pPr>
          <w:hyperlink w:anchor="_Toc1767" w:history="1">
            <w:r w:rsidRPr="00DE7BD2">
              <w:rPr>
                <w:rFonts w:ascii="Times New Roman" w:eastAsia="楷体" w:hAnsi="Times New Roman" w:cs="Times New Roman"/>
                <w:bCs/>
              </w:rPr>
              <w:t>（二）预期经济效果</w:t>
            </w:r>
            <w:r w:rsidRPr="00DE7BD2">
              <w:tab/>
            </w:r>
            <w:r w:rsidRPr="00DE7BD2">
              <w:fldChar w:fldCharType="begin"/>
            </w:r>
            <w:r w:rsidRPr="00DE7BD2">
              <w:instrText xml:space="preserve"> PAGEREF _Toc1767 \h </w:instrText>
            </w:r>
            <w:r w:rsidRPr="00DE7BD2">
              <w:fldChar w:fldCharType="separate"/>
            </w:r>
            <w:r w:rsidRPr="00DE7BD2">
              <w:t>31</w:t>
            </w:r>
            <w:r w:rsidRPr="00DE7BD2">
              <w:fldChar w:fldCharType="end"/>
            </w:r>
          </w:hyperlink>
        </w:p>
        <w:p w14:paraId="32978DE7" w14:textId="77777777" w:rsidR="00C410B9" w:rsidRPr="00DE7BD2" w:rsidRDefault="00000000">
          <w:pPr>
            <w:pStyle w:val="TOC1"/>
            <w:tabs>
              <w:tab w:val="right" w:leader="dot" w:pos="8306"/>
            </w:tabs>
          </w:pPr>
          <w:hyperlink w:anchor="_Toc2152" w:history="1">
            <w:r w:rsidRPr="00DE7BD2">
              <w:rPr>
                <w:rFonts w:ascii="Times New Roman" w:eastAsia="黑体" w:hAnsi="Times New Roman" w:cs="Times New Roman" w:hint="eastAsia"/>
                <w:bCs/>
                <w:kern w:val="44"/>
                <w:szCs w:val="44"/>
              </w:rPr>
              <w:t>六、</w:t>
            </w:r>
            <w:r w:rsidRPr="00DE7BD2">
              <w:rPr>
                <w:rFonts w:ascii="Times New Roman" w:eastAsia="黑体" w:hAnsi="Times New Roman" w:cs="Times New Roman"/>
                <w:bCs/>
                <w:kern w:val="44"/>
                <w:szCs w:val="44"/>
              </w:rPr>
              <w:t>重大分歧意见的处理经过和依据</w:t>
            </w:r>
            <w:r w:rsidRPr="00DE7BD2">
              <w:tab/>
            </w:r>
            <w:r w:rsidRPr="00DE7BD2">
              <w:fldChar w:fldCharType="begin"/>
            </w:r>
            <w:r w:rsidRPr="00DE7BD2">
              <w:instrText xml:space="preserve"> PAGEREF _Toc2152 \h </w:instrText>
            </w:r>
            <w:r w:rsidRPr="00DE7BD2">
              <w:fldChar w:fldCharType="separate"/>
            </w:r>
            <w:r w:rsidRPr="00DE7BD2">
              <w:t>31</w:t>
            </w:r>
            <w:r w:rsidRPr="00DE7BD2">
              <w:fldChar w:fldCharType="end"/>
            </w:r>
          </w:hyperlink>
        </w:p>
        <w:p w14:paraId="7B2B9D92" w14:textId="77777777" w:rsidR="00C410B9" w:rsidRPr="00DE7BD2" w:rsidRDefault="00000000">
          <w:pPr>
            <w:pStyle w:val="TOC1"/>
            <w:tabs>
              <w:tab w:val="right" w:leader="dot" w:pos="8306"/>
            </w:tabs>
          </w:pPr>
          <w:hyperlink w:anchor="_Toc9709" w:history="1">
            <w:r w:rsidRPr="00DE7BD2">
              <w:rPr>
                <w:rFonts w:ascii="Times New Roman" w:eastAsia="黑体" w:hAnsi="Times New Roman" w:cs="Times New Roman" w:hint="eastAsia"/>
                <w:bCs/>
                <w:kern w:val="44"/>
                <w:szCs w:val="44"/>
              </w:rPr>
              <w:t>七、</w:t>
            </w:r>
            <w:r w:rsidRPr="00DE7BD2">
              <w:rPr>
                <w:rFonts w:ascii="Times New Roman" w:eastAsia="黑体" w:hAnsi="Times New Roman" w:cs="Times New Roman"/>
                <w:bCs/>
                <w:kern w:val="44"/>
                <w:szCs w:val="44"/>
              </w:rPr>
              <w:t>国家标准作为强制性国家标准或推荐性国家标准的建议</w:t>
            </w:r>
            <w:r w:rsidRPr="00DE7BD2">
              <w:tab/>
            </w:r>
            <w:r w:rsidRPr="00DE7BD2">
              <w:fldChar w:fldCharType="begin"/>
            </w:r>
            <w:r w:rsidRPr="00DE7BD2">
              <w:instrText xml:space="preserve"> PAGEREF _Toc9709 \h </w:instrText>
            </w:r>
            <w:r w:rsidRPr="00DE7BD2">
              <w:fldChar w:fldCharType="separate"/>
            </w:r>
            <w:r w:rsidRPr="00DE7BD2">
              <w:t>31</w:t>
            </w:r>
            <w:r w:rsidRPr="00DE7BD2">
              <w:fldChar w:fldCharType="end"/>
            </w:r>
          </w:hyperlink>
        </w:p>
        <w:p w14:paraId="5348F541" w14:textId="77777777" w:rsidR="00C410B9" w:rsidRPr="00DE7BD2" w:rsidRDefault="00000000">
          <w:pPr>
            <w:pStyle w:val="TOC1"/>
            <w:tabs>
              <w:tab w:val="right" w:leader="dot" w:pos="8306"/>
            </w:tabs>
          </w:pPr>
          <w:hyperlink w:anchor="_Toc13235" w:history="1">
            <w:r w:rsidRPr="00DE7BD2">
              <w:rPr>
                <w:rFonts w:ascii="Times New Roman" w:eastAsia="黑体" w:hAnsi="Times New Roman" w:cs="Times New Roman" w:hint="eastAsia"/>
                <w:bCs/>
                <w:kern w:val="44"/>
                <w:szCs w:val="44"/>
              </w:rPr>
              <w:t>八、</w:t>
            </w:r>
            <w:r w:rsidRPr="00DE7BD2">
              <w:rPr>
                <w:rFonts w:ascii="Times New Roman" w:eastAsia="黑体" w:hAnsi="Times New Roman" w:cs="Times New Roman"/>
                <w:bCs/>
                <w:kern w:val="44"/>
                <w:szCs w:val="44"/>
              </w:rPr>
              <w:t>贯彻国家标准的要求和措施建议（包括组织措施、技术措施、过渡办法等内容）</w:t>
            </w:r>
            <w:r w:rsidRPr="00DE7BD2">
              <w:tab/>
            </w:r>
            <w:r w:rsidRPr="00DE7BD2">
              <w:fldChar w:fldCharType="begin"/>
            </w:r>
            <w:r w:rsidRPr="00DE7BD2">
              <w:instrText xml:space="preserve"> PAGEREF _Toc13235 \h </w:instrText>
            </w:r>
            <w:r w:rsidRPr="00DE7BD2">
              <w:fldChar w:fldCharType="separate"/>
            </w:r>
            <w:r w:rsidRPr="00DE7BD2">
              <w:t>32</w:t>
            </w:r>
            <w:r w:rsidRPr="00DE7BD2">
              <w:fldChar w:fldCharType="end"/>
            </w:r>
          </w:hyperlink>
        </w:p>
        <w:p w14:paraId="30F5AB56" w14:textId="77777777" w:rsidR="00C410B9" w:rsidRPr="00DE7BD2" w:rsidRDefault="00000000">
          <w:pPr>
            <w:pStyle w:val="TOC1"/>
            <w:tabs>
              <w:tab w:val="right" w:leader="dot" w:pos="8306"/>
            </w:tabs>
          </w:pPr>
          <w:hyperlink w:anchor="_Toc12815" w:history="1">
            <w:r w:rsidRPr="00DE7BD2">
              <w:rPr>
                <w:rFonts w:ascii="Times New Roman" w:eastAsia="黑体" w:hAnsi="Times New Roman" w:cs="Times New Roman"/>
                <w:bCs/>
                <w:kern w:val="44"/>
                <w:szCs w:val="44"/>
              </w:rPr>
              <w:t>九、废止现行有关标准的建议</w:t>
            </w:r>
            <w:r w:rsidRPr="00DE7BD2">
              <w:tab/>
            </w:r>
            <w:r w:rsidRPr="00DE7BD2">
              <w:fldChar w:fldCharType="begin"/>
            </w:r>
            <w:r w:rsidRPr="00DE7BD2">
              <w:instrText xml:space="preserve"> PAGEREF _Toc12815 \h </w:instrText>
            </w:r>
            <w:r w:rsidRPr="00DE7BD2">
              <w:fldChar w:fldCharType="separate"/>
            </w:r>
            <w:r w:rsidRPr="00DE7BD2">
              <w:t>32</w:t>
            </w:r>
            <w:r w:rsidRPr="00DE7BD2">
              <w:fldChar w:fldCharType="end"/>
            </w:r>
          </w:hyperlink>
        </w:p>
        <w:p w14:paraId="5BBACB39" w14:textId="77777777" w:rsidR="00C410B9" w:rsidRPr="00DE7BD2" w:rsidRDefault="00000000">
          <w:pPr>
            <w:pStyle w:val="TOC1"/>
            <w:tabs>
              <w:tab w:val="right" w:leader="dot" w:pos="8306"/>
            </w:tabs>
          </w:pPr>
          <w:hyperlink w:anchor="_Toc28649" w:history="1">
            <w:r w:rsidRPr="00DE7BD2">
              <w:rPr>
                <w:rFonts w:ascii="Times New Roman" w:eastAsia="黑体" w:hAnsi="Times New Roman" w:cs="Times New Roman"/>
                <w:bCs/>
                <w:kern w:val="44"/>
                <w:szCs w:val="44"/>
              </w:rPr>
              <w:t>十、其他应予说明的事项</w:t>
            </w:r>
            <w:r w:rsidRPr="00DE7BD2">
              <w:tab/>
            </w:r>
            <w:r w:rsidRPr="00DE7BD2">
              <w:fldChar w:fldCharType="begin"/>
            </w:r>
            <w:r w:rsidRPr="00DE7BD2">
              <w:instrText xml:space="preserve"> PAGEREF _Toc28649 \h </w:instrText>
            </w:r>
            <w:r w:rsidRPr="00DE7BD2">
              <w:fldChar w:fldCharType="separate"/>
            </w:r>
            <w:r w:rsidRPr="00DE7BD2">
              <w:t>32</w:t>
            </w:r>
            <w:r w:rsidRPr="00DE7BD2">
              <w:fldChar w:fldCharType="end"/>
            </w:r>
          </w:hyperlink>
        </w:p>
        <w:p w14:paraId="28132067" w14:textId="77777777" w:rsidR="00C410B9" w:rsidRPr="00DE7BD2" w:rsidRDefault="00000000">
          <w:pPr>
            <w:rPr>
              <w:rFonts w:ascii="Times New Roman" w:eastAsia="宋体" w:hAnsi="Times New Roman" w:cs="Times New Roman"/>
              <w:b/>
              <w:bCs/>
              <w:szCs w:val="21"/>
              <w:lang w:val="zh-CN"/>
            </w:rPr>
          </w:pPr>
          <w:r w:rsidRPr="00DE7BD2">
            <w:rPr>
              <w:rFonts w:ascii="Times New Roman" w:eastAsia="楷体" w:hAnsi="Times New Roman" w:cs="Times New Roman"/>
              <w:bCs/>
              <w:lang w:val="zh-CN"/>
            </w:rPr>
            <w:fldChar w:fldCharType="end"/>
          </w:r>
        </w:p>
      </w:sdtContent>
    </w:sdt>
    <w:p w14:paraId="00CEC8F8" w14:textId="77777777" w:rsidR="00C410B9" w:rsidRPr="00DE7BD2" w:rsidRDefault="00C410B9">
      <w:pPr>
        <w:ind w:firstLine="482"/>
        <w:jc w:val="center"/>
        <w:sectPr w:rsidR="00C410B9" w:rsidRPr="00DE7BD2">
          <w:footerReference w:type="default" r:id="rId8"/>
          <w:pgSz w:w="11906" w:h="16838"/>
          <w:pgMar w:top="1440" w:right="1800" w:bottom="1440" w:left="1800" w:header="851" w:footer="992" w:gutter="0"/>
          <w:cols w:space="425"/>
          <w:docGrid w:type="lines" w:linePitch="312"/>
        </w:sectPr>
      </w:pPr>
    </w:p>
    <w:p w14:paraId="18007264" w14:textId="77777777" w:rsidR="00C410B9" w:rsidRPr="00DE7BD2" w:rsidRDefault="00000000">
      <w:pPr>
        <w:keepNext/>
        <w:keepLines/>
        <w:adjustRightInd w:val="0"/>
        <w:ind w:firstLine="562"/>
        <w:outlineLvl w:val="0"/>
        <w:rPr>
          <w:rFonts w:ascii="Times New Roman" w:eastAsia="黑体" w:hAnsi="Times New Roman" w:cs="Times New Roman"/>
          <w:bCs/>
          <w:kern w:val="44"/>
          <w:sz w:val="28"/>
          <w:szCs w:val="44"/>
        </w:rPr>
      </w:pPr>
      <w:bookmarkStart w:id="0" w:name="_Toc67407043"/>
      <w:bookmarkStart w:id="1" w:name="_Toc69553225"/>
      <w:bookmarkStart w:id="2" w:name="_Toc11069"/>
      <w:r w:rsidRPr="00DE7BD2">
        <w:rPr>
          <w:rFonts w:ascii="Times New Roman" w:eastAsia="黑体" w:hAnsi="Times New Roman" w:cs="Times New Roman"/>
          <w:bCs/>
          <w:kern w:val="44"/>
          <w:sz w:val="28"/>
          <w:szCs w:val="44"/>
        </w:rPr>
        <w:lastRenderedPageBreak/>
        <w:t>一、</w:t>
      </w:r>
      <w:bookmarkEnd w:id="0"/>
      <w:r w:rsidRPr="00DE7BD2">
        <w:rPr>
          <w:rFonts w:ascii="Times New Roman" w:eastAsia="黑体" w:hAnsi="Times New Roman" w:cs="Times New Roman"/>
          <w:bCs/>
          <w:kern w:val="44"/>
          <w:sz w:val="28"/>
          <w:szCs w:val="44"/>
        </w:rPr>
        <w:t>工作简况，包括任务来源、标准起草单位、协作单位、主要起草人及其所作的工作、简要起草过程等</w:t>
      </w:r>
      <w:bookmarkEnd w:id="1"/>
      <w:bookmarkEnd w:id="2"/>
    </w:p>
    <w:p w14:paraId="643124D1" w14:textId="77777777" w:rsidR="00C410B9" w:rsidRPr="00DE7BD2" w:rsidRDefault="00000000">
      <w:pPr>
        <w:adjustRightInd w:val="0"/>
        <w:snapToGrid w:val="0"/>
        <w:ind w:firstLineChars="200" w:firstLine="560"/>
        <w:outlineLvl w:val="1"/>
        <w:rPr>
          <w:rFonts w:ascii="Times New Roman" w:eastAsia="楷体" w:hAnsi="Times New Roman" w:cs="Times New Roman"/>
          <w:sz w:val="28"/>
        </w:rPr>
      </w:pPr>
      <w:bookmarkStart w:id="3" w:name="_Toc25685"/>
      <w:bookmarkStart w:id="4" w:name="_Toc67407044"/>
      <w:bookmarkStart w:id="5" w:name="_Toc91173558"/>
      <w:bookmarkStart w:id="6" w:name="_Toc91763190"/>
      <w:bookmarkStart w:id="7" w:name="_Toc69553226"/>
      <w:r w:rsidRPr="00DE7BD2">
        <w:rPr>
          <w:rFonts w:ascii="Times New Roman" w:eastAsia="楷体" w:hAnsi="Times New Roman" w:cs="Times New Roman"/>
          <w:sz w:val="28"/>
        </w:rPr>
        <w:t>（一）任务来源</w:t>
      </w:r>
      <w:bookmarkEnd w:id="3"/>
      <w:bookmarkEnd w:id="4"/>
      <w:bookmarkEnd w:id="5"/>
      <w:bookmarkEnd w:id="6"/>
      <w:bookmarkEnd w:id="7"/>
    </w:p>
    <w:p w14:paraId="4C5E5DFF" w14:textId="77777777" w:rsidR="00C410B9" w:rsidRPr="00DE7BD2" w:rsidRDefault="00000000">
      <w:pPr>
        <w:adjustRightInd w:val="0"/>
        <w:snapToGrid w:val="0"/>
        <w:ind w:firstLineChars="200" w:firstLine="480"/>
        <w:rPr>
          <w:rFonts w:ascii="Times New Roman" w:eastAsia="宋体" w:hAnsi="Times New Roman" w:cs="Times New Roman"/>
          <w:sz w:val="24"/>
        </w:rPr>
      </w:pPr>
      <w:bookmarkStart w:id="8" w:name="_Toc91173559"/>
      <w:bookmarkStart w:id="9" w:name="_Toc91763191"/>
      <w:r w:rsidRPr="00DE7BD2">
        <w:rPr>
          <w:rFonts w:ascii="Times New Roman" w:eastAsia="仿宋" w:hAnsi="Times New Roman" w:cs="Times New Roman"/>
          <w:kern w:val="0"/>
          <w:sz w:val="24"/>
        </w:rPr>
        <w:t>2025</w:t>
      </w:r>
      <w:r w:rsidRPr="00DE7BD2">
        <w:rPr>
          <w:rFonts w:ascii="Times New Roman" w:eastAsia="仿宋" w:hAnsi="Times New Roman" w:cs="Times New Roman"/>
          <w:kern w:val="0"/>
          <w:sz w:val="24"/>
        </w:rPr>
        <w:t>年</w:t>
      </w:r>
      <w:r w:rsidRPr="00DE7BD2">
        <w:rPr>
          <w:rFonts w:ascii="Times New Roman" w:eastAsia="仿宋" w:hAnsi="Times New Roman" w:cs="Times New Roman"/>
          <w:kern w:val="0"/>
          <w:sz w:val="24"/>
        </w:rPr>
        <w:t>1</w:t>
      </w:r>
      <w:r w:rsidRPr="00DE7BD2">
        <w:rPr>
          <w:rFonts w:ascii="Times New Roman" w:eastAsia="仿宋" w:hAnsi="Times New Roman" w:cs="Times New Roman"/>
          <w:kern w:val="0"/>
          <w:sz w:val="24"/>
        </w:rPr>
        <w:t>月，</w:t>
      </w:r>
      <w:r w:rsidRPr="00DE7BD2">
        <w:rPr>
          <w:rFonts w:ascii="Times New Roman" w:eastAsia="仿宋" w:hAnsi="Times New Roman" w:cs="Times New Roman"/>
          <w:sz w:val="24"/>
        </w:rPr>
        <w:t>国家标准化管理委员会关于下达《通过式金属探测门通用技术规范》等</w:t>
      </w:r>
      <w:r w:rsidRPr="00DE7BD2">
        <w:rPr>
          <w:rFonts w:ascii="Times New Roman" w:eastAsia="仿宋" w:hAnsi="Times New Roman" w:cs="Times New Roman"/>
          <w:sz w:val="24"/>
        </w:rPr>
        <w:t>35</w:t>
      </w:r>
      <w:r w:rsidRPr="00DE7BD2">
        <w:rPr>
          <w:rFonts w:ascii="Times New Roman" w:eastAsia="仿宋" w:hAnsi="Times New Roman" w:cs="Times New Roman"/>
          <w:sz w:val="24"/>
        </w:rPr>
        <w:t>项强制性国家标准制修订计划及相关标准外文</w:t>
      </w:r>
      <w:proofErr w:type="gramStart"/>
      <w:r w:rsidRPr="00DE7BD2">
        <w:rPr>
          <w:rFonts w:ascii="Times New Roman" w:eastAsia="仿宋" w:hAnsi="Times New Roman" w:cs="Times New Roman"/>
          <w:sz w:val="24"/>
        </w:rPr>
        <w:t>版计划</w:t>
      </w:r>
      <w:proofErr w:type="gramEnd"/>
      <w:r w:rsidRPr="00DE7BD2">
        <w:rPr>
          <w:rFonts w:ascii="Times New Roman" w:eastAsia="仿宋" w:hAnsi="Times New Roman" w:cs="Times New Roman"/>
          <w:sz w:val="24"/>
        </w:rPr>
        <w:t>的通知【国标委发</w:t>
      </w:r>
      <w:r w:rsidRPr="00DE7BD2">
        <w:rPr>
          <w:rFonts w:ascii="Times New Roman" w:eastAsia="仿宋" w:hAnsi="Times New Roman" w:cs="Times New Roman"/>
          <w:sz w:val="24"/>
        </w:rPr>
        <w:t xml:space="preserve"> 2025 2</w:t>
      </w:r>
      <w:r w:rsidRPr="00DE7BD2">
        <w:rPr>
          <w:rFonts w:ascii="Times New Roman" w:eastAsia="仿宋" w:hAnsi="Times New Roman" w:cs="Times New Roman"/>
          <w:sz w:val="24"/>
        </w:rPr>
        <w:t>号】，</w:t>
      </w:r>
      <w:r w:rsidRPr="00DE7BD2">
        <w:rPr>
          <w:rFonts w:ascii="Times New Roman" w:eastAsia="仿宋" w:hAnsi="Times New Roman" w:cs="Times New Roman"/>
          <w:kern w:val="0"/>
          <w:sz w:val="24"/>
        </w:rPr>
        <w:t>根据</w:t>
      </w:r>
      <w:r w:rsidRPr="00DE7BD2">
        <w:rPr>
          <w:rFonts w:ascii="Times New Roman" w:eastAsia="仿宋" w:hAnsi="Times New Roman" w:cs="Times New Roman"/>
          <w:sz w:val="24"/>
        </w:rPr>
        <w:t>《国家疾病预防控制标准委员会秘书处关于转发有关强制性国家标准制修订计划的函》</w:t>
      </w:r>
      <w:r w:rsidRPr="00DE7BD2">
        <w:rPr>
          <w:rFonts w:ascii="Times New Roman" w:eastAsia="仿宋" w:hAnsi="Times New Roman" w:cs="Times New Roman"/>
          <w:kern w:val="0"/>
          <w:sz w:val="24"/>
        </w:rPr>
        <w:t>，中国疾病预防控制中心环境与健康相关产品安全所组织开展《公共场所卫生指标及限值要求》标准修订项目。本项目为</w:t>
      </w:r>
      <w:r w:rsidRPr="00DE7BD2">
        <w:rPr>
          <w:rFonts w:ascii="Times New Roman" w:eastAsia="仿宋" w:hAnsi="Times New Roman" w:cs="Times New Roman"/>
          <w:kern w:val="0"/>
          <w:sz w:val="24"/>
        </w:rPr>
        <w:t>2025</w:t>
      </w:r>
      <w:r w:rsidRPr="00DE7BD2">
        <w:rPr>
          <w:rFonts w:ascii="Times New Roman" w:eastAsia="仿宋" w:hAnsi="Times New Roman" w:cs="Times New Roman"/>
          <w:kern w:val="0"/>
          <w:sz w:val="24"/>
        </w:rPr>
        <w:t>年</w:t>
      </w:r>
      <w:r w:rsidRPr="00DE7BD2">
        <w:rPr>
          <w:rFonts w:ascii="Times New Roman" w:eastAsia="仿宋" w:hAnsi="Times New Roman" w:cs="Times New Roman"/>
          <w:kern w:val="0"/>
          <w:sz w:val="24"/>
        </w:rPr>
        <w:t>2</w:t>
      </w:r>
      <w:r w:rsidRPr="00DE7BD2">
        <w:rPr>
          <w:rFonts w:ascii="Times New Roman" w:eastAsia="仿宋" w:hAnsi="Times New Roman" w:cs="Times New Roman"/>
          <w:kern w:val="0"/>
          <w:sz w:val="24"/>
        </w:rPr>
        <w:t>月</w:t>
      </w:r>
      <w:r w:rsidRPr="00DE7BD2">
        <w:rPr>
          <w:rFonts w:ascii="Times New Roman" w:eastAsia="仿宋" w:hAnsi="Times New Roman" w:cs="Times New Roman"/>
          <w:kern w:val="0"/>
          <w:sz w:val="24"/>
        </w:rPr>
        <w:t>18</w:t>
      </w:r>
      <w:r w:rsidRPr="00DE7BD2">
        <w:rPr>
          <w:rFonts w:ascii="Times New Roman" w:eastAsia="仿宋" w:hAnsi="Times New Roman" w:cs="Times New Roman"/>
          <w:kern w:val="0"/>
          <w:sz w:val="24"/>
        </w:rPr>
        <w:t>日由</w:t>
      </w:r>
      <w:r w:rsidRPr="00DE7BD2">
        <w:rPr>
          <w:rFonts w:ascii="Times New Roman" w:eastAsia="仿宋" w:hAnsi="Times New Roman" w:cs="Times New Roman"/>
          <w:sz w:val="24"/>
        </w:rPr>
        <w:t>国家疾病预防控制局规</w:t>
      </w:r>
      <w:proofErr w:type="gramStart"/>
      <w:r w:rsidRPr="00DE7BD2">
        <w:rPr>
          <w:rFonts w:ascii="Times New Roman" w:eastAsia="仿宋" w:hAnsi="Times New Roman" w:cs="Times New Roman"/>
          <w:sz w:val="24"/>
        </w:rPr>
        <w:t>财法规</w:t>
      </w:r>
      <w:proofErr w:type="gramEnd"/>
      <w:r w:rsidRPr="00DE7BD2">
        <w:rPr>
          <w:rFonts w:ascii="Times New Roman" w:eastAsia="仿宋" w:hAnsi="Times New Roman" w:cs="Times New Roman"/>
          <w:sz w:val="24"/>
        </w:rPr>
        <w:t>司</w:t>
      </w:r>
      <w:r w:rsidRPr="00DE7BD2">
        <w:rPr>
          <w:rFonts w:ascii="Times New Roman" w:eastAsia="仿宋" w:hAnsi="Times New Roman" w:cs="Times New Roman"/>
          <w:kern w:val="0"/>
          <w:sz w:val="24"/>
        </w:rPr>
        <w:t>下达的计划项目。</w:t>
      </w:r>
    </w:p>
    <w:p w14:paraId="5B48EFBA" w14:textId="77777777" w:rsidR="00C410B9" w:rsidRPr="00DE7BD2" w:rsidRDefault="00000000">
      <w:pPr>
        <w:adjustRightInd w:val="0"/>
        <w:snapToGrid w:val="0"/>
        <w:ind w:firstLineChars="200" w:firstLine="560"/>
        <w:outlineLvl w:val="1"/>
        <w:rPr>
          <w:rFonts w:ascii="Times New Roman" w:eastAsia="楷体" w:hAnsi="Times New Roman" w:cs="Times New Roman"/>
          <w:sz w:val="28"/>
        </w:rPr>
      </w:pPr>
      <w:bookmarkStart w:id="10" w:name="_Toc11144"/>
      <w:r w:rsidRPr="00DE7BD2">
        <w:rPr>
          <w:rFonts w:ascii="Times New Roman" w:eastAsia="楷体" w:hAnsi="Times New Roman" w:cs="Times New Roman"/>
          <w:sz w:val="28"/>
        </w:rPr>
        <w:t>（二）起草单位和起草人</w:t>
      </w:r>
      <w:bookmarkEnd w:id="8"/>
      <w:bookmarkEnd w:id="9"/>
      <w:bookmarkEnd w:id="10"/>
    </w:p>
    <w:p w14:paraId="1821A896" w14:textId="77777777" w:rsidR="00C410B9" w:rsidRPr="00DE7BD2" w:rsidRDefault="00000000">
      <w:pPr>
        <w:adjustRightInd w:val="0"/>
        <w:snapToGrid w:val="0"/>
        <w:ind w:firstLineChars="200" w:firstLine="480"/>
        <w:rPr>
          <w:rFonts w:ascii="Times New Roman" w:eastAsia="仿宋" w:hAnsi="Times New Roman" w:cs="Times New Roman"/>
          <w:sz w:val="24"/>
        </w:rPr>
      </w:pPr>
      <w:r w:rsidRPr="00DE7BD2">
        <w:rPr>
          <w:rFonts w:ascii="Times New Roman" w:eastAsia="仿宋" w:hAnsi="Times New Roman" w:cs="Times New Roman"/>
          <w:sz w:val="24"/>
        </w:rPr>
        <w:t>本文件负责起草单位：中国疾病预防控制中心环境与健康相关产品安全所。</w:t>
      </w:r>
    </w:p>
    <w:p w14:paraId="5E4D3930" w14:textId="77777777" w:rsidR="00C410B9" w:rsidRPr="00DE7BD2" w:rsidRDefault="00000000">
      <w:pPr>
        <w:adjustRightInd w:val="0"/>
        <w:snapToGrid w:val="0"/>
        <w:ind w:firstLineChars="200" w:firstLine="480"/>
        <w:rPr>
          <w:rFonts w:ascii="Times New Roman" w:eastAsia="仿宋" w:hAnsi="Times New Roman" w:cs="Times New Roman"/>
          <w:sz w:val="24"/>
        </w:rPr>
      </w:pPr>
      <w:r w:rsidRPr="00DE7BD2">
        <w:rPr>
          <w:rFonts w:ascii="Times New Roman" w:eastAsia="仿宋" w:hAnsi="Times New Roman" w:cs="Times New Roman"/>
          <w:sz w:val="24"/>
        </w:rPr>
        <w:t>本文件参加起草单位：江苏省疾病预防控制中心、上海市疾病预防控制中心、海南大学、海南省疾病预防控制中心、天津市疾病预防控制局、石家庄市疾病预防控制中心。</w:t>
      </w:r>
    </w:p>
    <w:p w14:paraId="5397D734" w14:textId="77777777" w:rsidR="00C410B9" w:rsidRPr="00DE7BD2" w:rsidRDefault="00000000">
      <w:pPr>
        <w:adjustRightInd w:val="0"/>
        <w:snapToGrid w:val="0"/>
        <w:ind w:firstLineChars="200" w:firstLine="480"/>
        <w:rPr>
          <w:rFonts w:ascii="Times New Roman" w:eastAsia="仿宋" w:hAnsi="Times New Roman" w:cs="Times New Roman"/>
          <w:sz w:val="24"/>
        </w:rPr>
      </w:pPr>
      <w:r w:rsidRPr="00DE7BD2">
        <w:rPr>
          <w:rFonts w:ascii="Times New Roman" w:eastAsia="仿宋" w:hAnsi="Times New Roman" w:cs="Times New Roman"/>
          <w:sz w:val="24"/>
        </w:rPr>
        <w:t>本文件主要起草人：</w:t>
      </w:r>
      <w:r w:rsidRPr="00DE7BD2">
        <w:rPr>
          <w:rFonts w:ascii="Times New Roman" w:eastAsia="仿宋" w:hAnsi="Times New Roman" w:cs="Times New Roman" w:hint="eastAsia"/>
          <w:sz w:val="24"/>
        </w:rPr>
        <w:t>姚孝元、王先良、苏丽琴、葛覃兮、徐顺清、丁震、陈田、王秦、韩旭、杜航、杨高峰、何昌华、陈凤格、刘航等。</w:t>
      </w:r>
    </w:p>
    <w:p w14:paraId="0327CDE5" w14:textId="77777777" w:rsidR="00C410B9" w:rsidRPr="00DE7BD2" w:rsidRDefault="00C410B9">
      <w:pPr>
        <w:adjustRightInd w:val="0"/>
        <w:snapToGrid w:val="0"/>
        <w:ind w:firstLineChars="200" w:firstLine="480"/>
        <w:rPr>
          <w:rFonts w:ascii="Times New Roman" w:eastAsia="仿宋" w:hAnsi="Times New Roman" w:cs="Times New Roman"/>
          <w:sz w:val="24"/>
        </w:rPr>
      </w:pPr>
    </w:p>
    <w:p w14:paraId="2912822A" w14:textId="77777777" w:rsidR="00C410B9" w:rsidRPr="00DE7BD2" w:rsidRDefault="00000000">
      <w:pPr>
        <w:adjustRightInd w:val="0"/>
        <w:snapToGrid w:val="0"/>
        <w:ind w:firstLineChars="200" w:firstLine="560"/>
        <w:outlineLvl w:val="1"/>
        <w:rPr>
          <w:rFonts w:ascii="Times New Roman" w:eastAsia="楷体" w:hAnsi="Times New Roman" w:cs="Times New Roman"/>
          <w:sz w:val="28"/>
        </w:rPr>
      </w:pPr>
      <w:bookmarkStart w:id="11" w:name="_Toc14894"/>
      <w:bookmarkStart w:id="12" w:name="_Toc91173560"/>
      <w:bookmarkStart w:id="13" w:name="_Toc91763192"/>
      <w:r w:rsidRPr="00DE7BD2">
        <w:rPr>
          <w:rFonts w:ascii="Times New Roman" w:eastAsia="楷体" w:hAnsi="Times New Roman" w:cs="Times New Roman"/>
          <w:sz w:val="28"/>
        </w:rPr>
        <w:t>（三）任务分工</w:t>
      </w:r>
      <w:bookmarkEnd w:id="11"/>
      <w:bookmarkEnd w:id="12"/>
      <w:bookmarkEnd w:id="13"/>
    </w:p>
    <w:p w14:paraId="46185309" w14:textId="77777777" w:rsidR="00C410B9" w:rsidRPr="00DE7BD2" w:rsidRDefault="00000000">
      <w:pPr>
        <w:adjustRightInd w:val="0"/>
        <w:snapToGrid w:val="0"/>
        <w:ind w:firstLineChars="200" w:firstLine="480"/>
        <w:rPr>
          <w:rFonts w:ascii="Times New Roman" w:eastAsia="仿宋" w:hAnsi="Times New Roman" w:cs="Times New Roman"/>
          <w:sz w:val="24"/>
        </w:rPr>
      </w:pPr>
      <w:r w:rsidRPr="00DE7BD2">
        <w:rPr>
          <w:rFonts w:ascii="Times New Roman" w:eastAsia="仿宋" w:hAnsi="Times New Roman" w:cs="Times New Roman" w:hint="eastAsia"/>
          <w:sz w:val="24"/>
        </w:rPr>
        <w:t>本标准修订场所类别复杂，卫生指标多样，限值确定技术难度较大。总体任务较重，牵头单位组织了国内相关优势机构的人员组成修订专家组。依据修订工作需求，核心修订组成员的具体</w:t>
      </w:r>
      <w:r w:rsidRPr="00DE7BD2">
        <w:rPr>
          <w:rFonts w:ascii="Times New Roman" w:eastAsia="仿宋" w:hAnsi="Times New Roman" w:cs="Times New Roman"/>
          <w:sz w:val="24"/>
        </w:rPr>
        <w:t>任务分工</w:t>
      </w:r>
      <w:r w:rsidRPr="00DE7BD2">
        <w:rPr>
          <w:rFonts w:ascii="Times New Roman" w:eastAsia="仿宋" w:hAnsi="Times New Roman" w:cs="Times New Roman" w:hint="eastAsia"/>
          <w:sz w:val="24"/>
        </w:rPr>
        <w:t>如下（表</w:t>
      </w:r>
      <w:r w:rsidRPr="00DE7BD2">
        <w:rPr>
          <w:rFonts w:ascii="Times New Roman" w:eastAsia="仿宋" w:hAnsi="Times New Roman" w:cs="Times New Roman" w:hint="eastAsia"/>
          <w:sz w:val="24"/>
        </w:rPr>
        <w:t>1</w:t>
      </w:r>
      <w:r w:rsidRPr="00DE7BD2">
        <w:rPr>
          <w:rFonts w:ascii="Times New Roman" w:eastAsia="仿宋" w:hAnsi="Times New Roman" w:cs="Times New Roman" w:hint="eastAsia"/>
          <w:sz w:val="24"/>
        </w:rPr>
        <w:t>）。</w:t>
      </w:r>
    </w:p>
    <w:p w14:paraId="2E365F94" w14:textId="77777777" w:rsidR="00C410B9" w:rsidRPr="00DE7BD2" w:rsidRDefault="00C410B9">
      <w:pPr>
        <w:adjustRightInd w:val="0"/>
        <w:snapToGrid w:val="0"/>
        <w:ind w:firstLineChars="200" w:firstLine="480"/>
        <w:rPr>
          <w:rFonts w:ascii="Times New Roman" w:eastAsia="仿宋" w:hAnsi="Times New Roman" w:cs="Times New Roman"/>
          <w:sz w:val="24"/>
        </w:rPr>
      </w:pPr>
    </w:p>
    <w:p w14:paraId="76FD8C66" w14:textId="77777777" w:rsidR="00C410B9" w:rsidRPr="00DE7BD2" w:rsidRDefault="00000000">
      <w:pPr>
        <w:widowControl/>
        <w:adjustRightInd w:val="0"/>
        <w:snapToGrid w:val="0"/>
        <w:ind w:firstLine="482"/>
        <w:jc w:val="center"/>
        <w:rPr>
          <w:rFonts w:ascii="Times New Roman" w:eastAsia="仿宋" w:hAnsi="Times New Roman" w:cs="Times New Roman"/>
          <w:b/>
          <w:bCs/>
          <w:sz w:val="24"/>
          <w:szCs w:val="22"/>
          <w:shd w:val="clear" w:color="auto" w:fill="FFFFFF"/>
        </w:rPr>
      </w:pPr>
      <w:r w:rsidRPr="00DE7BD2">
        <w:rPr>
          <w:rFonts w:ascii="Times New Roman" w:eastAsia="仿宋" w:hAnsi="Times New Roman" w:cs="Times New Roman"/>
          <w:b/>
          <w:bCs/>
          <w:sz w:val="24"/>
          <w:szCs w:val="22"/>
          <w:shd w:val="clear" w:color="auto" w:fill="FFFFFF"/>
        </w:rPr>
        <w:t>表</w:t>
      </w:r>
      <w:r w:rsidRPr="00DE7BD2">
        <w:rPr>
          <w:rFonts w:ascii="Times New Roman" w:eastAsia="仿宋" w:hAnsi="Times New Roman" w:cs="Times New Roman"/>
          <w:b/>
          <w:bCs/>
          <w:sz w:val="24"/>
          <w:szCs w:val="22"/>
          <w:shd w:val="clear" w:color="auto" w:fill="FFFFFF"/>
        </w:rPr>
        <w:t xml:space="preserve">1  </w:t>
      </w:r>
      <w:r w:rsidRPr="00DE7BD2">
        <w:rPr>
          <w:rFonts w:ascii="Times New Roman" w:eastAsia="仿宋" w:hAnsi="Times New Roman" w:cs="Times New Roman" w:hint="eastAsia"/>
          <w:b/>
          <w:bCs/>
          <w:sz w:val="24"/>
          <w:szCs w:val="22"/>
          <w:shd w:val="clear" w:color="auto" w:fill="FFFFFF"/>
        </w:rPr>
        <w:t>标准修订</w:t>
      </w:r>
      <w:proofErr w:type="gramStart"/>
      <w:r w:rsidRPr="00DE7BD2">
        <w:rPr>
          <w:rFonts w:ascii="Times New Roman" w:eastAsia="仿宋" w:hAnsi="Times New Roman" w:cs="Times New Roman" w:hint="eastAsia"/>
          <w:b/>
          <w:bCs/>
          <w:sz w:val="24"/>
          <w:szCs w:val="22"/>
          <w:shd w:val="clear" w:color="auto" w:fill="FFFFFF"/>
        </w:rPr>
        <w:t>组</w:t>
      </w:r>
      <w:r w:rsidRPr="00DE7BD2">
        <w:rPr>
          <w:rFonts w:ascii="Times New Roman" w:eastAsia="仿宋" w:hAnsi="Times New Roman" w:cs="Times New Roman"/>
          <w:b/>
          <w:bCs/>
          <w:sz w:val="24"/>
          <w:szCs w:val="22"/>
          <w:shd w:val="clear" w:color="auto" w:fill="FFFFFF"/>
        </w:rPr>
        <w:t>任务</w:t>
      </w:r>
      <w:proofErr w:type="gramEnd"/>
      <w:r w:rsidRPr="00DE7BD2">
        <w:rPr>
          <w:rFonts w:ascii="Times New Roman" w:eastAsia="仿宋" w:hAnsi="Times New Roman" w:cs="Times New Roman"/>
          <w:b/>
          <w:bCs/>
          <w:sz w:val="24"/>
          <w:szCs w:val="22"/>
          <w:shd w:val="clear" w:color="auto" w:fill="FFFFFF"/>
        </w:rPr>
        <w:t>分工</w:t>
      </w:r>
    </w:p>
    <w:p w14:paraId="78002AE0" w14:textId="77777777" w:rsidR="00C410B9" w:rsidRPr="00DE7BD2" w:rsidRDefault="00C410B9">
      <w:pPr>
        <w:ind w:firstLine="480"/>
        <w:jc w:val="center"/>
        <w:rPr>
          <w:rFonts w:ascii="Times New Roman" w:eastAsia="仿宋" w:hAnsi="Times New Roman"/>
          <w:b/>
          <w:bCs/>
          <w:sz w:val="24"/>
        </w:rPr>
        <w:sectPr w:rsidR="00C410B9" w:rsidRPr="00DE7BD2">
          <w:footerReference w:type="default" r:id="rId9"/>
          <w:pgSz w:w="11906" w:h="16838"/>
          <w:pgMar w:top="1440" w:right="1803" w:bottom="1440" w:left="1803" w:header="851" w:footer="992" w:gutter="0"/>
          <w:pgNumType w:start="1"/>
          <w:cols w:space="0"/>
          <w:docGrid w:type="lines" w:linePitch="332"/>
        </w:sectPr>
      </w:pPr>
    </w:p>
    <w:tbl>
      <w:tblPr>
        <w:tblStyle w:val="a4"/>
        <w:tblW w:w="5000" w:type="pct"/>
        <w:tblInd w:w="0" w:type="dxa"/>
        <w:tblLook w:val="04A0" w:firstRow="1" w:lastRow="0" w:firstColumn="1" w:lastColumn="0" w:noHBand="0" w:noVBand="1"/>
      </w:tblPr>
      <w:tblGrid>
        <w:gridCol w:w="2613"/>
        <w:gridCol w:w="5903"/>
      </w:tblGrid>
      <w:tr w:rsidR="00C410B9" w:rsidRPr="00DE7BD2" w14:paraId="6C9AB8BF" w14:textId="77777777">
        <w:trPr>
          <w:tblHeader/>
        </w:trPr>
        <w:tc>
          <w:tcPr>
            <w:tcW w:w="1534" w:type="pct"/>
            <w:shd w:val="clear" w:color="auto" w:fill="BEBEBE"/>
          </w:tcPr>
          <w:p w14:paraId="3979BD19" w14:textId="77777777" w:rsidR="00C410B9" w:rsidRPr="00DE7BD2" w:rsidRDefault="00000000">
            <w:pPr>
              <w:ind w:firstLine="482"/>
              <w:jc w:val="center"/>
              <w:rPr>
                <w:rFonts w:ascii="Times New Roman" w:eastAsia="仿宋" w:hAnsi="Times New Roman" w:cs="Times New Roman"/>
                <w:b/>
                <w:bCs/>
                <w:sz w:val="24"/>
              </w:rPr>
            </w:pPr>
            <w:r w:rsidRPr="00DE7BD2">
              <w:rPr>
                <w:rFonts w:ascii="Times New Roman" w:eastAsia="仿宋" w:hAnsi="Times New Roman" w:cs="Times New Roman"/>
                <w:b/>
                <w:bCs/>
                <w:sz w:val="24"/>
              </w:rPr>
              <w:lastRenderedPageBreak/>
              <w:t>人员（单位）</w:t>
            </w:r>
          </w:p>
        </w:tc>
        <w:tc>
          <w:tcPr>
            <w:tcW w:w="3466" w:type="pct"/>
            <w:shd w:val="clear" w:color="auto" w:fill="BEBEBE"/>
          </w:tcPr>
          <w:p w14:paraId="0E584D50" w14:textId="77777777" w:rsidR="00C410B9" w:rsidRPr="00DE7BD2" w:rsidRDefault="00000000">
            <w:pPr>
              <w:ind w:firstLine="482"/>
              <w:jc w:val="center"/>
              <w:rPr>
                <w:rFonts w:ascii="Times New Roman" w:eastAsia="仿宋" w:hAnsi="Times New Roman" w:cs="Times New Roman"/>
                <w:b/>
                <w:bCs/>
                <w:sz w:val="24"/>
              </w:rPr>
            </w:pPr>
            <w:r w:rsidRPr="00DE7BD2">
              <w:rPr>
                <w:rFonts w:ascii="Times New Roman" w:eastAsia="仿宋" w:hAnsi="Times New Roman" w:cs="Times New Roman"/>
                <w:b/>
                <w:bCs/>
                <w:sz w:val="24"/>
              </w:rPr>
              <w:t>承担工作</w:t>
            </w:r>
          </w:p>
        </w:tc>
      </w:tr>
      <w:tr w:rsidR="00C410B9" w:rsidRPr="00DE7BD2" w14:paraId="1BEAD455" w14:textId="77777777">
        <w:tc>
          <w:tcPr>
            <w:tcW w:w="1534" w:type="pct"/>
          </w:tcPr>
          <w:p w14:paraId="06AE6A8E" w14:textId="77777777" w:rsidR="00C410B9" w:rsidRPr="00DE7BD2" w:rsidRDefault="00000000">
            <w:pPr>
              <w:jc w:val="left"/>
              <w:rPr>
                <w:rFonts w:ascii="Times New Roman" w:eastAsia="仿宋" w:hAnsi="Times New Roman" w:cs="Times New Roman"/>
                <w:bCs/>
                <w:sz w:val="24"/>
              </w:rPr>
            </w:pPr>
            <w:r w:rsidRPr="00DE7BD2">
              <w:rPr>
                <w:rFonts w:ascii="Times New Roman" w:eastAsia="仿宋" w:hAnsi="Times New Roman" w:cs="Times New Roman"/>
                <w:bCs/>
                <w:sz w:val="24"/>
              </w:rPr>
              <w:t>姚孝元（环境所）</w:t>
            </w:r>
          </w:p>
        </w:tc>
        <w:tc>
          <w:tcPr>
            <w:tcW w:w="3466" w:type="pct"/>
          </w:tcPr>
          <w:p w14:paraId="6C3A841A" w14:textId="77777777" w:rsidR="00C410B9" w:rsidRPr="00DE7BD2" w:rsidRDefault="00000000">
            <w:pPr>
              <w:ind w:firstLine="478"/>
              <w:jc w:val="left"/>
              <w:rPr>
                <w:rFonts w:ascii="Times New Roman" w:eastAsia="仿宋" w:hAnsi="Times New Roman" w:cs="Times New Roman"/>
                <w:bCs/>
                <w:sz w:val="24"/>
              </w:rPr>
            </w:pPr>
            <w:r w:rsidRPr="00DE7BD2">
              <w:rPr>
                <w:rFonts w:ascii="Times New Roman" w:eastAsia="仿宋" w:hAnsi="Times New Roman" w:cs="Times New Roman"/>
                <w:bCs/>
                <w:spacing w:val="-1"/>
                <w:sz w:val="24"/>
              </w:rPr>
              <w:t>项目负责人，负责修订整体工作，审核确认卫生指标和限值；审定</w:t>
            </w:r>
            <w:r w:rsidRPr="00DE7BD2">
              <w:rPr>
                <w:rFonts w:ascii="Times New Roman" w:eastAsia="仿宋" w:hAnsi="Times New Roman" w:cs="Times New Roman"/>
                <w:bCs/>
                <w:spacing w:val="-2"/>
                <w:sz w:val="24"/>
              </w:rPr>
              <w:t>标准所有文件。</w:t>
            </w:r>
          </w:p>
        </w:tc>
      </w:tr>
      <w:tr w:rsidR="00C410B9" w:rsidRPr="00DE7BD2" w14:paraId="1D74ED73" w14:textId="77777777">
        <w:tc>
          <w:tcPr>
            <w:tcW w:w="1534" w:type="pct"/>
          </w:tcPr>
          <w:p w14:paraId="1AE07029" w14:textId="77777777" w:rsidR="00C410B9" w:rsidRPr="00DE7BD2" w:rsidRDefault="00000000">
            <w:pPr>
              <w:jc w:val="left"/>
              <w:rPr>
                <w:rFonts w:ascii="Times New Roman" w:eastAsia="仿宋" w:hAnsi="Times New Roman" w:cs="Times New Roman"/>
                <w:bCs/>
                <w:sz w:val="24"/>
              </w:rPr>
            </w:pPr>
            <w:bookmarkStart w:id="14" w:name="_Hlk216995428"/>
            <w:r w:rsidRPr="00DE7BD2">
              <w:rPr>
                <w:rFonts w:ascii="Times New Roman" w:eastAsia="仿宋" w:hAnsi="Times New Roman" w:cs="Times New Roman"/>
                <w:bCs/>
                <w:sz w:val="24"/>
              </w:rPr>
              <w:t>王先良（环境所）</w:t>
            </w:r>
          </w:p>
        </w:tc>
        <w:tc>
          <w:tcPr>
            <w:tcW w:w="3466" w:type="pct"/>
          </w:tcPr>
          <w:p w14:paraId="2F3B9FF9" w14:textId="77777777" w:rsidR="00C410B9" w:rsidRPr="00DE7BD2" w:rsidRDefault="00000000">
            <w:pPr>
              <w:jc w:val="left"/>
              <w:rPr>
                <w:rFonts w:ascii="Times New Roman" w:eastAsia="仿宋" w:hAnsi="Times New Roman" w:cs="Times New Roman"/>
                <w:bCs/>
                <w:sz w:val="24"/>
              </w:rPr>
            </w:pPr>
            <w:r w:rsidRPr="00DE7BD2">
              <w:rPr>
                <w:rFonts w:ascii="Times New Roman" w:eastAsia="仿宋" w:hAnsi="Times New Roman" w:cs="Times New Roman"/>
                <w:bCs/>
                <w:sz w:val="24"/>
              </w:rPr>
              <w:t>执行</w:t>
            </w:r>
            <w:r w:rsidRPr="00DE7BD2">
              <w:rPr>
                <w:rFonts w:ascii="Times New Roman" w:eastAsia="仿宋" w:hAnsi="Times New Roman" w:cs="Times New Roman"/>
                <w:bCs/>
                <w:spacing w:val="1"/>
                <w:sz w:val="24"/>
              </w:rPr>
              <w:t>负责人，协助开展标准修订组织实施；统筹推进修订组织</w:t>
            </w:r>
            <w:r w:rsidRPr="00DE7BD2">
              <w:rPr>
                <w:rFonts w:ascii="Times New Roman" w:eastAsia="仿宋" w:hAnsi="Times New Roman" w:cs="Times New Roman"/>
                <w:bCs/>
                <w:sz w:val="24"/>
              </w:rPr>
              <w:t>、指标增减的评估，</w:t>
            </w:r>
            <w:r w:rsidRPr="00DE7BD2">
              <w:rPr>
                <w:rFonts w:ascii="Times New Roman" w:eastAsia="仿宋" w:hAnsi="Times New Roman" w:cs="Times New Roman"/>
                <w:bCs/>
                <w:spacing w:val="-2"/>
                <w:sz w:val="24"/>
              </w:rPr>
              <w:t>参与标准文本修改、编制说明编制等；起草公共场所定义及公共场所分类内容。</w:t>
            </w:r>
          </w:p>
        </w:tc>
      </w:tr>
      <w:tr w:rsidR="00C410B9" w:rsidRPr="00DE7BD2" w14:paraId="6F15DE7D" w14:textId="77777777">
        <w:tc>
          <w:tcPr>
            <w:tcW w:w="1534" w:type="pct"/>
          </w:tcPr>
          <w:p w14:paraId="29C60E06" w14:textId="77777777" w:rsidR="00C410B9" w:rsidRPr="00DE7BD2" w:rsidRDefault="00000000">
            <w:pPr>
              <w:jc w:val="left"/>
              <w:rPr>
                <w:rFonts w:ascii="Times New Roman" w:eastAsia="仿宋" w:hAnsi="Times New Roman" w:cs="Times New Roman"/>
                <w:bCs/>
                <w:sz w:val="24"/>
                <w:lang w:eastAsia="en-US"/>
              </w:rPr>
            </w:pPr>
            <w:r w:rsidRPr="00DE7BD2">
              <w:rPr>
                <w:rFonts w:ascii="Times New Roman" w:eastAsia="仿宋" w:hAnsi="Times New Roman" w:cs="Times New Roman"/>
                <w:bCs/>
                <w:sz w:val="24"/>
              </w:rPr>
              <w:t>苏丽琴（环境所）</w:t>
            </w:r>
          </w:p>
        </w:tc>
        <w:tc>
          <w:tcPr>
            <w:tcW w:w="3466" w:type="pct"/>
          </w:tcPr>
          <w:p w14:paraId="2E14CD54" w14:textId="77777777" w:rsidR="00C410B9" w:rsidRPr="00DE7BD2" w:rsidRDefault="00000000">
            <w:pPr>
              <w:ind w:firstLine="494"/>
              <w:jc w:val="left"/>
              <w:rPr>
                <w:rFonts w:ascii="Times New Roman" w:eastAsia="仿宋" w:hAnsi="Times New Roman" w:cs="Times New Roman"/>
                <w:bCs/>
                <w:sz w:val="24"/>
              </w:rPr>
            </w:pPr>
            <w:r w:rsidRPr="00DE7BD2">
              <w:rPr>
                <w:rFonts w:ascii="Times New Roman" w:eastAsia="仿宋" w:hAnsi="Times New Roman" w:cs="Times New Roman"/>
                <w:bCs/>
                <w:spacing w:val="3"/>
                <w:sz w:val="24"/>
              </w:rPr>
              <w:t>协助标准修订的具体组织实施，统筹推进标准文本</w:t>
            </w:r>
            <w:r w:rsidRPr="00DE7BD2">
              <w:rPr>
                <w:rFonts w:ascii="Times New Roman" w:eastAsia="仿宋" w:hAnsi="Times New Roman" w:cs="Times New Roman"/>
                <w:bCs/>
                <w:sz w:val="24"/>
              </w:rPr>
              <w:t>修改</w:t>
            </w:r>
            <w:r w:rsidRPr="00DE7BD2">
              <w:rPr>
                <w:rFonts w:ascii="Times New Roman" w:eastAsia="仿宋" w:hAnsi="Times New Roman" w:cs="Times New Roman"/>
                <w:bCs/>
                <w:spacing w:val="3"/>
                <w:sz w:val="24"/>
              </w:rPr>
              <w:t>、编制说明编</w:t>
            </w:r>
            <w:r w:rsidRPr="00DE7BD2">
              <w:rPr>
                <w:rFonts w:ascii="Times New Roman" w:eastAsia="仿宋" w:hAnsi="Times New Roman" w:cs="Times New Roman"/>
                <w:bCs/>
                <w:spacing w:val="2"/>
                <w:sz w:val="24"/>
              </w:rPr>
              <w:t>制；负责场所</w:t>
            </w:r>
            <w:r w:rsidRPr="00DE7BD2">
              <w:rPr>
                <w:rFonts w:ascii="Times New Roman" w:eastAsia="仿宋" w:hAnsi="Times New Roman" w:cs="Times New Roman"/>
                <w:bCs/>
                <w:spacing w:val="-2"/>
                <w:sz w:val="24"/>
              </w:rPr>
              <w:t>空气质量相关因素的专题研究报告，承担</w:t>
            </w:r>
            <w:r w:rsidRPr="00DE7BD2">
              <w:rPr>
                <w:rFonts w:ascii="Times New Roman" w:eastAsia="仿宋" w:hAnsi="Times New Roman" w:cs="Times New Roman"/>
                <w:bCs/>
                <w:spacing w:val="-46"/>
                <w:sz w:val="24"/>
              </w:rPr>
              <w:t xml:space="preserve"> </w:t>
            </w:r>
            <w:r w:rsidRPr="00DE7BD2">
              <w:rPr>
                <w:rFonts w:ascii="Times New Roman" w:eastAsia="仿宋" w:hAnsi="Times New Roman" w:cs="Times New Roman"/>
                <w:bCs/>
                <w:spacing w:val="-2"/>
                <w:sz w:val="24"/>
              </w:rPr>
              <w:t>4.2</w:t>
            </w:r>
            <w:r w:rsidRPr="00DE7BD2">
              <w:rPr>
                <w:rFonts w:ascii="Times New Roman" w:eastAsia="仿宋" w:hAnsi="Times New Roman" w:cs="Times New Roman"/>
                <w:bCs/>
                <w:spacing w:val="-2"/>
                <w:sz w:val="24"/>
              </w:rPr>
              <w:t>（</w:t>
            </w:r>
            <w:r w:rsidRPr="00DE7BD2">
              <w:rPr>
                <w:rFonts w:ascii="Times New Roman" w:eastAsia="仿宋" w:hAnsi="Times New Roman" w:cs="Times New Roman"/>
                <w:bCs/>
                <w:spacing w:val="-3"/>
                <w:sz w:val="24"/>
              </w:rPr>
              <w:t>室内空气质量）修订等。</w:t>
            </w:r>
          </w:p>
        </w:tc>
      </w:tr>
      <w:tr w:rsidR="00C410B9" w:rsidRPr="00DE7BD2" w14:paraId="5BB454D8" w14:textId="77777777">
        <w:tc>
          <w:tcPr>
            <w:tcW w:w="1534" w:type="pct"/>
          </w:tcPr>
          <w:p w14:paraId="35054C7C" w14:textId="77777777" w:rsidR="00C410B9" w:rsidRPr="00DE7BD2" w:rsidRDefault="00000000">
            <w:pPr>
              <w:jc w:val="left"/>
              <w:rPr>
                <w:rFonts w:ascii="Times New Roman" w:eastAsia="仿宋" w:hAnsi="Times New Roman" w:cs="Times New Roman"/>
                <w:bCs/>
                <w:sz w:val="24"/>
                <w:lang w:eastAsia="en-US"/>
              </w:rPr>
            </w:pPr>
            <w:r w:rsidRPr="00DE7BD2">
              <w:rPr>
                <w:rFonts w:ascii="Times New Roman" w:eastAsia="仿宋" w:hAnsi="Times New Roman" w:cs="Times New Roman"/>
                <w:bCs/>
                <w:sz w:val="24"/>
              </w:rPr>
              <w:t>葛覃兮（环境所）</w:t>
            </w:r>
          </w:p>
        </w:tc>
        <w:tc>
          <w:tcPr>
            <w:tcW w:w="3466" w:type="pct"/>
          </w:tcPr>
          <w:p w14:paraId="2753FA41" w14:textId="77777777" w:rsidR="00C410B9" w:rsidRPr="00DE7BD2" w:rsidRDefault="00000000">
            <w:pPr>
              <w:ind w:firstLine="490"/>
              <w:jc w:val="left"/>
              <w:rPr>
                <w:rFonts w:ascii="Times New Roman" w:eastAsia="仿宋" w:hAnsi="Times New Roman" w:cs="Times New Roman"/>
                <w:bCs/>
                <w:sz w:val="24"/>
              </w:rPr>
            </w:pPr>
            <w:r w:rsidRPr="00DE7BD2">
              <w:rPr>
                <w:rFonts w:ascii="Times New Roman" w:eastAsia="仿宋" w:hAnsi="Times New Roman" w:cs="Times New Roman" w:hint="eastAsia"/>
                <w:bCs/>
                <w:spacing w:val="2"/>
                <w:sz w:val="24"/>
                <w:lang w:bidi="ar"/>
              </w:rPr>
              <w:t>修订组秘书，组织标准起草过程研讨会议、撰写会议</w:t>
            </w:r>
            <w:r w:rsidRPr="00DE7BD2">
              <w:rPr>
                <w:rFonts w:ascii="Times New Roman" w:eastAsia="仿宋" w:hAnsi="Times New Roman" w:cs="Times New Roman" w:hint="eastAsia"/>
                <w:bCs/>
                <w:sz w:val="24"/>
              </w:rPr>
              <w:t>纪要</w:t>
            </w:r>
            <w:r w:rsidRPr="00DE7BD2">
              <w:rPr>
                <w:rFonts w:ascii="Times New Roman" w:eastAsia="仿宋" w:hAnsi="Times New Roman" w:cs="Times New Roman" w:hint="eastAsia"/>
                <w:bCs/>
                <w:spacing w:val="2"/>
                <w:sz w:val="24"/>
                <w:lang w:bidi="ar"/>
              </w:rPr>
              <w:t>；协助统筹相关参考材料的汇总及发布，协助推进专题研究报告的撰写，起草并修改标准文本、汇总编制说明及</w:t>
            </w:r>
            <w:r w:rsidRPr="00DE7BD2">
              <w:rPr>
                <w:rFonts w:ascii="Times New Roman" w:eastAsia="仿宋" w:hAnsi="Times New Roman" w:cs="Times New Roman"/>
                <w:bCs/>
                <w:spacing w:val="2"/>
                <w:sz w:val="24"/>
                <w:lang w:bidi="ar"/>
              </w:rPr>
              <w:t>PPT</w:t>
            </w:r>
            <w:r w:rsidRPr="00DE7BD2">
              <w:rPr>
                <w:rFonts w:ascii="Times New Roman" w:eastAsia="仿宋" w:hAnsi="Times New Roman" w:cs="Times New Roman" w:hint="eastAsia"/>
                <w:bCs/>
                <w:spacing w:val="2"/>
                <w:sz w:val="24"/>
                <w:lang w:bidi="ar"/>
              </w:rPr>
              <w:t>收集；</w:t>
            </w:r>
            <w:r w:rsidRPr="00DE7BD2">
              <w:rPr>
                <w:rFonts w:ascii="Times New Roman" w:eastAsia="仿宋" w:hAnsi="Times New Roman" w:cs="Times New Roman" w:hint="eastAsia"/>
                <w:bCs/>
                <w:sz w:val="24"/>
                <w:lang w:bidi="ar"/>
              </w:rPr>
              <w:t>负责新增场所卫生专题研究报告，承担新增场所的标准文本及编制说</w:t>
            </w:r>
            <w:r w:rsidRPr="00DE7BD2">
              <w:rPr>
                <w:rFonts w:ascii="Times New Roman" w:eastAsia="仿宋" w:hAnsi="Times New Roman" w:cs="Times New Roman" w:hint="eastAsia"/>
                <w:bCs/>
                <w:spacing w:val="-15"/>
                <w:sz w:val="24"/>
                <w:lang w:bidi="ar"/>
              </w:rPr>
              <w:t>明；起草</w:t>
            </w:r>
            <w:r w:rsidRPr="00DE7BD2">
              <w:rPr>
                <w:rFonts w:ascii="Times New Roman" w:eastAsia="仿宋" w:hAnsi="Times New Roman" w:cs="Times New Roman" w:hint="eastAsia"/>
                <w:bCs/>
                <w:spacing w:val="-15"/>
                <w:sz w:val="24"/>
                <w:lang w:bidi="ar"/>
              </w:rPr>
              <w:t>II</w:t>
            </w:r>
            <w:r w:rsidRPr="00DE7BD2">
              <w:rPr>
                <w:rFonts w:ascii="Times New Roman" w:eastAsia="仿宋" w:hAnsi="Times New Roman" w:cs="Times New Roman" w:hint="eastAsia"/>
                <w:bCs/>
                <w:spacing w:val="-15"/>
                <w:sz w:val="24"/>
                <w:lang w:bidi="ar"/>
              </w:rPr>
              <w:t>类及</w:t>
            </w:r>
            <w:r w:rsidRPr="00DE7BD2">
              <w:rPr>
                <w:rFonts w:ascii="Times New Roman" w:eastAsia="仿宋" w:hAnsi="Times New Roman" w:cs="Times New Roman" w:hint="eastAsia"/>
                <w:bCs/>
                <w:spacing w:val="-15"/>
                <w:sz w:val="24"/>
                <w:lang w:bidi="ar"/>
              </w:rPr>
              <w:t>III</w:t>
            </w:r>
            <w:r w:rsidRPr="00DE7BD2">
              <w:rPr>
                <w:rFonts w:ascii="Times New Roman" w:eastAsia="仿宋" w:hAnsi="Times New Roman" w:cs="Times New Roman" w:hint="eastAsia"/>
                <w:bCs/>
                <w:spacing w:val="-15"/>
                <w:sz w:val="24"/>
                <w:lang w:bidi="ar"/>
              </w:rPr>
              <w:t>类场所卫生指标要求。</w:t>
            </w:r>
            <w:r w:rsidRPr="00DE7BD2">
              <w:rPr>
                <w:rFonts w:ascii="Times New Roman" w:eastAsia="仿宋" w:hAnsi="Times New Roman" w:cs="Times New Roman" w:hint="eastAsia"/>
                <w:bCs/>
                <w:spacing w:val="-4"/>
                <w:sz w:val="24"/>
              </w:rPr>
              <w:t>负责</w:t>
            </w:r>
            <w:r w:rsidRPr="00DE7BD2">
              <w:rPr>
                <w:rFonts w:ascii="Times New Roman" w:eastAsia="仿宋" w:hAnsi="Times New Roman" w:cs="Times New Roman"/>
                <w:bCs/>
                <w:spacing w:val="-4"/>
                <w:sz w:val="24"/>
              </w:rPr>
              <w:t>征求</w:t>
            </w:r>
            <w:r w:rsidRPr="00DE7BD2">
              <w:rPr>
                <w:rFonts w:ascii="Times New Roman" w:eastAsia="仿宋" w:hAnsi="Times New Roman" w:cs="Times New Roman"/>
                <w:bCs/>
                <w:spacing w:val="-5"/>
                <w:sz w:val="24"/>
              </w:rPr>
              <w:t>意见</w:t>
            </w:r>
            <w:r w:rsidRPr="00DE7BD2">
              <w:rPr>
                <w:rFonts w:ascii="Times New Roman" w:eastAsia="仿宋" w:hAnsi="Times New Roman" w:cs="Times New Roman" w:hint="eastAsia"/>
                <w:bCs/>
                <w:spacing w:val="-5"/>
                <w:sz w:val="24"/>
              </w:rPr>
              <w:t>及</w:t>
            </w:r>
            <w:r w:rsidRPr="00DE7BD2">
              <w:rPr>
                <w:rFonts w:ascii="Times New Roman" w:eastAsia="仿宋" w:hAnsi="Times New Roman" w:cs="Times New Roman"/>
                <w:bCs/>
                <w:spacing w:val="-4"/>
                <w:sz w:val="24"/>
              </w:rPr>
              <w:t>汇总</w:t>
            </w:r>
            <w:r w:rsidRPr="00DE7BD2">
              <w:rPr>
                <w:rFonts w:ascii="Times New Roman" w:eastAsia="仿宋" w:hAnsi="Times New Roman" w:cs="Times New Roman" w:hint="eastAsia"/>
                <w:bCs/>
                <w:spacing w:val="-5"/>
                <w:sz w:val="24"/>
              </w:rPr>
              <w:t>。</w:t>
            </w:r>
          </w:p>
        </w:tc>
      </w:tr>
      <w:tr w:rsidR="00C410B9" w:rsidRPr="00DE7BD2" w14:paraId="62B7C31A" w14:textId="77777777">
        <w:tc>
          <w:tcPr>
            <w:tcW w:w="1534" w:type="pct"/>
          </w:tcPr>
          <w:p w14:paraId="3027DC61" w14:textId="77777777" w:rsidR="00C410B9" w:rsidRPr="00DE7BD2" w:rsidRDefault="00000000">
            <w:pPr>
              <w:jc w:val="left"/>
              <w:rPr>
                <w:rFonts w:ascii="Times New Roman" w:eastAsia="仿宋" w:hAnsi="Times New Roman" w:cs="Times New Roman"/>
                <w:bCs/>
                <w:sz w:val="24"/>
              </w:rPr>
            </w:pPr>
            <w:r w:rsidRPr="00DE7BD2">
              <w:rPr>
                <w:rFonts w:ascii="Times New Roman" w:eastAsia="仿宋" w:hAnsi="Times New Roman" w:cs="Times New Roman"/>
                <w:bCs/>
                <w:sz w:val="24"/>
              </w:rPr>
              <w:t>徐顺清（</w:t>
            </w:r>
            <w:r w:rsidRPr="00DE7BD2">
              <w:rPr>
                <w:rFonts w:ascii="Times New Roman" w:eastAsia="仿宋" w:hAnsi="Times New Roman" w:cs="Times New Roman"/>
                <w:bCs/>
                <w:spacing w:val="-3"/>
                <w:sz w:val="24"/>
              </w:rPr>
              <w:t>海南大学</w:t>
            </w:r>
            <w:r w:rsidRPr="00DE7BD2">
              <w:rPr>
                <w:rFonts w:ascii="Times New Roman" w:eastAsia="仿宋" w:hAnsi="Times New Roman" w:cs="Times New Roman"/>
                <w:bCs/>
                <w:sz w:val="24"/>
              </w:rPr>
              <w:t>）</w:t>
            </w:r>
          </w:p>
        </w:tc>
        <w:tc>
          <w:tcPr>
            <w:tcW w:w="3466" w:type="pct"/>
          </w:tcPr>
          <w:p w14:paraId="043E3D06" w14:textId="77777777" w:rsidR="00C410B9" w:rsidRPr="00DE7BD2" w:rsidRDefault="00000000">
            <w:pPr>
              <w:ind w:firstLine="474"/>
              <w:jc w:val="left"/>
              <w:rPr>
                <w:rFonts w:ascii="Times New Roman" w:eastAsia="仿宋" w:hAnsi="Times New Roman" w:cs="Times New Roman"/>
                <w:bCs/>
                <w:sz w:val="24"/>
              </w:rPr>
            </w:pPr>
            <w:r w:rsidRPr="00DE7BD2">
              <w:rPr>
                <w:rFonts w:ascii="Times New Roman" w:eastAsia="仿宋" w:hAnsi="Times New Roman" w:cs="Times New Roman"/>
                <w:bCs/>
                <w:spacing w:val="-2"/>
                <w:sz w:val="24"/>
              </w:rPr>
              <w:t>负责公共场所全部卫生指标毒理学资料调研和风险评估，参与撰写审核编制说明。</w:t>
            </w:r>
          </w:p>
        </w:tc>
      </w:tr>
      <w:tr w:rsidR="00C410B9" w:rsidRPr="00DE7BD2" w14:paraId="38192A19" w14:textId="77777777">
        <w:tc>
          <w:tcPr>
            <w:tcW w:w="1534" w:type="pct"/>
          </w:tcPr>
          <w:p w14:paraId="3EC4B7ED" w14:textId="77777777" w:rsidR="00C410B9" w:rsidRPr="00DE7BD2" w:rsidRDefault="00000000">
            <w:pPr>
              <w:jc w:val="left"/>
              <w:rPr>
                <w:rFonts w:ascii="Times New Roman" w:eastAsia="仿宋" w:hAnsi="Times New Roman" w:cs="Times New Roman"/>
                <w:bCs/>
                <w:sz w:val="24"/>
                <w:lang w:eastAsia="en-US"/>
              </w:rPr>
            </w:pPr>
            <w:r w:rsidRPr="00DE7BD2">
              <w:rPr>
                <w:rFonts w:ascii="Times New Roman" w:eastAsia="仿宋" w:hAnsi="Times New Roman" w:cs="Times New Roman"/>
                <w:bCs/>
                <w:sz w:val="24"/>
              </w:rPr>
              <w:t>王秦（环境所）</w:t>
            </w:r>
          </w:p>
        </w:tc>
        <w:tc>
          <w:tcPr>
            <w:tcW w:w="3466" w:type="pct"/>
          </w:tcPr>
          <w:p w14:paraId="1BD0E620" w14:textId="77777777" w:rsidR="00C410B9" w:rsidRPr="00DE7BD2" w:rsidRDefault="00000000">
            <w:pPr>
              <w:ind w:firstLine="474"/>
              <w:jc w:val="left"/>
              <w:rPr>
                <w:rFonts w:ascii="Times New Roman" w:eastAsia="仿宋" w:hAnsi="Times New Roman" w:cs="Times New Roman"/>
                <w:bCs/>
                <w:sz w:val="24"/>
              </w:rPr>
            </w:pPr>
            <w:r w:rsidRPr="00DE7BD2">
              <w:rPr>
                <w:rFonts w:ascii="Times New Roman" w:eastAsia="仿宋" w:hAnsi="Times New Roman" w:cs="Times New Roman"/>
                <w:bCs/>
                <w:spacing w:val="-2"/>
                <w:sz w:val="24"/>
              </w:rPr>
              <w:t>负责场所物理因素专题研究报告，承担</w:t>
            </w:r>
            <w:r w:rsidRPr="00DE7BD2">
              <w:rPr>
                <w:rFonts w:ascii="Times New Roman" w:eastAsia="仿宋" w:hAnsi="Times New Roman" w:cs="Times New Roman"/>
                <w:bCs/>
                <w:spacing w:val="-34"/>
                <w:sz w:val="24"/>
              </w:rPr>
              <w:t xml:space="preserve"> </w:t>
            </w:r>
            <w:r w:rsidRPr="00DE7BD2">
              <w:rPr>
                <w:rFonts w:ascii="Times New Roman" w:eastAsia="仿宋" w:hAnsi="Times New Roman" w:cs="Times New Roman"/>
                <w:bCs/>
                <w:spacing w:val="-2"/>
                <w:sz w:val="24"/>
              </w:rPr>
              <w:t>4.1</w:t>
            </w:r>
            <w:r w:rsidRPr="00DE7BD2">
              <w:rPr>
                <w:rFonts w:ascii="Times New Roman" w:eastAsia="仿宋" w:hAnsi="Times New Roman" w:cs="Times New Roman"/>
                <w:bCs/>
                <w:spacing w:val="-2"/>
                <w:sz w:val="24"/>
              </w:rPr>
              <w:t>（物理因素）的文献调研工作、标准文本</w:t>
            </w:r>
            <w:r w:rsidRPr="00DE7BD2">
              <w:rPr>
                <w:rFonts w:ascii="Times New Roman" w:eastAsia="仿宋" w:hAnsi="Times New Roman" w:cs="Times New Roman"/>
                <w:bCs/>
                <w:spacing w:val="-3"/>
                <w:sz w:val="24"/>
              </w:rPr>
              <w:t>修改、编制说明等。</w:t>
            </w:r>
          </w:p>
        </w:tc>
      </w:tr>
      <w:tr w:rsidR="00C410B9" w:rsidRPr="00DE7BD2" w14:paraId="01B20B95" w14:textId="77777777">
        <w:tc>
          <w:tcPr>
            <w:tcW w:w="1534" w:type="pct"/>
          </w:tcPr>
          <w:p w14:paraId="3870DE12" w14:textId="77777777" w:rsidR="00C410B9" w:rsidRPr="00DE7BD2" w:rsidRDefault="00000000">
            <w:pPr>
              <w:jc w:val="left"/>
              <w:rPr>
                <w:rFonts w:ascii="Times New Roman" w:eastAsia="仿宋" w:hAnsi="Times New Roman" w:cs="Times New Roman"/>
                <w:bCs/>
                <w:sz w:val="24"/>
              </w:rPr>
            </w:pPr>
            <w:r w:rsidRPr="00DE7BD2">
              <w:rPr>
                <w:rFonts w:ascii="Times New Roman" w:eastAsia="仿宋" w:hAnsi="Times New Roman" w:cs="Times New Roman"/>
                <w:bCs/>
                <w:sz w:val="24"/>
              </w:rPr>
              <w:t>丁震（</w:t>
            </w:r>
            <w:r w:rsidRPr="00DE7BD2">
              <w:rPr>
                <w:rFonts w:ascii="Times New Roman" w:eastAsia="仿宋" w:hAnsi="Times New Roman" w:cs="Times New Roman"/>
                <w:bCs/>
                <w:kern w:val="0"/>
                <w:sz w:val="24"/>
              </w:rPr>
              <w:t>江苏省疾病预防控制中心</w:t>
            </w:r>
            <w:r w:rsidRPr="00DE7BD2">
              <w:rPr>
                <w:rFonts w:ascii="Times New Roman" w:eastAsia="仿宋" w:hAnsi="Times New Roman" w:cs="Times New Roman"/>
                <w:bCs/>
                <w:sz w:val="24"/>
              </w:rPr>
              <w:t>）</w:t>
            </w:r>
          </w:p>
        </w:tc>
        <w:tc>
          <w:tcPr>
            <w:tcW w:w="3466" w:type="pct"/>
          </w:tcPr>
          <w:p w14:paraId="5D041BF9" w14:textId="77777777" w:rsidR="00C410B9" w:rsidRPr="00DE7BD2" w:rsidRDefault="00000000">
            <w:pPr>
              <w:ind w:firstLine="474"/>
              <w:jc w:val="left"/>
              <w:rPr>
                <w:rFonts w:ascii="Times New Roman" w:eastAsia="仿宋" w:hAnsi="Times New Roman" w:cs="Times New Roman"/>
                <w:bCs/>
                <w:sz w:val="24"/>
              </w:rPr>
            </w:pPr>
            <w:r w:rsidRPr="00DE7BD2">
              <w:rPr>
                <w:rFonts w:ascii="Times New Roman" w:eastAsia="仿宋" w:hAnsi="Times New Roman" w:cs="Times New Roman"/>
                <w:bCs/>
                <w:spacing w:val="-2"/>
                <w:sz w:val="24"/>
              </w:rPr>
              <w:t>负责场所生活娱乐用水（饮用水）卫生专题研究报告；</w:t>
            </w:r>
            <w:r w:rsidRPr="00DE7BD2">
              <w:rPr>
                <w:rFonts w:ascii="Times New Roman" w:eastAsia="仿宋" w:hAnsi="Times New Roman" w:cs="Times New Roman"/>
                <w:bCs/>
                <w:sz w:val="24"/>
              </w:rPr>
              <w:t>承担</w:t>
            </w:r>
            <w:r w:rsidRPr="00DE7BD2">
              <w:rPr>
                <w:rFonts w:ascii="Times New Roman" w:eastAsia="仿宋" w:hAnsi="Times New Roman" w:cs="Times New Roman"/>
                <w:bCs/>
                <w:spacing w:val="-2"/>
                <w:sz w:val="24"/>
              </w:rPr>
              <w:t xml:space="preserve"> 4.3</w:t>
            </w:r>
            <w:r w:rsidRPr="00DE7BD2">
              <w:rPr>
                <w:rFonts w:ascii="Times New Roman" w:eastAsia="仿宋" w:hAnsi="Times New Roman" w:cs="Times New Roman"/>
                <w:bCs/>
                <w:spacing w:val="-27"/>
                <w:sz w:val="24"/>
              </w:rPr>
              <w:t xml:space="preserve"> </w:t>
            </w:r>
            <w:r w:rsidRPr="00DE7BD2">
              <w:rPr>
                <w:rFonts w:ascii="Times New Roman" w:eastAsia="仿宋" w:hAnsi="Times New Roman" w:cs="Times New Roman"/>
                <w:bCs/>
                <w:spacing w:val="-2"/>
                <w:sz w:val="24"/>
              </w:rPr>
              <w:t>、</w:t>
            </w:r>
            <w:r w:rsidRPr="00DE7BD2">
              <w:rPr>
                <w:rFonts w:ascii="Times New Roman" w:eastAsia="仿宋" w:hAnsi="Times New Roman" w:cs="Times New Roman"/>
                <w:bCs/>
                <w:spacing w:val="-3"/>
                <w:sz w:val="24"/>
              </w:rPr>
              <w:t xml:space="preserve">4.4 </w:t>
            </w:r>
            <w:r w:rsidRPr="00DE7BD2">
              <w:rPr>
                <w:rFonts w:ascii="Times New Roman" w:eastAsia="仿宋" w:hAnsi="Times New Roman" w:cs="Times New Roman"/>
                <w:bCs/>
                <w:spacing w:val="-3"/>
                <w:sz w:val="24"/>
              </w:rPr>
              <w:t>的前期调研工</w:t>
            </w:r>
            <w:r w:rsidRPr="00DE7BD2">
              <w:rPr>
                <w:rFonts w:ascii="Times New Roman" w:eastAsia="仿宋" w:hAnsi="Times New Roman" w:cs="Times New Roman"/>
                <w:bCs/>
                <w:spacing w:val="-2"/>
                <w:sz w:val="24"/>
              </w:rPr>
              <w:t>作、标准文本修改、编制说明撰写等。</w:t>
            </w:r>
          </w:p>
        </w:tc>
      </w:tr>
      <w:tr w:rsidR="00C410B9" w:rsidRPr="00DE7BD2" w14:paraId="17CB0291" w14:textId="77777777">
        <w:tc>
          <w:tcPr>
            <w:tcW w:w="1534" w:type="pct"/>
          </w:tcPr>
          <w:p w14:paraId="26730ABA" w14:textId="77777777" w:rsidR="00C410B9" w:rsidRPr="00DE7BD2" w:rsidRDefault="00000000">
            <w:pPr>
              <w:jc w:val="left"/>
              <w:rPr>
                <w:rFonts w:ascii="Times New Roman" w:eastAsia="仿宋" w:hAnsi="Times New Roman" w:cs="Times New Roman"/>
                <w:bCs/>
                <w:sz w:val="24"/>
              </w:rPr>
            </w:pPr>
            <w:r w:rsidRPr="00DE7BD2">
              <w:rPr>
                <w:rFonts w:ascii="Times New Roman" w:eastAsia="仿宋" w:hAnsi="Times New Roman" w:cs="Times New Roman"/>
                <w:bCs/>
                <w:sz w:val="24"/>
              </w:rPr>
              <w:t>陈田（</w:t>
            </w:r>
            <w:r w:rsidRPr="00DE7BD2">
              <w:rPr>
                <w:rFonts w:ascii="Times New Roman" w:eastAsia="仿宋" w:hAnsi="Times New Roman" w:cs="Times New Roman"/>
                <w:bCs/>
                <w:kern w:val="0"/>
                <w:sz w:val="24"/>
              </w:rPr>
              <w:t>上海市疾病预防控制中心</w:t>
            </w:r>
            <w:r w:rsidRPr="00DE7BD2">
              <w:rPr>
                <w:rFonts w:ascii="Times New Roman" w:eastAsia="仿宋" w:hAnsi="Times New Roman" w:cs="Times New Roman"/>
                <w:bCs/>
                <w:sz w:val="24"/>
              </w:rPr>
              <w:t>）</w:t>
            </w:r>
          </w:p>
        </w:tc>
        <w:tc>
          <w:tcPr>
            <w:tcW w:w="3466" w:type="pct"/>
          </w:tcPr>
          <w:p w14:paraId="266F52DF" w14:textId="77777777" w:rsidR="00C410B9" w:rsidRPr="00DE7BD2" w:rsidRDefault="00000000">
            <w:pPr>
              <w:ind w:firstLine="474"/>
              <w:jc w:val="left"/>
              <w:rPr>
                <w:rFonts w:ascii="Times New Roman" w:eastAsia="仿宋" w:hAnsi="Times New Roman" w:cs="Times New Roman"/>
                <w:bCs/>
                <w:sz w:val="24"/>
              </w:rPr>
            </w:pPr>
            <w:r w:rsidRPr="00DE7BD2">
              <w:rPr>
                <w:rFonts w:ascii="Times New Roman" w:eastAsia="仿宋" w:hAnsi="Times New Roman" w:cs="Times New Roman"/>
                <w:bCs/>
                <w:spacing w:val="-2"/>
                <w:sz w:val="24"/>
              </w:rPr>
              <w:t>负责公共场所公共用品用具卫生专题研究报告；承担</w:t>
            </w:r>
            <w:r w:rsidRPr="00DE7BD2">
              <w:rPr>
                <w:rFonts w:ascii="Times New Roman" w:eastAsia="仿宋" w:hAnsi="Times New Roman" w:cs="Times New Roman"/>
                <w:bCs/>
                <w:spacing w:val="-2"/>
                <w:sz w:val="24"/>
              </w:rPr>
              <w:t xml:space="preserve"> 4.5</w:t>
            </w:r>
            <w:r w:rsidRPr="00DE7BD2">
              <w:rPr>
                <w:rFonts w:ascii="Times New Roman" w:eastAsia="仿宋" w:hAnsi="Times New Roman" w:cs="Times New Roman"/>
                <w:bCs/>
                <w:spacing w:val="-27"/>
                <w:sz w:val="24"/>
              </w:rPr>
              <w:t xml:space="preserve"> </w:t>
            </w:r>
            <w:r w:rsidRPr="00DE7BD2">
              <w:rPr>
                <w:rFonts w:ascii="Times New Roman" w:eastAsia="仿宋" w:hAnsi="Times New Roman" w:cs="Times New Roman"/>
                <w:bCs/>
                <w:spacing w:val="-2"/>
                <w:sz w:val="24"/>
              </w:rPr>
              <w:t>、</w:t>
            </w:r>
            <w:r w:rsidRPr="00DE7BD2">
              <w:rPr>
                <w:rFonts w:ascii="Times New Roman" w:eastAsia="仿宋" w:hAnsi="Times New Roman" w:cs="Times New Roman"/>
                <w:bCs/>
                <w:spacing w:val="-2"/>
                <w:sz w:val="24"/>
              </w:rPr>
              <w:t xml:space="preserve">4.6 </w:t>
            </w:r>
            <w:r w:rsidRPr="00DE7BD2">
              <w:rPr>
                <w:rFonts w:ascii="Times New Roman" w:eastAsia="仿宋" w:hAnsi="Times New Roman" w:cs="Times New Roman"/>
                <w:bCs/>
                <w:spacing w:val="-2"/>
                <w:sz w:val="24"/>
              </w:rPr>
              <w:t>的前期调研</w:t>
            </w:r>
            <w:r w:rsidRPr="00DE7BD2">
              <w:rPr>
                <w:rFonts w:ascii="Times New Roman" w:eastAsia="仿宋" w:hAnsi="Times New Roman" w:cs="Times New Roman"/>
                <w:bCs/>
                <w:spacing w:val="-3"/>
                <w:sz w:val="24"/>
              </w:rPr>
              <w:t>工作、标准文本修改、编制说明撰写等。</w:t>
            </w:r>
          </w:p>
        </w:tc>
      </w:tr>
      <w:tr w:rsidR="00C410B9" w:rsidRPr="00DE7BD2" w14:paraId="4989749B" w14:textId="77777777">
        <w:tc>
          <w:tcPr>
            <w:tcW w:w="1534" w:type="pct"/>
          </w:tcPr>
          <w:p w14:paraId="622E2813" w14:textId="77777777" w:rsidR="00C410B9" w:rsidRPr="00DE7BD2" w:rsidRDefault="00000000">
            <w:pPr>
              <w:jc w:val="left"/>
              <w:rPr>
                <w:rFonts w:ascii="Times New Roman" w:eastAsia="仿宋" w:hAnsi="Times New Roman" w:cs="Times New Roman"/>
                <w:bCs/>
                <w:sz w:val="24"/>
              </w:rPr>
            </w:pPr>
            <w:r w:rsidRPr="00DE7BD2">
              <w:rPr>
                <w:rFonts w:ascii="Times New Roman" w:eastAsia="仿宋" w:hAnsi="Times New Roman" w:cs="Times New Roman"/>
                <w:bCs/>
                <w:sz w:val="24"/>
              </w:rPr>
              <w:t>何昌华（</w:t>
            </w:r>
            <w:r w:rsidRPr="00DE7BD2">
              <w:rPr>
                <w:rFonts w:ascii="Times New Roman" w:eastAsia="仿宋" w:hAnsi="Times New Roman" w:cs="Times New Roman"/>
                <w:bCs/>
                <w:kern w:val="0"/>
                <w:sz w:val="24"/>
              </w:rPr>
              <w:t>海南省疾病预防控制中心</w:t>
            </w:r>
            <w:r w:rsidRPr="00DE7BD2">
              <w:rPr>
                <w:rFonts w:ascii="Times New Roman" w:eastAsia="仿宋" w:hAnsi="Times New Roman" w:cs="Times New Roman"/>
                <w:bCs/>
                <w:sz w:val="24"/>
              </w:rPr>
              <w:t>）</w:t>
            </w:r>
          </w:p>
        </w:tc>
        <w:tc>
          <w:tcPr>
            <w:tcW w:w="3466" w:type="pct"/>
          </w:tcPr>
          <w:p w14:paraId="1FC451F9" w14:textId="77777777" w:rsidR="00C410B9" w:rsidRPr="00DE7BD2" w:rsidRDefault="00000000">
            <w:pPr>
              <w:jc w:val="left"/>
              <w:rPr>
                <w:rFonts w:ascii="Times New Roman" w:eastAsia="仿宋" w:hAnsi="Times New Roman" w:cs="Times New Roman"/>
                <w:bCs/>
                <w:sz w:val="24"/>
              </w:rPr>
            </w:pPr>
            <w:r w:rsidRPr="00DE7BD2">
              <w:rPr>
                <w:rFonts w:ascii="Times New Roman" w:eastAsia="仿宋" w:hAnsi="Times New Roman" w:cs="Times New Roman"/>
                <w:bCs/>
                <w:sz w:val="24"/>
              </w:rPr>
              <w:t>负责新增场所卫生专题研究报告；承担新增场所的标准文本及说</w:t>
            </w:r>
            <w:r w:rsidRPr="00DE7BD2">
              <w:rPr>
                <w:rFonts w:ascii="Times New Roman" w:eastAsia="仿宋" w:hAnsi="Times New Roman" w:cs="Times New Roman"/>
                <w:bCs/>
                <w:spacing w:val="-15"/>
                <w:sz w:val="24"/>
              </w:rPr>
              <w:t>明。</w:t>
            </w:r>
          </w:p>
        </w:tc>
      </w:tr>
      <w:tr w:rsidR="00C410B9" w:rsidRPr="00DE7BD2" w14:paraId="10AF8235" w14:textId="77777777">
        <w:tc>
          <w:tcPr>
            <w:tcW w:w="1534" w:type="pct"/>
          </w:tcPr>
          <w:p w14:paraId="394B2C29" w14:textId="77777777" w:rsidR="00C410B9" w:rsidRPr="00DE7BD2" w:rsidRDefault="00000000">
            <w:pPr>
              <w:jc w:val="left"/>
              <w:rPr>
                <w:rFonts w:ascii="Times New Roman" w:eastAsia="仿宋" w:hAnsi="Times New Roman" w:cs="Times New Roman"/>
                <w:bCs/>
                <w:sz w:val="24"/>
                <w:lang w:eastAsia="en-US"/>
              </w:rPr>
            </w:pPr>
            <w:r w:rsidRPr="00DE7BD2">
              <w:rPr>
                <w:rFonts w:ascii="Times New Roman" w:eastAsia="仿宋" w:hAnsi="Times New Roman" w:cs="Times New Roman"/>
                <w:bCs/>
                <w:sz w:val="24"/>
              </w:rPr>
              <w:t>韩旭（环境所）</w:t>
            </w:r>
          </w:p>
        </w:tc>
        <w:tc>
          <w:tcPr>
            <w:tcW w:w="3466" w:type="pct"/>
          </w:tcPr>
          <w:p w14:paraId="13E9F02C" w14:textId="77777777" w:rsidR="00C410B9" w:rsidRPr="00DE7BD2" w:rsidRDefault="00000000">
            <w:pPr>
              <w:ind w:firstLine="486"/>
              <w:jc w:val="left"/>
              <w:rPr>
                <w:rFonts w:ascii="Times New Roman" w:eastAsia="仿宋" w:hAnsi="Times New Roman" w:cs="Times New Roman"/>
                <w:bCs/>
                <w:sz w:val="24"/>
              </w:rPr>
            </w:pPr>
            <w:r w:rsidRPr="00DE7BD2">
              <w:rPr>
                <w:rFonts w:ascii="Times New Roman" w:eastAsia="仿宋" w:hAnsi="Times New Roman" w:cs="Times New Roman"/>
                <w:bCs/>
                <w:spacing w:val="1"/>
                <w:sz w:val="24"/>
              </w:rPr>
              <w:t>负责场所卫生问题现状调研评估；参与各类场所的卫生指标增减的调研评估</w:t>
            </w:r>
            <w:r w:rsidRPr="00DE7BD2">
              <w:rPr>
                <w:rFonts w:ascii="Times New Roman" w:eastAsia="仿宋" w:hAnsi="Times New Roman" w:cs="Times New Roman"/>
                <w:bCs/>
                <w:spacing w:val="-5"/>
                <w:sz w:val="24"/>
              </w:rPr>
              <w:t>。</w:t>
            </w:r>
          </w:p>
        </w:tc>
      </w:tr>
      <w:tr w:rsidR="00C410B9" w:rsidRPr="00DE7BD2" w14:paraId="35250728" w14:textId="77777777">
        <w:tc>
          <w:tcPr>
            <w:tcW w:w="1534" w:type="pct"/>
          </w:tcPr>
          <w:p w14:paraId="3822E3E7" w14:textId="77777777" w:rsidR="00C410B9" w:rsidRPr="00DE7BD2" w:rsidRDefault="00000000">
            <w:pPr>
              <w:ind w:firstLine="466"/>
              <w:jc w:val="left"/>
              <w:rPr>
                <w:rFonts w:ascii="Times New Roman" w:eastAsia="仿宋" w:hAnsi="Times New Roman" w:cs="Times New Roman"/>
                <w:bCs/>
                <w:sz w:val="24"/>
              </w:rPr>
            </w:pPr>
            <w:r w:rsidRPr="00DE7BD2">
              <w:rPr>
                <w:rFonts w:ascii="Times New Roman" w:eastAsia="仿宋" w:hAnsi="Times New Roman" w:cs="Times New Roman"/>
                <w:bCs/>
                <w:spacing w:val="-4"/>
                <w:sz w:val="24"/>
              </w:rPr>
              <w:t>杜航</w:t>
            </w:r>
            <w:r w:rsidRPr="00DE7BD2">
              <w:rPr>
                <w:rFonts w:ascii="Times New Roman" w:eastAsia="仿宋" w:hAnsi="Times New Roman" w:cs="Times New Roman"/>
                <w:bCs/>
                <w:sz w:val="24"/>
              </w:rPr>
              <w:t>（环境所）</w:t>
            </w:r>
          </w:p>
        </w:tc>
        <w:tc>
          <w:tcPr>
            <w:tcW w:w="3466" w:type="pct"/>
          </w:tcPr>
          <w:p w14:paraId="2D8DD4AF" w14:textId="77777777" w:rsidR="00C410B9" w:rsidRPr="00DE7BD2" w:rsidRDefault="00000000">
            <w:pPr>
              <w:ind w:firstLine="478"/>
              <w:jc w:val="left"/>
              <w:rPr>
                <w:rFonts w:ascii="Times New Roman" w:eastAsia="仿宋" w:hAnsi="Times New Roman" w:cs="Times New Roman"/>
                <w:bCs/>
                <w:spacing w:val="2"/>
                <w:sz w:val="24"/>
              </w:rPr>
            </w:pPr>
            <w:r w:rsidRPr="00DE7BD2">
              <w:rPr>
                <w:rFonts w:ascii="Times New Roman" w:eastAsia="仿宋" w:hAnsi="Times New Roman" w:cs="Times New Roman"/>
                <w:bCs/>
                <w:spacing w:val="-1"/>
                <w:sz w:val="24"/>
              </w:rPr>
              <w:t>承担场所卫生指标增减的调研评估及报告撰写；参加标准</w:t>
            </w:r>
            <w:r w:rsidRPr="00DE7BD2">
              <w:rPr>
                <w:rFonts w:ascii="Times New Roman" w:eastAsia="仿宋" w:hAnsi="Times New Roman" w:cs="Times New Roman"/>
                <w:bCs/>
                <w:spacing w:val="-2"/>
                <w:sz w:val="24"/>
              </w:rPr>
              <w:t>文本及编制说明编写等。</w:t>
            </w:r>
          </w:p>
        </w:tc>
      </w:tr>
      <w:tr w:rsidR="00C410B9" w:rsidRPr="00DE7BD2" w14:paraId="52DF84AB" w14:textId="77777777">
        <w:tc>
          <w:tcPr>
            <w:tcW w:w="1534" w:type="pct"/>
          </w:tcPr>
          <w:p w14:paraId="68904B3E" w14:textId="77777777" w:rsidR="00C410B9" w:rsidRPr="00DE7BD2" w:rsidRDefault="00000000">
            <w:pPr>
              <w:jc w:val="left"/>
              <w:rPr>
                <w:rFonts w:ascii="Times New Roman" w:eastAsia="仿宋" w:hAnsi="Times New Roman" w:cs="Times New Roman"/>
                <w:bCs/>
                <w:sz w:val="24"/>
              </w:rPr>
            </w:pPr>
            <w:r w:rsidRPr="00DE7BD2">
              <w:rPr>
                <w:rFonts w:ascii="Times New Roman" w:eastAsia="仿宋" w:hAnsi="Times New Roman" w:cs="Times New Roman"/>
                <w:bCs/>
                <w:sz w:val="24"/>
              </w:rPr>
              <w:t>陈凤格（</w:t>
            </w:r>
            <w:r w:rsidRPr="00DE7BD2">
              <w:rPr>
                <w:rFonts w:ascii="Times New Roman" w:eastAsia="仿宋" w:hAnsi="Times New Roman" w:cs="Times New Roman"/>
                <w:bCs/>
                <w:kern w:val="0"/>
                <w:sz w:val="24"/>
              </w:rPr>
              <w:t>石家庄市疾病预防控制中心</w:t>
            </w:r>
            <w:r w:rsidRPr="00DE7BD2">
              <w:rPr>
                <w:rFonts w:ascii="Times New Roman" w:eastAsia="仿宋" w:hAnsi="Times New Roman" w:cs="Times New Roman"/>
                <w:bCs/>
                <w:sz w:val="24"/>
              </w:rPr>
              <w:t>）</w:t>
            </w:r>
          </w:p>
        </w:tc>
        <w:tc>
          <w:tcPr>
            <w:tcW w:w="3466" w:type="pct"/>
          </w:tcPr>
          <w:p w14:paraId="02A36ED5" w14:textId="77777777" w:rsidR="00C410B9" w:rsidRPr="00DE7BD2" w:rsidRDefault="00000000">
            <w:pPr>
              <w:jc w:val="left"/>
              <w:rPr>
                <w:rFonts w:ascii="Times New Roman" w:eastAsia="仿宋" w:hAnsi="Times New Roman" w:cs="Times New Roman"/>
                <w:bCs/>
                <w:sz w:val="24"/>
              </w:rPr>
            </w:pPr>
            <w:r w:rsidRPr="00DE7BD2">
              <w:rPr>
                <w:rFonts w:ascii="Times New Roman" w:eastAsia="仿宋" w:hAnsi="Times New Roman" w:cs="Times New Roman"/>
                <w:bCs/>
                <w:sz w:val="24"/>
              </w:rPr>
              <w:t>负责场所卫生检验方法的专题研究报告；承担</w:t>
            </w:r>
            <w:r w:rsidRPr="00DE7BD2">
              <w:rPr>
                <w:rFonts w:ascii="Times New Roman" w:eastAsia="仿宋" w:hAnsi="Times New Roman" w:cs="Times New Roman"/>
                <w:bCs/>
                <w:sz w:val="24"/>
              </w:rPr>
              <w:t>5</w:t>
            </w:r>
            <w:r w:rsidRPr="00DE7BD2">
              <w:rPr>
                <w:rFonts w:ascii="Times New Roman" w:eastAsia="仿宋" w:hAnsi="Times New Roman" w:cs="Times New Roman"/>
                <w:bCs/>
                <w:sz w:val="24"/>
              </w:rPr>
              <w:t>（检验方法）的文献调研评估、标</w:t>
            </w:r>
            <w:r w:rsidRPr="00DE7BD2">
              <w:rPr>
                <w:rFonts w:ascii="Times New Roman" w:eastAsia="仿宋" w:hAnsi="Times New Roman" w:cs="Times New Roman"/>
                <w:bCs/>
                <w:spacing w:val="-3"/>
                <w:sz w:val="24"/>
              </w:rPr>
              <w:t>准文本修改、编制说明撰写等。</w:t>
            </w:r>
          </w:p>
        </w:tc>
      </w:tr>
      <w:tr w:rsidR="00C410B9" w:rsidRPr="00DE7BD2" w14:paraId="50660860" w14:textId="77777777">
        <w:tc>
          <w:tcPr>
            <w:tcW w:w="0" w:type="auto"/>
          </w:tcPr>
          <w:p w14:paraId="63F1832A" w14:textId="77777777" w:rsidR="00C410B9" w:rsidRPr="00DE7BD2" w:rsidRDefault="00000000">
            <w:pPr>
              <w:jc w:val="left"/>
              <w:rPr>
                <w:rFonts w:ascii="Times New Roman" w:eastAsia="仿宋" w:hAnsi="Times New Roman" w:cs="Times New Roman"/>
                <w:bCs/>
                <w:sz w:val="24"/>
              </w:rPr>
            </w:pPr>
            <w:r w:rsidRPr="00DE7BD2">
              <w:rPr>
                <w:rFonts w:ascii="Times New Roman" w:eastAsia="仿宋" w:hAnsi="Times New Roman" w:cs="Times New Roman"/>
                <w:bCs/>
                <w:sz w:val="24"/>
              </w:rPr>
              <w:t>杨高峰（</w:t>
            </w:r>
            <w:r w:rsidRPr="00DE7BD2">
              <w:rPr>
                <w:rFonts w:ascii="Times New Roman" w:eastAsia="仿宋" w:hAnsi="Times New Roman" w:cs="Times New Roman"/>
                <w:bCs/>
                <w:kern w:val="0"/>
                <w:sz w:val="24"/>
              </w:rPr>
              <w:t>天津市疾病预防控制局</w:t>
            </w:r>
            <w:r w:rsidRPr="00DE7BD2">
              <w:rPr>
                <w:rFonts w:ascii="Times New Roman" w:eastAsia="仿宋" w:hAnsi="Times New Roman" w:cs="Times New Roman"/>
                <w:bCs/>
                <w:sz w:val="24"/>
              </w:rPr>
              <w:t>）</w:t>
            </w:r>
          </w:p>
        </w:tc>
        <w:tc>
          <w:tcPr>
            <w:tcW w:w="0" w:type="auto"/>
          </w:tcPr>
          <w:p w14:paraId="4341DA71" w14:textId="77777777" w:rsidR="00C410B9" w:rsidRPr="00DE7BD2" w:rsidRDefault="00000000">
            <w:pPr>
              <w:ind w:firstLine="478"/>
              <w:jc w:val="left"/>
              <w:rPr>
                <w:rFonts w:ascii="Times New Roman" w:eastAsia="仿宋" w:hAnsi="Times New Roman" w:cs="Times New Roman"/>
                <w:bCs/>
                <w:sz w:val="24"/>
              </w:rPr>
            </w:pPr>
            <w:r w:rsidRPr="00DE7BD2">
              <w:rPr>
                <w:rFonts w:ascii="Times New Roman" w:eastAsia="仿宋" w:hAnsi="Times New Roman" w:cs="Times New Roman"/>
                <w:bCs/>
                <w:spacing w:val="-1"/>
                <w:sz w:val="24"/>
              </w:rPr>
              <w:t>承担所有与卫生监督相关内容的修订，材料调研、文本编写与审核。</w:t>
            </w:r>
          </w:p>
        </w:tc>
      </w:tr>
      <w:tr w:rsidR="00C410B9" w:rsidRPr="00DE7BD2" w14:paraId="5FC1A6A0" w14:textId="77777777">
        <w:tc>
          <w:tcPr>
            <w:tcW w:w="0" w:type="auto"/>
          </w:tcPr>
          <w:p w14:paraId="755C3738" w14:textId="77777777" w:rsidR="00C410B9" w:rsidRPr="00DE7BD2" w:rsidRDefault="00000000">
            <w:pPr>
              <w:jc w:val="left"/>
              <w:rPr>
                <w:rFonts w:ascii="Times New Roman" w:eastAsia="仿宋" w:hAnsi="Times New Roman" w:cs="Times New Roman"/>
                <w:bCs/>
                <w:sz w:val="24"/>
                <w:lang w:eastAsia="en-US"/>
              </w:rPr>
            </w:pPr>
            <w:r w:rsidRPr="00DE7BD2">
              <w:rPr>
                <w:rFonts w:ascii="Times New Roman" w:eastAsia="仿宋" w:hAnsi="Times New Roman" w:cs="Times New Roman" w:hint="eastAsia"/>
                <w:bCs/>
                <w:sz w:val="24"/>
              </w:rPr>
              <w:t>刘航</w:t>
            </w:r>
            <w:r w:rsidRPr="00DE7BD2">
              <w:rPr>
                <w:rFonts w:ascii="Times New Roman" w:eastAsia="仿宋" w:hAnsi="Times New Roman" w:cs="Times New Roman"/>
                <w:bCs/>
                <w:sz w:val="24"/>
              </w:rPr>
              <w:t>（环境所）</w:t>
            </w:r>
          </w:p>
        </w:tc>
        <w:tc>
          <w:tcPr>
            <w:tcW w:w="0" w:type="auto"/>
          </w:tcPr>
          <w:p w14:paraId="6DBF5235" w14:textId="77777777" w:rsidR="00C410B9" w:rsidRPr="00DE7BD2" w:rsidRDefault="00000000">
            <w:pPr>
              <w:ind w:firstLine="490"/>
              <w:jc w:val="left"/>
              <w:rPr>
                <w:rFonts w:ascii="Times New Roman" w:eastAsia="仿宋" w:hAnsi="Times New Roman" w:cs="Times New Roman"/>
                <w:bCs/>
                <w:sz w:val="24"/>
              </w:rPr>
            </w:pPr>
            <w:r w:rsidRPr="00DE7BD2">
              <w:rPr>
                <w:rFonts w:ascii="Times New Roman" w:eastAsia="仿宋" w:hAnsi="Times New Roman" w:cs="Times New Roman" w:hint="eastAsia"/>
                <w:bCs/>
                <w:spacing w:val="2"/>
                <w:sz w:val="24"/>
                <w:lang w:bidi="ar"/>
              </w:rPr>
              <w:t>协助组织标准起草过程研讨会议、撰写会议</w:t>
            </w:r>
            <w:r w:rsidRPr="00DE7BD2">
              <w:rPr>
                <w:rFonts w:ascii="Times New Roman" w:eastAsia="仿宋" w:hAnsi="Times New Roman" w:cs="Times New Roman" w:hint="eastAsia"/>
                <w:bCs/>
                <w:sz w:val="24"/>
              </w:rPr>
              <w:t>纪要</w:t>
            </w:r>
            <w:r w:rsidRPr="00DE7BD2">
              <w:rPr>
                <w:rFonts w:ascii="Times New Roman" w:eastAsia="仿宋" w:hAnsi="Times New Roman" w:cs="Times New Roman" w:hint="eastAsia"/>
                <w:bCs/>
                <w:spacing w:val="2"/>
                <w:sz w:val="24"/>
                <w:lang w:bidi="ar"/>
              </w:rPr>
              <w:t>；协助统筹相关参考材料的汇总及发布，协助推进专题研究报告的撰写</w:t>
            </w:r>
            <w:r w:rsidRPr="00DE7BD2">
              <w:rPr>
                <w:rFonts w:ascii="Times New Roman" w:eastAsia="仿宋" w:hAnsi="Times New Roman" w:cs="Times New Roman" w:hint="eastAsia"/>
                <w:bCs/>
                <w:spacing w:val="-5"/>
                <w:sz w:val="24"/>
              </w:rPr>
              <w:t>。</w:t>
            </w:r>
          </w:p>
        </w:tc>
      </w:tr>
      <w:bookmarkEnd w:id="14"/>
    </w:tbl>
    <w:p w14:paraId="23222D35" w14:textId="77777777" w:rsidR="00C410B9" w:rsidRPr="00DE7BD2" w:rsidRDefault="00C410B9">
      <w:pPr>
        <w:autoSpaceDE w:val="0"/>
        <w:autoSpaceDN w:val="0"/>
        <w:adjustRightInd w:val="0"/>
        <w:ind w:firstLineChars="200" w:firstLine="420"/>
        <w:jc w:val="center"/>
        <w:rPr>
          <w:rFonts w:ascii="Times New Roman" w:eastAsia="宋体" w:hAnsi="Times New Roman" w:cs="Times New Roman"/>
          <w:kern w:val="0"/>
          <w:szCs w:val="21"/>
        </w:rPr>
      </w:pPr>
    </w:p>
    <w:p w14:paraId="712CFF00" w14:textId="77777777" w:rsidR="00C410B9" w:rsidRPr="00DE7BD2" w:rsidRDefault="00000000">
      <w:pPr>
        <w:adjustRightInd w:val="0"/>
        <w:snapToGrid w:val="0"/>
        <w:ind w:firstLineChars="200" w:firstLine="560"/>
        <w:outlineLvl w:val="1"/>
        <w:rPr>
          <w:rFonts w:ascii="Times New Roman" w:eastAsia="楷体" w:hAnsi="Times New Roman" w:cs="Times New Roman"/>
          <w:sz w:val="28"/>
        </w:rPr>
      </w:pPr>
      <w:bookmarkStart w:id="15" w:name="_Toc67407048"/>
      <w:bookmarkStart w:id="16" w:name="_Toc91173561"/>
      <w:bookmarkStart w:id="17" w:name="_Toc69553229"/>
      <w:bookmarkStart w:id="18" w:name="_Toc28271"/>
      <w:bookmarkStart w:id="19" w:name="_Toc91763193"/>
      <w:r w:rsidRPr="00DE7BD2">
        <w:rPr>
          <w:rFonts w:ascii="Times New Roman" w:eastAsia="楷体" w:hAnsi="Times New Roman" w:cs="Times New Roman"/>
          <w:sz w:val="28"/>
        </w:rPr>
        <w:t>（四）标准简要起草过程</w:t>
      </w:r>
      <w:bookmarkEnd w:id="15"/>
      <w:bookmarkEnd w:id="16"/>
      <w:bookmarkEnd w:id="17"/>
      <w:bookmarkEnd w:id="18"/>
      <w:bookmarkEnd w:id="19"/>
    </w:p>
    <w:p w14:paraId="663F9E68" w14:textId="77777777" w:rsidR="00C410B9" w:rsidRPr="00DE7BD2" w:rsidRDefault="00000000">
      <w:pPr>
        <w:adjustRightInd w:val="0"/>
        <w:snapToGrid w:val="0"/>
        <w:ind w:firstLineChars="200" w:firstLine="480"/>
        <w:rPr>
          <w:rFonts w:ascii="Times New Roman" w:eastAsia="仿宋" w:hAnsi="Times New Roman" w:cs="Times New Roman"/>
          <w:sz w:val="24"/>
        </w:rPr>
      </w:pPr>
      <w:bookmarkStart w:id="20" w:name="_Toc91763194"/>
      <w:bookmarkStart w:id="21" w:name="_Toc91173562"/>
      <w:r w:rsidRPr="00DE7BD2">
        <w:rPr>
          <w:rFonts w:ascii="Times New Roman" w:eastAsia="仿宋" w:hAnsi="Times New Roman" w:cs="Times New Roman" w:hint="eastAsia"/>
          <w:sz w:val="24"/>
        </w:rPr>
        <w:lastRenderedPageBreak/>
        <w:t>为了做好标准修订，在国家标准委员会正式发布标准修订立项通知之后，牵头单位组织了修订专家组，制定了实施方案，明确了任务分工及工作进度，大约每两周召开一次进度工作会议，及时交流，协作推进，较好地完成了标准修订任务。先后修订组召开了</w:t>
      </w:r>
      <w:r w:rsidRPr="00DE7BD2">
        <w:rPr>
          <w:rFonts w:ascii="Times New Roman" w:eastAsia="仿宋" w:hAnsi="Times New Roman" w:cs="Times New Roman" w:hint="eastAsia"/>
          <w:sz w:val="24"/>
        </w:rPr>
        <w:t>7</w:t>
      </w:r>
      <w:r w:rsidRPr="00DE7BD2">
        <w:rPr>
          <w:rFonts w:ascii="Times New Roman" w:eastAsia="仿宋" w:hAnsi="Times New Roman" w:cs="Times New Roman" w:hint="eastAsia"/>
          <w:sz w:val="24"/>
        </w:rPr>
        <w:t>次修订组内部工作会议。</w:t>
      </w:r>
    </w:p>
    <w:p w14:paraId="31ACDBEA" w14:textId="77777777" w:rsidR="00C410B9" w:rsidRPr="00DE7BD2" w:rsidRDefault="00000000">
      <w:pPr>
        <w:adjustRightInd w:val="0"/>
        <w:snapToGrid w:val="0"/>
        <w:ind w:firstLineChars="200" w:firstLine="480"/>
        <w:rPr>
          <w:rFonts w:ascii="Times New Roman" w:eastAsia="仿宋" w:hAnsi="Times New Roman" w:cs="Times New Roman"/>
          <w:sz w:val="24"/>
        </w:rPr>
      </w:pPr>
      <w:r w:rsidRPr="00DE7BD2">
        <w:rPr>
          <w:rFonts w:ascii="Times New Roman" w:eastAsia="仿宋" w:hAnsi="Times New Roman" w:cs="Times New Roman"/>
          <w:sz w:val="24"/>
        </w:rPr>
        <w:t>2025</w:t>
      </w:r>
      <w:r w:rsidRPr="00DE7BD2">
        <w:rPr>
          <w:rFonts w:ascii="Times New Roman" w:eastAsia="仿宋" w:hAnsi="Times New Roman" w:cs="Times New Roman"/>
          <w:sz w:val="24"/>
        </w:rPr>
        <w:t>年</w:t>
      </w:r>
      <w:r w:rsidRPr="00DE7BD2">
        <w:rPr>
          <w:rFonts w:ascii="Times New Roman" w:eastAsia="仿宋" w:hAnsi="Times New Roman" w:cs="Times New Roman"/>
          <w:sz w:val="24"/>
        </w:rPr>
        <w:t>4</w:t>
      </w:r>
      <w:r w:rsidRPr="00DE7BD2">
        <w:rPr>
          <w:rFonts w:ascii="Times New Roman" w:eastAsia="仿宋" w:hAnsi="Times New Roman" w:cs="Times New Roman"/>
          <w:sz w:val="24"/>
        </w:rPr>
        <w:t>月</w:t>
      </w:r>
      <w:r w:rsidRPr="00DE7BD2">
        <w:rPr>
          <w:rFonts w:ascii="Times New Roman" w:eastAsia="仿宋" w:hAnsi="Times New Roman" w:cs="Times New Roman"/>
          <w:sz w:val="24"/>
        </w:rPr>
        <w:t>16</w:t>
      </w:r>
      <w:r w:rsidRPr="00DE7BD2">
        <w:rPr>
          <w:rFonts w:ascii="Times New Roman" w:eastAsia="仿宋" w:hAnsi="Times New Roman" w:cs="Times New Roman"/>
          <w:sz w:val="24"/>
        </w:rPr>
        <w:t>日，中国疾病预防控制中心环境所组织召开了《公共场所卫生指标及限值要求》</w:t>
      </w:r>
      <w:r w:rsidRPr="00DE7BD2">
        <w:rPr>
          <w:rFonts w:ascii="Times New Roman" w:eastAsia="仿宋" w:hAnsi="Times New Roman" w:cs="Times New Roman"/>
          <w:sz w:val="24"/>
        </w:rPr>
        <w:t>(GB 37488)</w:t>
      </w:r>
      <w:r w:rsidRPr="00DE7BD2">
        <w:rPr>
          <w:rFonts w:ascii="Times New Roman" w:eastAsia="仿宋" w:hAnsi="Times New Roman" w:cs="Times New Roman"/>
          <w:sz w:val="24"/>
        </w:rPr>
        <w:t>修订工作启动会议。主要针对</w:t>
      </w:r>
      <w:r w:rsidRPr="00DE7BD2">
        <w:rPr>
          <w:rFonts w:ascii="Times New Roman" w:eastAsia="仿宋" w:hAnsi="Times New Roman" w:cs="Times New Roman"/>
          <w:sz w:val="24"/>
        </w:rPr>
        <w:t>GB 37488</w:t>
      </w:r>
      <w:r w:rsidRPr="00DE7BD2">
        <w:rPr>
          <w:rFonts w:ascii="Times New Roman" w:eastAsia="仿宋" w:hAnsi="Times New Roman" w:cs="Times New Roman"/>
          <w:sz w:val="24"/>
        </w:rPr>
        <w:t>修订工作的立项背景、问题需求、修订思路、任务分工以及下一步工作计划等进行了介绍和研讨，形成了初步的修订意见。</w:t>
      </w:r>
    </w:p>
    <w:p w14:paraId="4F7D7B92" w14:textId="77777777" w:rsidR="00C410B9" w:rsidRPr="00DE7BD2" w:rsidRDefault="00000000">
      <w:pPr>
        <w:adjustRightInd w:val="0"/>
        <w:snapToGrid w:val="0"/>
        <w:ind w:firstLineChars="200" w:firstLine="480"/>
        <w:rPr>
          <w:rFonts w:ascii="Times New Roman" w:eastAsia="仿宋" w:hAnsi="Times New Roman" w:cs="Times New Roman"/>
          <w:sz w:val="24"/>
        </w:rPr>
      </w:pPr>
      <w:r w:rsidRPr="00DE7BD2">
        <w:rPr>
          <w:rFonts w:ascii="Times New Roman" w:eastAsia="仿宋" w:hAnsi="Times New Roman" w:cs="Times New Roman"/>
          <w:sz w:val="24"/>
        </w:rPr>
        <w:t>2025</w:t>
      </w:r>
      <w:r w:rsidRPr="00DE7BD2">
        <w:rPr>
          <w:rFonts w:ascii="Times New Roman" w:eastAsia="仿宋" w:hAnsi="Times New Roman" w:cs="Times New Roman"/>
          <w:sz w:val="24"/>
        </w:rPr>
        <w:t>年</w:t>
      </w:r>
      <w:r w:rsidRPr="00DE7BD2">
        <w:rPr>
          <w:rFonts w:ascii="Times New Roman" w:eastAsia="仿宋" w:hAnsi="Times New Roman" w:cs="Times New Roman"/>
          <w:sz w:val="24"/>
        </w:rPr>
        <w:t>4</w:t>
      </w:r>
      <w:r w:rsidRPr="00DE7BD2">
        <w:rPr>
          <w:rFonts w:ascii="Times New Roman" w:eastAsia="仿宋" w:hAnsi="Times New Roman" w:cs="Times New Roman"/>
          <w:sz w:val="24"/>
        </w:rPr>
        <w:t>月</w:t>
      </w:r>
      <w:r w:rsidRPr="00DE7BD2">
        <w:rPr>
          <w:rFonts w:ascii="Times New Roman" w:eastAsia="仿宋" w:hAnsi="Times New Roman" w:cs="Times New Roman"/>
          <w:sz w:val="24"/>
        </w:rPr>
        <w:t>28</w:t>
      </w:r>
      <w:r w:rsidRPr="00DE7BD2">
        <w:rPr>
          <w:rFonts w:ascii="Times New Roman" w:eastAsia="仿宋" w:hAnsi="Times New Roman" w:cs="Times New Roman"/>
          <w:sz w:val="24"/>
        </w:rPr>
        <w:t>日，中国疾病预防控制中心环境所组织召开了</w:t>
      </w:r>
      <w:r w:rsidRPr="00DE7BD2">
        <w:rPr>
          <w:rFonts w:ascii="Times New Roman" w:eastAsia="仿宋" w:hAnsi="Times New Roman" w:cs="Times New Roman"/>
          <w:sz w:val="24"/>
        </w:rPr>
        <w:t>GB 37488</w:t>
      </w:r>
      <w:r w:rsidRPr="00DE7BD2">
        <w:rPr>
          <w:rFonts w:ascii="Times New Roman" w:eastAsia="仿宋" w:hAnsi="Times New Roman" w:cs="Times New Roman"/>
          <w:sz w:val="24"/>
        </w:rPr>
        <w:t>修订组工作进展交流第一次线上会议。修订组成员理清思路、统一思想，进一步明确工作内容，逐步推进各项工作，在规定时间内完成相关材料的撰写，顺利完成标准修订。</w:t>
      </w:r>
    </w:p>
    <w:p w14:paraId="1BFA6888" w14:textId="77777777" w:rsidR="00C410B9" w:rsidRPr="00DE7BD2" w:rsidRDefault="00000000">
      <w:pPr>
        <w:adjustRightInd w:val="0"/>
        <w:snapToGrid w:val="0"/>
        <w:ind w:firstLineChars="200" w:firstLine="480"/>
        <w:rPr>
          <w:rFonts w:ascii="Times New Roman" w:eastAsia="仿宋" w:hAnsi="Times New Roman" w:cs="Times New Roman"/>
          <w:sz w:val="24"/>
        </w:rPr>
      </w:pPr>
      <w:r w:rsidRPr="00DE7BD2">
        <w:rPr>
          <w:rFonts w:ascii="Times New Roman" w:eastAsia="仿宋" w:hAnsi="Times New Roman" w:cs="Times New Roman"/>
          <w:sz w:val="24"/>
        </w:rPr>
        <w:t>2025</w:t>
      </w:r>
      <w:r w:rsidRPr="00DE7BD2">
        <w:rPr>
          <w:rFonts w:ascii="Times New Roman" w:eastAsia="仿宋" w:hAnsi="Times New Roman" w:cs="Times New Roman"/>
          <w:sz w:val="24"/>
        </w:rPr>
        <w:t>年</w:t>
      </w:r>
      <w:r w:rsidRPr="00DE7BD2">
        <w:rPr>
          <w:rFonts w:ascii="Times New Roman" w:eastAsia="仿宋" w:hAnsi="Times New Roman" w:cs="Times New Roman"/>
          <w:sz w:val="24"/>
        </w:rPr>
        <w:t>5</w:t>
      </w:r>
      <w:r w:rsidRPr="00DE7BD2">
        <w:rPr>
          <w:rFonts w:ascii="Times New Roman" w:eastAsia="仿宋" w:hAnsi="Times New Roman" w:cs="Times New Roman"/>
          <w:sz w:val="24"/>
        </w:rPr>
        <w:t>月</w:t>
      </w:r>
      <w:r w:rsidRPr="00DE7BD2">
        <w:rPr>
          <w:rFonts w:ascii="Times New Roman" w:eastAsia="仿宋" w:hAnsi="Times New Roman" w:cs="Times New Roman"/>
          <w:sz w:val="24"/>
        </w:rPr>
        <w:t>14</w:t>
      </w:r>
      <w:r w:rsidRPr="00DE7BD2">
        <w:rPr>
          <w:rFonts w:ascii="Times New Roman" w:eastAsia="仿宋" w:hAnsi="Times New Roman" w:cs="Times New Roman"/>
          <w:sz w:val="24"/>
        </w:rPr>
        <w:t>日，中国疾病预防控制中心环境所组织召开了</w:t>
      </w:r>
      <w:r w:rsidRPr="00DE7BD2">
        <w:rPr>
          <w:rFonts w:ascii="Times New Roman" w:eastAsia="仿宋" w:hAnsi="Times New Roman" w:cs="Times New Roman"/>
          <w:sz w:val="24"/>
        </w:rPr>
        <w:t>GB 37488</w:t>
      </w:r>
      <w:r w:rsidRPr="00DE7BD2">
        <w:rPr>
          <w:rFonts w:ascii="Times New Roman" w:eastAsia="仿宋" w:hAnsi="Times New Roman" w:cs="Times New Roman"/>
          <w:sz w:val="24"/>
        </w:rPr>
        <w:t>修订组工作进展交流第二次线上会议。本次会议落实第一次线上会议专家意见，各评估报告和卫生专题报告负责人进行汇报，与会专家对各部分报告的撰写提出具体意见，明确下一阶段修订工作安排。</w:t>
      </w:r>
    </w:p>
    <w:p w14:paraId="7088F0BC" w14:textId="77777777" w:rsidR="00C410B9" w:rsidRPr="00DE7BD2" w:rsidRDefault="00000000">
      <w:pPr>
        <w:adjustRightInd w:val="0"/>
        <w:snapToGrid w:val="0"/>
        <w:ind w:firstLineChars="200" w:firstLine="480"/>
        <w:rPr>
          <w:rFonts w:ascii="Times New Roman" w:eastAsia="仿宋" w:hAnsi="Times New Roman" w:cs="Times New Roman"/>
          <w:sz w:val="24"/>
        </w:rPr>
      </w:pPr>
      <w:r w:rsidRPr="00DE7BD2">
        <w:rPr>
          <w:rFonts w:ascii="Times New Roman" w:eastAsia="仿宋" w:hAnsi="Times New Roman" w:cs="Times New Roman"/>
          <w:sz w:val="24"/>
        </w:rPr>
        <w:t>2025</w:t>
      </w:r>
      <w:r w:rsidRPr="00DE7BD2">
        <w:rPr>
          <w:rFonts w:ascii="Times New Roman" w:eastAsia="仿宋" w:hAnsi="Times New Roman" w:cs="Times New Roman"/>
          <w:sz w:val="24"/>
        </w:rPr>
        <w:t>年</w:t>
      </w:r>
      <w:r w:rsidRPr="00DE7BD2">
        <w:rPr>
          <w:rFonts w:ascii="Times New Roman" w:eastAsia="仿宋" w:hAnsi="Times New Roman" w:cs="Times New Roman"/>
          <w:sz w:val="24"/>
        </w:rPr>
        <w:t>5</w:t>
      </w:r>
      <w:r w:rsidRPr="00DE7BD2">
        <w:rPr>
          <w:rFonts w:ascii="Times New Roman" w:eastAsia="仿宋" w:hAnsi="Times New Roman" w:cs="Times New Roman"/>
          <w:sz w:val="24"/>
        </w:rPr>
        <w:t>月</w:t>
      </w:r>
      <w:r w:rsidRPr="00DE7BD2">
        <w:rPr>
          <w:rFonts w:ascii="Times New Roman" w:eastAsia="仿宋" w:hAnsi="Times New Roman" w:cs="Times New Roman"/>
          <w:sz w:val="24"/>
        </w:rPr>
        <w:t>28</w:t>
      </w:r>
      <w:r w:rsidRPr="00DE7BD2">
        <w:rPr>
          <w:rFonts w:ascii="Times New Roman" w:eastAsia="仿宋" w:hAnsi="Times New Roman" w:cs="Times New Roman"/>
          <w:sz w:val="24"/>
        </w:rPr>
        <w:t>日，中国疾病预防控制中心环境所组织召开了修订组专题工作进展交流</w:t>
      </w:r>
      <w:r w:rsidRPr="00DE7BD2">
        <w:rPr>
          <w:rFonts w:ascii="Times New Roman" w:eastAsia="仿宋" w:hAnsi="Times New Roman" w:cs="Times New Roman"/>
          <w:sz w:val="24"/>
        </w:rPr>
        <w:t>GB 37488</w:t>
      </w:r>
      <w:r w:rsidRPr="00DE7BD2">
        <w:rPr>
          <w:rFonts w:ascii="Times New Roman" w:eastAsia="仿宋" w:hAnsi="Times New Roman" w:cs="Times New Roman"/>
          <w:sz w:val="24"/>
        </w:rPr>
        <w:t>修订第三次线上会议。各评估报告和卫生专题报告负责人继续汇报完善后的评估报告和卫生专题报告，会议要求各专题研究报告要在场所、卫生指标方面提出针对性的意见，充分做好技术支撑。会议明确了下一阶段修订工作安排，秘书处准备和提供统一的标准文本及编制说明提纲，下次会议各专题报告负责标准文本及编制说明。</w:t>
      </w:r>
    </w:p>
    <w:p w14:paraId="50885980" w14:textId="77777777" w:rsidR="00C410B9" w:rsidRPr="00DE7BD2" w:rsidRDefault="00000000">
      <w:pPr>
        <w:adjustRightInd w:val="0"/>
        <w:snapToGrid w:val="0"/>
        <w:ind w:firstLineChars="200" w:firstLine="480"/>
        <w:rPr>
          <w:rFonts w:ascii="Times New Roman" w:eastAsia="仿宋" w:hAnsi="Times New Roman" w:cs="Times New Roman"/>
          <w:sz w:val="24"/>
        </w:rPr>
      </w:pPr>
      <w:r w:rsidRPr="00DE7BD2">
        <w:rPr>
          <w:rFonts w:ascii="Times New Roman" w:eastAsia="仿宋" w:hAnsi="Times New Roman" w:cs="Times New Roman"/>
          <w:sz w:val="24"/>
        </w:rPr>
        <w:t>2025</w:t>
      </w:r>
      <w:r w:rsidRPr="00DE7BD2">
        <w:rPr>
          <w:rFonts w:ascii="Times New Roman" w:eastAsia="仿宋" w:hAnsi="Times New Roman" w:cs="Times New Roman"/>
          <w:sz w:val="24"/>
        </w:rPr>
        <w:t>年</w:t>
      </w:r>
      <w:r w:rsidRPr="00DE7BD2">
        <w:rPr>
          <w:rFonts w:ascii="Times New Roman" w:eastAsia="仿宋" w:hAnsi="Times New Roman" w:cs="Times New Roman"/>
          <w:sz w:val="24"/>
        </w:rPr>
        <w:t>6</w:t>
      </w:r>
      <w:r w:rsidRPr="00DE7BD2">
        <w:rPr>
          <w:rFonts w:ascii="Times New Roman" w:eastAsia="仿宋" w:hAnsi="Times New Roman" w:cs="Times New Roman"/>
          <w:sz w:val="24"/>
        </w:rPr>
        <w:t>月</w:t>
      </w:r>
      <w:r w:rsidRPr="00DE7BD2">
        <w:rPr>
          <w:rFonts w:ascii="Times New Roman" w:eastAsia="仿宋" w:hAnsi="Times New Roman" w:cs="Times New Roman"/>
          <w:sz w:val="24"/>
        </w:rPr>
        <w:t>18</w:t>
      </w:r>
      <w:r w:rsidRPr="00DE7BD2">
        <w:rPr>
          <w:rFonts w:ascii="Times New Roman" w:eastAsia="仿宋" w:hAnsi="Times New Roman" w:cs="Times New Roman"/>
          <w:sz w:val="24"/>
        </w:rPr>
        <w:t>日，中国疾病预防控制中心环境所组织召开了</w:t>
      </w:r>
      <w:r w:rsidRPr="00DE7BD2">
        <w:rPr>
          <w:rFonts w:ascii="Times New Roman" w:eastAsia="仿宋" w:hAnsi="Times New Roman" w:cs="Times New Roman"/>
          <w:sz w:val="24"/>
        </w:rPr>
        <w:t>GB 37488</w:t>
      </w:r>
      <w:r w:rsidRPr="00DE7BD2">
        <w:rPr>
          <w:rFonts w:ascii="Times New Roman" w:eastAsia="仿宋" w:hAnsi="Times New Roman" w:cs="Times New Roman"/>
          <w:sz w:val="24"/>
        </w:rPr>
        <w:t>修订组关于专题报告汇报、标准文本及编制说明研讨的第四次线上会议。各专题报告负责人介绍了</w:t>
      </w:r>
      <w:r w:rsidRPr="00DE7BD2">
        <w:rPr>
          <w:rFonts w:ascii="Times New Roman" w:eastAsia="仿宋" w:hAnsi="Times New Roman" w:cs="Times New Roman"/>
          <w:sz w:val="24"/>
        </w:rPr>
        <w:t>GB 37488</w:t>
      </w:r>
      <w:r w:rsidRPr="00DE7BD2">
        <w:rPr>
          <w:rFonts w:ascii="Times New Roman" w:eastAsia="仿宋" w:hAnsi="Times New Roman" w:cs="Times New Roman"/>
          <w:sz w:val="24"/>
        </w:rPr>
        <w:t>修订进展情况，与会专家就标准文本（初稿）和编制说明开展了深入研讨，明确下一阶段标准文本仍需进一步修订的内容。</w:t>
      </w:r>
    </w:p>
    <w:p w14:paraId="19DE716C" w14:textId="77777777" w:rsidR="00C410B9" w:rsidRPr="00DE7BD2" w:rsidRDefault="00000000">
      <w:pPr>
        <w:adjustRightInd w:val="0"/>
        <w:snapToGrid w:val="0"/>
        <w:ind w:firstLineChars="200" w:firstLine="480"/>
        <w:rPr>
          <w:rFonts w:ascii="Times New Roman" w:eastAsia="仿宋" w:hAnsi="Times New Roman" w:cs="Times New Roman"/>
          <w:sz w:val="24"/>
        </w:rPr>
      </w:pPr>
      <w:r w:rsidRPr="00DE7BD2">
        <w:rPr>
          <w:rFonts w:ascii="Times New Roman" w:eastAsia="仿宋" w:hAnsi="Times New Roman" w:cs="Times New Roman"/>
          <w:sz w:val="24"/>
        </w:rPr>
        <w:t>2025</w:t>
      </w:r>
      <w:r w:rsidRPr="00DE7BD2">
        <w:rPr>
          <w:rFonts w:ascii="Times New Roman" w:eastAsia="仿宋" w:hAnsi="Times New Roman" w:cs="Times New Roman"/>
          <w:sz w:val="24"/>
        </w:rPr>
        <w:t>年</w:t>
      </w:r>
      <w:r w:rsidRPr="00DE7BD2">
        <w:rPr>
          <w:rFonts w:ascii="Times New Roman" w:eastAsia="仿宋" w:hAnsi="Times New Roman" w:cs="Times New Roman"/>
          <w:sz w:val="24"/>
        </w:rPr>
        <w:t>7</w:t>
      </w:r>
      <w:r w:rsidRPr="00DE7BD2">
        <w:rPr>
          <w:rFonts w:ascii="Times New Roman" w:eastAsia="仿宋" w:hAnsi="Times New Roman" w:cs="Times New Roman"/>
          <w:sz w:val="24"/>
        </w:rPr>
        <w:t>月</w:t>
      </w:r>
      <w:r w:rsidRPr="00DE7BD2">
        <w:rPr>
          <w:rFonts w:ascii="Times New Roman" w:eastAsia="仿宋" w:hAnsi="Times New Roman" w:cs="Times New Roman"/>
          <w:sz w:val="24"/>
        </w:rPr>
        <w:t>9</w:t>
      </w:r>
      <w:r w:rsidRPr="00DE7BD2">
        <w:rPr>
          <w:rFonts w:ascii="Times New Roman" w:eastAsia="仿宋" w:hAnsi="Times New Roman" w:cs="Times New Roman"/>
          <w:sz w:val="24"/>
        </w:rPr>
        <w:t>日，中国疾病预防控制中心环境所组织召开了</w:t>
      </w:r>
      <w:r w:rsidRPr="00DE7BD2">
        <w:rPr>
          <w:rFonts w:ascii="Times New Roman" w:eastAsia="仿宋" w:hAnsi="Times New Roman" w:cs="Times New Roman"/>
          <w:sz w:val="24"/>
        </w:rPr>
        <w:t>GB 37488</w:t>
      </w:r>
      <w:r w:rsidRPr="00DE7BD2">
        <w:rPr>
          <w:rFonts w:ascii="Times New Roman" w:eastAsia="仿宋" w:hAnsi="Times New Roman" w:cs="Times New Roman"/>
          <w:sz w:val="24"/>
        </w:rPr>
        <w:t>修订组关于专题报告汇报、标准文本及编制说明研讨的第五次线上会议。各专题（章节）负责人介绍了标准文本修订进展情况，与会专家就标准文本和编制说明开展了深入研讨。会议要求各位专家按照会议要求抓紧在本次汇总版本基础上</w:t>
      </w:r>
      <w:r w:rsidRPr="00DE7BD2">
        <w:rPr>
          <w:rFonts w:ascii="Times New Roman" w:eastAsia="仿宋" w:hAnsi="Times New Roman" w:cs="Times New Roman" w:hint="eastAsia"/>
          <w:sz w:val="24"/>
        </w:rPr>
        <w:t>更改</w:t>
      </w:r>
      <w:r w:rsidRPr="00DE7BD2">
        <w:rPr>
          <w:rFonts w:ascii="Times New Roman" w:eastAsia="仿宋" w:hAnsi="Times New Roman" w:cs="Times New Roman"/>
          <w:sz w:val="24"/>
        </w:rPr>
        <w:t>，尽快发秘书处汇总，为专家论证会提供标准文本及编制说明。</w:t>
      </w:r>
    </w:p>
    <w:p w14:paraId="05B2019F" w14:textId="77777777" w:rsidR="00C410B9" w:rsidRPr="00DE7BD2" w:rsidRDefault="00000000">
      <w:pPr>
        <w:adjustRightInd w:val="0"/>
        <w:snapToGrid w:val="0"/>
        <w:ind w:firstLineChars="200" w:firstLine="480"/>
        <w:rPr>
          <w:rFonts w:ascii="Times New Roman" w:eastAsia="仿宋" w:hAnsi="Times New Roman" w:cs="Times New Roman"/>
          <w:sz w:val="24"/>
        </w:rPr>
      </w:pPr>
      <w:r w:rsidRPr="00DE7BD2">
        <w:rPr>
          <w:rFonts w:ascii="Times New Roman" w:eastAsia="仿宋" w:hAnsi="Times New Roman" w:cs="Times New Roman"/>
          <w:sz w:val="24"/>
          <w:lang w:bidi="ar"/>
        </w:rPr>
        <w:t>2025</w:t>
      </w:r>
      <w:r w:rsidRPr="00DE7BD2">
        <w:rPr>
          <w:rFonts w:ascii="Times New Roman" w:eastAsia="仿宋" w:hAnsi="Times New Roman" w:cs="Times New Roman" w:hint="eastAsia"/>
          <w:sz w:val="24"/>
          <w:lang w:bidi="ar"/>
        </w:rPr>
        <w:t>年</w:t>
      </w:r>
      <w:r w:rsidRPr="00DE7BD2">
        <w:rPr>
          <w:rFonts w:ascii="Times New Roman" w:eastAsia="仿宋" w:hAnsi="Times New Roman" w:cs="Times New Roman"/>
          <w:sz w:val="24"/>
          <w:lang w:bidi="ar"/>
        </w:rPr>
        <w:t>7</w:t>
      </w:r>
      <w:r w:rsidRPr="00DE7BD2">
        <w:rPr>
          <w:rFonts w:ascii="Times New Roman" w:eastAsia="仿宋" w:hAnsi="Times New Roman" w:cs="Times New Roman" w:hint="eastAsia"/>
          <w:sz w:val="24"/>
          <w:lang w:bidi="ar"/>
        </w:rPr>
        <w:t>月</w:t>
      </w:r>
      <w:r w:rsidRPr="00DE7BD2">
        <w:rPr>
          <w:rFonts w:ascii="Times New Roman" w:eastAsia="仿宋" w:hAnsi="Times New Roman" w:cs="Times New Roman"/>
          <w:sz w:val="24"/>
          <w:lang w:bidi="ar"/>
        </w:rPr>
        <w:t>30</w:t>
      </w:r>
      <w:r w:rsidRPr="00DE7BD2">
        <w:rPr>
          <w:rFonts w:ascii="Times New Roman" w:eastAsia="仿宋" w:hAnsi="Times New Roman" w:cs="Times New Roman" w:hint="eastAsia"/>
          <w:sz w:val="24"/>
          <w:lang w:bidi="ar"/>
        </w:rPr>
        <w:t>日，中国疾病预防控制中心环境所组织召开了</w:t>
      </w:r>
      <w:r w:rsidRPr="00DE7BD2">
        <w:rPr>
          <w:rFonts w:ascii="Times New Roman" w:eastAsia="仿宋" w:hAnsi="Times New Roman" w:cs="Times New Roman"/>
          <w:sz w:val="24"/>
          <w:lang w:bidi="ar"/>
        </w:rPr>
        <w:t>GB 37488</w:t>
      </w:r>
      <w:r w:rsidRPr="00DE7BD2">
        <w:rPr>
          <w:rFonts w:ascii="Times New Roman" w:eastAsia="仿宋" w:hAnsi="Times New Roman" w:cs="Times New Roman" w:hint="eastAsia"/>
          <w:sz w:val="24"/>
          <w:lang w:bidi="ar"/>
        </w:rPr>
        <w:t>修订组关于专题报告汇报、标准文本及编制说明研讨的第六次线上会议。修订组以修订标准文本及编制说明为基础，组织开展通稿审核与深度研讨。对每个指标修订编制说明文本材料进行统一规范要求，以确保材料的准确性、一致性和专业性。</w:t>
      </w:r>
    </w:p>
    <w:p w14:paraId="18F4EBE2" w14:textId="77777777" w:rsidR="00C410B9" w:rsidRPr="00DE7BD2" w:rsidRDefault="00000000">
      <w:pPr>
        <w:adjustRightInd w:val="0"/>
        <w:snapToGrid w:val="0"/>
        <w:ind w:firstLineChars="200" w:firstLine="480"/>
        <w:rPr>
          <w:rFonts w:ascii="Times New Roman" w:eastAsia="仿宋" w:hAnsi="Times New Roman" w:cs="Times New Roman"/>
          <w:sz w:val="24"/>
        </w:rPr>
      </w:pPr>
      <w:r w:rsidRPr="00DE7BD2">
        <w:rPr>
          <w:rFonts w:ascii="Times New Roman" w:eastAsia="仿宋" w:hAnsi="Times New Roman" w:cs="Times New Roman"/>
          <w:sz w:val="24"/>
          <w:lang w:bidi="ar"/>
        </w:rPr>
        <w:t>2025</w:t>
      </w:r>
      <w:r w:rsidRPr="00DE7BD2">
        <w:rPr>
          <w:rFonts w:ascii="Times New Roman" w:eastAsia="仿宋" w:hAnsi="Times New Roman" w:cs="Times New Roman" w:hint="eastAsia"/>
          <w:sz w:val="24"/>
          <w:lang w:bidi="ar"/>
        </w:rPr>
        <w:t>年</w:t>
      </w:r>
      <w:r w:rsidRPr="00DE7BD2">
        <w:rPr>
          <w:rFonts w:ascii="Times New Roman" w:eastAsia="仿宋" w:hAnsi="Times New Roman" w:cs="Times New Roman" w:hint="eastAsia"/>
          <w:sz w:val="24"/>
          <w:lang w:bidi="ar"/>
        </w:rPr>
        <w:t>8</w:t>
      </w:r>
      <w:r w:rsidRPr="00DE7BD2">
        <w:rPr>
          <w:rFonts w:ascii="Times New Roman" w:eastAsia="仿宋" w:hAnsi="Times New Roman" w:cs="Times New Roman" w:hint="eastAsia"/>
          <w:sz w:val="24"/>
          <w:lang w:bidi="ar"/>
        </w:rPr>
        <w:t>月</w:t>
      </w:r>
      <w:r w:rsidRPr="00DE7BD2">
        <w:rPr>
          <w:rFonts w:ascii="Times New Roman" w:eastAsia="仿宋" w:hAnsi="Times New Roman" w:cs="Times New Roman" w:hint="eastAsia"/>
          <w:sz w:val="24"/>
          <w:lang w:bidi="ar"/>
        </w:rPr>
        <w:t>5</w:t>
      </w:r>
      <w:r w:rsidRPr="00DE7BD2">
        <w:rPr>
          <w:rFonts w:ascii="Times New Roman" w:eastAsia="仿宋" w:hAnsi="Times New Roman" w:cs="Times New Roman" w:hint="eastAsia"/>
          <w:sz w:val="24"/>
          <w:lang w:bidi="ar"/>
        </w:rPr>
        <w:t>日，中国疾病预防控制中心环境所在北京组织召开</w:t>
      </w:r>
      <w:r w:rsidRPr="00DE7BD2">
        <w:rPr>
          <w:rFonts w:ascii="Times New Roman" w:eastAsia="仿宋" w:hAnsi="Times New Roman" w:cs="Times New Roman"/>
          <w:sz w:val="24"/>
          <w:lang w:bidi="ar"/>
        </w:rPr>
        <w:t>GB 37488</w:t>
      </w:r>
      <w:r w:rsidRPr="00DE7BD2">
        <w:rPr>
          <w:rFonts w:ascii="Times New Roman" w:eastAsia="仿宋" w:hAnsi="Times New Roman" w:cs="Times New Roman" w:hint="eastAsia"/>
          <w:sz w:val="24"/>
          <w:lang w:bidi="ar"/>
        </w:rPr>
        <w:t>专家论证会议。</w:t>
      </w:r>
    </w:p>
    <w:p w14:paraId="0709FCA5" w14:textId="77777777" w:rsidR="00C410B9" w:rsidRPr="00DE7BD2" w:rsidRDefault="00C410B9">
      <w:pPr>
        <w:adjustRightInd w:val="0"/>
        <w:snapToGrid w:val="0"/>
        <w:ind w:firstLineChars="200" w:firstLine="420"/>
        <w:rPr>
          <w:rFonts w:ascii="Times New Roman" w:eastAsia="宋体" w:hAnsi="Times New Roman" w:cs="Times New Roman"/>
          <w:szCs w:val="21"/>
        </w:rPr>
      </w:pPr>
    </w:p>
    <w:p w14:paraId="252DFA9E" w14:textId="77777777" w:rsidR="00C410B9" w:rsidRPr="00DE7BD2" w:rsidRDefault="00000000">
      <w:pPr>
        <w:adjustRightInd w:val="0"/>
        <w:snapToGrid w:val="0"/>
        <w:ind w:firstLineChars="200" w:firstLine="560"/>
        <w:outlineLvl w:val="1"/>
        <w:rPr>
          <w:rFonts w:ascii="Times New Roman" w:eastAsia="楷体" w:hAnsi="Times New Roman" w:cs="Times New Roman"/>
          <w:sz w:val="28"/>
        </w:rPr>
      </w:pPr>
      <w:bookmarkStart w:id="22" w:name="_Toc19007"/>
      <w:r w:rsidRPr="00DE7BD2">
        <w:rPr>
          <w:rFonts w:ascii="Times New Roman" w:eastAsia="楷体" w:hAnsi="Times New Roman" w:cs="Times New Roman"/>
          <w:sz w:val="28"/>
        </w:rPr>
        <w:t>（五）征求意见和采纳情况</w:t>
      </w:r>
      <w:bookmarkEnd w:id="20"/>
      <w:bookmarkEnd w:id="21"/>
      <w:bookmarkEnd w:id="22"/>
    </w:p>
    <w:p w14:paraId="6FF44D79" w14:textId="77777777" w:rsidR="00C410B9" w:rsidRPr="00DE7BD2" w:rsidRDefault="00000000">
      <w:pPr>
        <w:adjustRightInd w:val="0"/>
        <w:snapToGrid w:val="0"/>
        <w:ind w:firstLineChars="200" w:firstLine="480"/>
        <w:rPr>
          <w:rFonts w:ascii="Times New Roman" w:eastAsia="仿宋" w:hAnsi="Times New Roman" w:cs="Times New Roman"/>
          <w:sz w:val="24"/>
        </w:rPr>
      </w:pPr>
      <w:r w:rsidRPr="00DE7BD2">
        <w:rPr>
          <w:rFonts w:ascii="Times New Roman" w:eastAsia="仿宋" w:hAnsi="Times New Roman" w:cs="Times New Roman"/>
          <w:sz w:val="24"/>
        </w:rPr>
        <w:t>征求了</w:t>
      </w:r>
      <w:r w:rsidRPr="00DE7BD2">
        <w:rPr>
          <w:rFonts w:ascii="Times New Roman" w:eastAsia="仿宋" w:hAnsi="Times New Roman" w:cs="Times New Roman" w:hint="eastAsia"/>
          <w:sz w:val="24"/>
        </w:rPr>
        <w:t>32</w:t>
      </w:r>
      <w:r w:rsidRPr="00DE7BD2">
        <w:rPr>
          <w:rFonts w:ascii="Times New Roman" w:eastAsia="仿宋" w:hAnsi="Times New Roman" w:cs="Times New Roman"/>
          <w:sz w:val="24"/>
        </w:rPr>
        <w:t>家单位和</w:t>
      </w:r>
      <w:r w:rsidRPr="00DE7BD2">
        <w:rPr>
          <w:rFonts w:ascii="Times New Roman" w:eastAsia="仿宋" w:hAnsi="Times New Roman" w:cs="Times New Roman" w:hint="eastAsia"/>
          <w:sz w:val="24"/>
        </w:rPr>
        <w:t>33</w:t>
      </w:r>
      <w:r w:rsidRPr="00DE7BD2">
        <w:rPr>
          <w:rFonts w:ascii="Times New Roman" w:eastAsia="仿宋" w:hAnsi="Times New Roman" w:cs="Times New Roman" w:hint="eastAsia"/>
          <w:sz w:val="24"/>
        </w:rPr>
        <w:t>位</w:t>
      </w:r>
      <w:r w:rsidRPr="00DE7BD2">
        <w:rPr>
          <w:rFonts w:ascii="Times New Roman" w:eastAsia="仿宋" w:hAnsi="Times New Roman" w:cs="Times New Roman"/>
          <w:sz w:val="24"/>
        </w:rPr>
        <w:t>个人的意见，</w:t>
      </w:r>
      <w:r w:rsidRPr="00DE7BD2">
        <w:rPr>
          <w:rFonts w:ascii="Times New Roman" w:eastAsia="仿宋" w:hAnsi="Times New Roman" w:cs="Times New Roman" w:hint="eastAsia"/>
          <w:sz w:val="24"/>
        </w:rPr>
        <w:t>共</w:t>
      </w:r>
      <w:r w:rsidRPr="00DE7BD2">
        <w:rPr>
          <w:rFonts w:ascii="Times New Roman" w:eastAsia="仿宋" w:hAnsi="Times New Roman" w:cs="Times New Roman"/>
          <w:sz w:val="24"/>
        </w:rPr>
        <w:t>收到</w:t>
      </w:r>
      <w:r w:rsidRPr="00DE7BD2">
        <w:rPr>
          <w:rFonts w:ascii="Times New Roman" w:eastAsia="仿宋" w:hAnsi="Times New Roman" w:cs="Times New Roman" w:hint="eastAsia"/>
          <w:sz w:val="24"/>
        </w:rPr>
        <w:t>明确</w:t>
      </w:r>
      <w:r w:rsidRPr="00DE7BD2">
        <w:rPr>
          <w:rFonts w:ascii="Times New Roman" w:eastAsia="仿宋" w:hAnsi="Times New Roman" w:cs="Times New Roman"/>
          <w:sz w:val="24"/>
        </w:rPr>
        <w:t>意见</w:t>
      </w:r>
      <w:r w:rsidRPr="00DE7BD2">
        <w:rPr>
          <w:rFonts w:ascii="Times New Roman" w:eastAsia="仿宋" w:hAnsi="Times New Roman" w:cs="Times New Roman" w:hint="eastAsia"/>
          <w:sz w:val="24"/>
        </w:rPr>
        <w:t>1</w:t>
      </w:r>
      <w:r w:rsidRPr="00DE7BD2">
        <w:rPr>
          <w:rFonts w:ascii="Times New Roman" w:eastAsia="仿宋" w:hAnsi="Times New Roman" w:cs="Times New Roman"/>
          <w:sz w:val="24"/>
        </w:rPr>
        <w:t>03</w:t>
      </w:r>
      <w:r w:rsidRPr="00DE7BD2">
        <w:rPr>
          <w:rFonts w:ascii="Times New Roman" w:eastAsia="仿宋" w:hAnsi="Times New Roman" w:cs="Times New Roman"/>
          <w:sz w:val="24"/>
        </w:rPr>
        <w:t>条</w:t>
      </w:r>
      <w:r w:rsidRPr="00DE7BD2">
        <w:rPr>
          <w:rFonts w:ascii="Times New Roman" w:eastAsia="仿宋" w:hAnsi="Times New Roman" w:cs="Times New Roman" w:hint="eastAsia"/>
          <w:sz w:val="24"/>
        </w:rPr>
        <w:t>，回复无意见</w:t>
      </w:r>
      <w:r w:rsidRPr="00DE7BD2">
        <w:rPr>
          <w:rFonts w:ascii="Times New Roman" w:eastAsia="仿宋" w:hAnsi="Times New Roman" w:cs="Times New Roman" w:hint="eastAsia"/>
          <w:sz w:val="24"/>
        </w:rPr>
        <w:t>4</w:t>
      </w:r>
      <w:r w:rsidRPr="00DE7BD2">
        <w:rPr>
          <w:rFonts w:ascii="Times New Roman" w:eastAsia="仿宋" w:hAnsi="Times New Roman" w:cs="Times New Roman" w:hint="eastAsia"/>
          <w:sz w:val="24"/>
        </w:rPr>
        <w:t>份。其中</w:t>
      </w:r>
      <w:r w:rsidRPr="00DE7BD2">
        <w:rPr>
          <w:rFonts w:ascii="Times New Roman" w:eastAsia="仿宋" w:hAnsi="Times New Roman" w:cs="Times New Roman"/>
          <w:sz w:val="24"/>
        </w:rPr>
        <w:t>92</w:t>
      </w:r>
      <w:r w:rsidRPr="00DE7BD2">
        <w:rPr>
          <w:rFonts w:ascii="Times New Roman" w:eastAsia="仿宋" w:hAnsi="Times New Roman" w:cs="Times New Roman"/>
          <w:sz w:val="24"/>
        </w:rPr>
        <w:t>条意见已采纳</w:t>
      </w:r>
      <w:r w:rsidRPr="00DE7BD2">
        <w:rPr>
          <w:rFonts w:ascii="Times New Roman" w:eastAsia="仿宋" w:hAnsi="Times New Roman" w:cs="Times New Roman" w:hint="eastAsia"/>
          <w:sz w:val="24"/>
        </w:rPr>
        <w:t>，</w:t>
      </w:r>
      <w:r w:rsidRPr="00DE7BD2">
        <w:rPr>
          <w:rFonts w:ascii="Times New Roman" w:eastAsia="仿宋" w:hAnsi="Times New Roman" w:cs="Times New Roman"/>
          <w:sz w:val="24"/>
        </w:rPr>
        <w:t>7</w:t>
      </w:r>
      <w:r w:rsidRPr="00DE7BD2">
        <w:rPr>
          <w:rFonts w:ascii="Times New Roman" w:eastAsia="仿宋" w:hAnsi="Times New Roman" w:cs="Times New Roman" w:hint="eastAsia"/>
          <w:sz w:val="24"/>
        </w:rPr>
        <w:t>条</w:t>
      </w:r>
      <w:r w:rsidRPr="00DE7BD2">
        <w:rPr>
          <w:rFonts w:ascii="Times New Roman" w:eastAsia="仿宋" w:hAnsi="Times New Roman" w:cs="Times New Roman"/>
          <w:sz w:val="24"/>
        </w:rPr>
        <w:t>部分采纳，</w:t>
      </w:r>
      <w:r w:rsidRPr="00DE7BD2">
        <w:rPr>
          <w:rFonts w:ascii="Times New Roman" w:eastAsia="仿宋" w:hAnsi="Times New Roman" w:cs="Times New Roman" w:hint="eastAsia"/>
          <w:sz w:val="24"/>
        </w:rPr>
        <w:t>4</w:t>
      </w:r>
      <w:r w:rsidRPr="00DE7BD2">
        <w:rPr>
          <w:rFonts w:ascii="Times New Roman" w:eastAsia="仿宋" w:hAnsi="Times New Roman" w:cs="Times New Roman"/>
          <w:sz w:val="24"/>
        </w:rPr>
        <w:t>条意见未采纳。</w:t>
      </w:r>
      <w:r w:rsidRPr="00DE7BD2">
        <w:rPr>
          <w:rFonts w:ascii="Times New Roman" w:eastAsia="仿宋" w:hAnsi="Times New Roman" w:cs="Times New Roman" w:hint="eastAsia"/>
          <w:sz w:val="24"/>
        </w:rPr>
        <w:t>详情见</w:t>
      </w:r>
      <w:r w:rsidRPr="00DE7BD2">
        <w:rPr>
          <w:rFonts w:ascii="Times New Roman" w:eastAsia="仿宋" w:hAnsi="Times New Roman" w:cs="Times New Roman"/>
          <w:sz w:val="24"/>
        </w:rPr>
        <w:t>征求意见汇总表</w:t>
      </w:r>
      <w:r w:rsidRPr="00DE7BD2">
        <w:rPr>
          <w:rFonts w:ascii="Times New Roman" w:eastAsia="仿宋" w:hAnsi="Times New Roman" w:cs="Times New Roman" w:hint="eastAsia"/>
          <w:sz w:val="24"/>
        </w:rPr>
        <w:t>。</w:t>
      </w:r>
    </w:p>
    <w:p w14:paraId="0A4CFF24" w14:textId="77777777" w:rsidR="00C410B9" w:rsidRPr="00DE7BD2" w:rsidRDefault="00C410B9">
      <w:pPr>
        <w:adjustRightInd w:val="0"/>
        <w:snapToGrid w:val="0"/>
        <w:ind w:firstLineChars="200" w:firstLine="480"/>
        <w:rPr>
          <w:rFonts w:ascii="Times New Roman" w:eastAsia="仿宋" w:hAnsi="Times New Roman" w:cs="Times New Roman"/>
          <w:sz w:val="24"/>
          <w:u w:val="single"/>
        </w:rPr>
      </w:pPr>
    </w:p>
    <w:p w14:paraId="46E4B602" w14:textId="77777777" w:rsidR="00C410B9" w:rsidRPr="00DE7BD2" w:rsidRDefault="00000000">
      <w:pPr>
        <w:keepNext/>
        <w:keepLines/>
        <w:adjustRightInd w:val="0"/>
        <w:ind w:firstLine="562"/>
        <w:outlineLvl w:val="0"/>
        <w:rPr>
          <w:rFonts w:ascii="Times New Roman" w:eastAsia="黑体" w:hAnsi="Times New Roman" w:cs="Times New Roman"/>
          <w:bCs/>
          <w:kern w:val="44"/>
          <w:sz w:val="28"/>
          <w:szCs w:val="44"/>
        </w:rPr>
      </w:pPr>
      <w:bookmarkStart w:id="23" w:name="_Toc69553230"/>
      <w:bookmarkStart w:id="24" w:name="_Toc16777"/>
      <w:bookmarkStart w:id="25" w:name="_Toc67407049"/>
      <w:r w:rsidRPr="00DE7BD2">
        <w:rPr>
          <w:rFonts w:ascii="Times New Roman" w:eastAsia="黑体" w:hAnsi="Times New Roman" w:cs="Times New Roman"/>
          <w:bCs/>
          <w:kern w:val="44"/>
          <w:sz w:val="28"/>
          <w:szCs w:val="44"/>
        </w:rPr>
        <w:lastRenderedPageBreak/>
        <w:t>二、与有关的现行法律、法规和强制性国家标准的关系</w:t>
      </w:r>
      <w:bookmarkEnd w:id="23"/>
      <w:bookmarkEnd w:id="24"/>
      <w:bookmarkEnd w:id="25"/>
    </w:p>
    <w:p w14:paraId="4F2751D4" w14:textId="77777777" w:rsidR="00C410B9" w:rsidRPr="00DE7BD2" w:rsidRDefault="00000000">
      <w:pPr>
        <w:adjustRightInd w:val="0"/>
        <w:snapToGrid w:val="0"/>
        <w:ind w:firstLineChars="200" w:firstLine="480"/>
        <w:rPr>
          <w:rFonts w:ascii="Times New Roman" w:eastAsia="仿宋" w:hAnsi="Times New Roman" w:cs="Times New Roman"/>
          <w:sz w:val="24"/>
        </w:rPr>
      </w:pPr>
      <w:bookmarkStart w:id="26" w:name="_Toc67407050"/>
      <w:bookmarkStart w:id="27" w:name="_Toc69553237"/>
      <w:r w:rsidRPr="00DE7BD2">
        <w:rPr>
          <w:rFonts w:ascii="Times New Roman" w:eastAsia="仿宋" w:hAnsi="Times New Roman" w:cs="Times New Roman"/>
          <w:sz w:val="24"/>
        </w:rPr>
        <w:t>本标准作为强制性国家标准，与《公共场所卫生检验方法》配套。编写格式依据《标准化工作导则第</w:t>
      </w:r>
      <w:r w:rsidRPr="00DE7BD2">
        <w:rPr>
          <w:rFonts w:ascii="Times New Roman" w:eastAsia="仿宋" w:hAnsi="Times New Roman" w:cs="Times New Roman"/>
          <w:sz w:val="24"/>
        </w:rPr>
        <w:t>1</w:t>
      </w:r>
      <w:r w:rsidRPr="00DE7BD2">
        <w:rPr>
          <w:rFonts w:ascii="Times New Roman" w:eastAsia="仿宋" w:hAnsi="Times New Roman" w:cs="Times New Roman"/>
          <w:sz w:val="24"/>
        </w:rPr>
        <w:t>部分：标准化文件的结构和起草规则》（</w:t>
      </w:r>
      <w:r w:rsidRPr="00DE7BD2">
        <w:rPr>
          <w:rFonts w:ascii="Times New Roman" w:eastAsia="仿宋" w:hAnsi="Times New Roman" w:cs="Times New Roman"/>
          <w:sz w:val="24"/>
        </w:rPr>
        <w:t>GB/T 1.1—2020</w:t>
      </w:r>
      <w:r w:rsidRPr="00DE7BD2">
        <w:rPr>
          <w:rFonts w:ascii="Times New Roman" w:eastAsia="仿宋" w:hAnsi="Times New Roman" w:cs="Times New Roman"/>
          <w:sz w:val="24"/>
        </w:rPr>
        <w:t>）给出的规则编写。</w:t>
      </w:r>
    </w:p>
    <w:p w14:paraId="327B0975" w14:textId="77777777" w:rsidR="00C410B9" w:rsidRPr="00DE7BD2" w:rsidRDefault="00000000">
      <w:pPr>
        <w:adjustRightInd w:val="0"/>
        <w:snapToGrid w:val="0"/>
        <w:ind w:firstLineChars="200" w:firstLine="480"/>
        <w:rPr>
          <w:rFonts w:ascii="Times New Roman" w:eastAsia="仿宋" w:hAnsi="Times New Roman" w:cs="Times New Roman"/>
          <w:sz w:val="24"/>
        </w:rPr>
      </w:pPr>
      <w:r w:rsidRPr="00DE7BD2">
        <w:rPr>
          <w:rFonts w:ascii="Times New Roman" w:eastAsia="仿宋" w:hAnsi="Times New Roman" w:cs="Times New Roman"/>
          <w:sz w:val="24"/>
        </w:rPr>
        <w:t>本《标准》与《公共场所卫生检验方法》（</w:t>
      </w:r>
      <w:r w:rsidRPr="00DE7BD2">
        <w:rPr>
          <w:rFonts w:ascii="Times New Roman" w:eastAsia="仿宋" w:hAnsi="Times New Roman" w:cs="Times New Roman"/>
          <w:sz w:val="24"/>
        </w:rPr>
        <w:t>GB/T 18204</w:t>
      </w:r>
      <w:r w:rsidRPr="00DE7BD2">
        <w:rPr>
          <w:rFonts w:ascii="Times New Roman" w:eastAsia="仿宋" w:hAnsi="Times New Roman" w:cs="Times New Roman"/>
          <w:sz w:val="24"/>
        </w:rPr>
        <w:t>）、《公共场所卫生管理规范》（</w:t>
      </w:r>
      <w:r w:rsidRPr="00DE7BD2">
        <w:rPr>
          <w:rFonts w:ascii="Times New Roman" w:eastAsia="仿宋" w:hAnsi="Times New Roman" w:cs="Times New Roman"/>
          <w:sz w:val="24"/>
        </w:rPr>
        <w:t>GB 37487</w:t>
      </w:r>
      <w:r w:rsidRPr="00DE7BD2">
        <w:rPr>
          <w:rFonts w:ascii="Times New Roman" w:eastAsia="仿宋" w:hAnsi="Times New Roman" w:cs="Times New Roman"/>
          <w:sz w:val="24"/>
        </w:rPr>
        <w:t>）、《公共场所设计卫生规范》（</w:t>
      </w:r>
      <w:r w:rsidRPr="00DE7BD2">
        <w:rPr>
          <w:rFonts w:ascii="Times New Roman" w:eastAsia="仿宋" w:hAnsi="Times New Roman" w:cs="Times New Roman"/>
          <w:sz w:val="24"/>
        </w:rPr>
        <w:t>GB 37489</w:t>
      </w:r>
      <w:r w:rsidRPr="00DE7BD2">
        <w:rPr>
          <w:rFonts w:ascii="Times New Roman" w:eastAsia="仿宋" w:hAnsi="Times New Roman" w:cs="Times New Roman"/>
          <w:sz w:val="24"/>
        </w:rPr>
        <w:t>）和《公共场所卫生学评价规范》（</w:t>
      </w:r>
      <w:r w:rsidRPr="00DE7BD2">
        <w:rPr>
          <w:rFonts w:ascii="Times New Roman" w:eastAsia="仿宋" w:hAnsi="Times New Roman" w:cs="Times New Roman"/>
          <w:sz w:val="24"/>
        </w:rPr>
        <w:t>GB/T 37678</w:t>
      </w:r>
      <w:r w:rsidRPr="00DE7BD2">
        <w:rPr>
          <w:rFonts w:ascii="Times New Roman" w:eastAsia="仿宋" w:hAnsi="Times New Roman" w:cs="Times New Roman"/>
          <w:sz w:val="24"/>
        </w:rPr>
        <w:t>），从公共场所的设计、管理、卫生指标的检验方法及其限值、卫生学评价等共同构成公共场所系列卫生标准。</w:t>
      </w:r>
    </w:p>
    <w:p w14:paraId="3526A65F" w14:textId="77777777" w:rsidR="00C410B9" w:rsidRPr="00DE7BD2" w:rsidRDefault="00000000">
      <w:pPr>
        <w:adjustRightInd w:val="0"/>
        <w:snapToGrid w:val="0"/>
        <w:ind w:firstLineChars="200" w:firstLine="480"/>
        <w:rPr>
          <w:rFonts w:ascii="Times New Roman" w:eastAsia="宋体" w:hAnsi="Times New Roman" w:cs="Times New Roman"/>
          <w:sz w:val="24"/>
        </w:rPr>
      </w:pPr>
      <w:r w:rsidRPr="00DE7BD2">
        <w:rPr>
          <w:rFonts w:ascii="Times New Roman" w:eastAsia="仿宋" w:hAnsi="Times New Roman" w:cs="Times New Roman"/>
          <w:sz w:val="24"/>
        </w:rPr>
        <w:t>关于法定公共场所的种类，依据《公共场所卫生管理条例</w:t>
      </w:r>
      <w:r w:rsidRPr="00DE7BD2">
        <w:rPr>
          <w:rFonts w:ascii="Times New Roman" w:eastAsia="仿宋" w:hAnsi="Times New Roman" w:cs="Times New Roman"/>
          <w:sz w:val="24"/>
        </w:rPr>
        <w:t>(2024</w:t>
      </w:r>
      <w:r w:rsidRPr="00DE7BD2">
        <w:rPr>
          <w:rFonts w:ascii="Times New Roman" w:eastAsia="仿宋" w:hAnsi="Times New Roman" w:cs="Times New Roman"/>
          <w:sz w:val="24"/>
        </w:rPr>
        <w:t>年修订</w:t>
      </w:r>
      <w:r w:rsidRPr="00DE7BD2">
        <w:rPr>
          <w:rFonts w:ascii="Times New Roman" w:eastAsia="仿宋" w:hAnsi="Times New Roman" w:cs="Times New Roman"/>
          <w:sz w:val="24"/>
        </w:rPr>
        <w:t>)</w:t>
      </w:r>
      <w:r w:rsidRPr="00DE7BD2">
        <w:rPr>
          <w:rFonts w:ascii="Times New Roman" w:eastAsia="仿宋" w:hAnsi="Times New Roman" w:cs="Times New Roman"/>
          <w:sz w:val="24"/>
        </w:rPr>
        <w:t>》</w:t>
      </w:r>
      <w:r w:rsidRPr="00DE7BD2">
        <w:rPr>
          <w:rFonts w:ascii="Times New Roman" w:eastAsia="仿宋" w:hAnsi="Times New Roman" w:cs="Times New Roman"/>
          <w:sz w:val="24"/>
        </w:rPr>
        <w:t>(</w:t>
      </w:r>
      <w:r w:rsidRPr="00DE7BD2">
        <w:rPr>
          <w:rFonts w:ascii="Times New Roman" w:eastAsia="仿宋" w:hAnsi="Times New Roman" w:cs="Times New Roman"/>
          <w:sz w:val="24"/>
        </w:rPr>
        <w:t>国务院令第</w:t>
      </w:r>
      <w:r w:rsidRPr="00DE7BD2">
        <w:rPr>
          <w:rFonts w:ascii="Times New Roman" w:eastAsia="仿宋" w:hAnsi="Times New Roman" w:cs="Times New Roman"/>
          <w:sz w:val="24"/>
        </w:rPr>
        <w:t>797</w:t>
      </w:r>
      <w:r w:rsidRPr="00DE7BD2">
        <w:rPr>
          <w:rFonts w:ascii="Times New Roman" w:eastAsia="仿宋" w:hAnsi="Times New Roman" w:cs="Times New Roman"/>
          <w:sz w:val="24"/>
        </w:rPr>
        <w:t>号</w:t>
      </w:r>
      <w:r w:rsidRPr="00DE7BD2">
        <w:rPr>
          <w:rFonts w:ascii="Times New Roman" w:eastAsia="仿宋" w:hAnsi="Times New Roman" w:cs="Times New Roman"/>
          <w:sz w:val="24"/>
        </w:rPr>
        <w:t>)</w:t>
      </w:r>
      <w:r w:rsidRPr="00DE7BD2">
        <w:rPr>
          <w:rFonts w:ascii="Times New Roman" w:eastAsia="仿宋" w:hAnsi="Times New Roman" w:cs="Times New Roman"/>
          <w:sz w:val="24"/>
        </w:rPr>
        <w:t>，现在共需对</w:t>
      </w:r>
      <w:r w:rsidRPr="00DE7BD2">
        <w:rPr>
          <w:rFonts w:ascii="Times New Roman" w:eastAsia="仿宋" w:hAnsi="Times New Roman" w:cs="Times New Roman"/>
          <w:sz w:val="24"/>
        </w:rPr>
        <w:t>23</w:t>
      </w:r>
      <w:r w:rsidRPr="00DE7BD2">
        <w:rPr>
          <w:rFonts w:ascii="Times New Roman" w:eastAsia="仿宋" w:hAnsi="Times New Roman" w:cs="Times New Roman"/>
          <w:sz w:val="24"/>
        </w:rPr>
        <w:t>种场所实施监督管理。其中，</w:t>
      </w:r>
      <w:r w:rsidRPr="00DE7BD2">
        <w:rPr>
          <w:rFonts w:ascii="Times New Roman" w:eastAsia="仿宋" w:hAnsi="Times New Roman" w:cs="Times New Roman" w:hint="eastAsia"/>
          <w:sz w:val="24"/>
        </w:rPr>
        <w:t>第一类</w:t>
      </w:r>
      <w:r w:rsidRPr="00DE7BD2">
        <w:rPr>
          <w:rFonts w:ascii="Times New Roman" w:eastAsia="仿宋" w:hAnsi="Times New Roman" w:cs="Times New Roman"/>
          <w:sz w:val="24"/>
        </w:rPr>
        <w:t>需要办理卫生许可证和实施较严格卫生管理的场所有</w:t>
      </w:r>
      <w:r w:rsidRPr="00DE7BD2">
        <w:rPr>
          <w:rFonts w:ascii="Times New Roman" w:eastAsia="仿宋" w:hAnsi="Times New Roman" w:cs="Times New Roman"/>
          <w:sz w:val="24"/>
        </w:rPr>
        <w:t>1</w:t>
      </w:r>
      <w:r w:rsidRPr="00DE7BD2">
        <w:rPr>
          <w:rFonts w:ascii="Times New Roman" w:eastAsia="仿宋" w:hAnsi="Times New Roman" w:cs="Times New Roman" w:hint="eastAsia"/>
          <w:sz w:val="24"/>
        </w:rPr>
        <w:t>3</w:t>
      </w:r>
      <w:r w:rsidRPr="00DE7BD2">
        <w:rPr>
          <w:rFonts w:ascii="Times New Roman" w:eastAsia="仿宋" w:hAnsi="Times New Roman" w:cs="Times New Roman"/>
          <w:sz w:val="24"/>
        </w:rPr>
        <w:t>种，具体包括宾馆、旅店、招待所、公共浴室、理发店、美容店、影剧院、游艺厅</w:t>
      </w:r>
      <w:r w:rsidRPr="00DE7BD2">
        <w:rPr>
          <w:rFonts w:ascii="Times New Roman" w:eastAsia="仿宋" w:hAnsi="Times New Roman" w:cs="Times New Roman"/>
          <w:sz w:val="24"/>
        </w:rPr>
        <w:t>(</w:t>
      </w:r>
      <w:r w:rsidRPr="00DE7BD2">
        <w:rPr>
          <w:rFonts w:ascii="Times New Roman" w:eastAsia="仿宋" w:hAnsi="Times New Roman" w:cs="Times New Roman"/>
          <w:sz w:val="24"/>
        </w:rPr>
        <w:t>室</w:t>
      </w:r>
      <w:r w:rsidRPr="00DE7BD2">
        <w:rPr>
          <w:rFonts w:ascii="Times New Roman" w:eastAsia="仿宋" w:hAnsi="Times New Roman" w:cs="Times New Roman"/>
          <w:sz w:val="24"/>
        </w:rPr>
        <w:t>)</w:t>
      </w:r>
      <w:r w:rsidRPr="00DE7BD2">
        <w:rPr>
          <w:rFonts w:ascii="Times New Roman" w:eastAsia="仿宋" w:hAnsi="Times New Roman" w:cs="Times New Roman"/>
          <w:sz w:val="24"/>
        </w:rPr>
        <w:t>、舞厅、游泳场</w:t>
      </w:r>
      <w:r w:rsidRPr="00DE7BD2">
        <w:rPr>
          <w:rFonts w:ascii="Times New Roman" w:eastAsia="仿宋" w:hAnsi="Times New Roman" w:cs="Times New Roman"/>
          <w:sz w:val="24"/>
        </w:rPr>
        <w:t>(</w:t>
      </w:r>
      <w:r w:rsidRPr="00DE7BD2">
        <w:rPr>
          <w:rFonts w:ascii="Times New Roman" w:eastAsia="仿宋" w:hAnsi="Times New Roman" w:cs="Times New Roman"/>
          <w:sz w:val="24"/>
        </w:rPr>
        <w:t>馆</w:t>
      </w:r>
      <w:r w:rsidRPr="00DE7BD2">
        <w:rPr>
          <w:rFonts w:ascii="Times New Roman" w:eastAsia="仿宋" w:hAnsi="Times New Roman" w:cs="Times New Roman"/>
          <w:sz w:val="24"/>
        </w:rPr>
        <w:t>)</w:t>
      </w:r>
      <w:r w:rsidRPr="00DE7BD2">
        <w:rPr>
          <w:rFonts w:ascii="Times New Roman" w:eastAsia="仿宋" w:hAnsi="Times New Roman" w:cs="Times New Roman"/>
          <w:sz w:val="24"/>
        </w:rPr>
        <w:t>、商场</w:t>
      </w:r>
      <w:r w:rsidRPr="00DE7BD2">
        <w:rPr>
          <w:rFonts w:ascii="Times New Roman" w:eastAsia="仿宋" w:hAnsi="Times New Roman" w:cs="Times New Roman"/>
          <w:sz w:val="24"/>
        </w:rPr>
        <w:t>(</w:t>
      </w:r>
      <w:r w:rsidRPr="00DE7BD2">
        <w:rPr>
          <w:rFonts w:ascii="Times New Roman" w:eastAsia="仿宋" w:hAnsi="Times New Roman" w:cs="Times New Roman"/>
          <w:sz w:val="24"/>
        </w:rPr>
        <w:t>店</w:t>
      </w:r>
      <w:r w:rsidRPr="00DE7BD2">
        <w:rPr>
          <w:rFonts w:ascii="Times New Roman" w:eastAsia="仿宋" w:hAnsi="Times New Roman" w:cs="Times New Roman"/>
          <w:sz w:val="24"/>
        </w:rPr>
        <w:t>)</w:t>
      </w:r>
      <w:r w:rsidRPr="00DE7BD2">
        <w:rPr>
          <w:rFonts w:ascii="Times New Roman" w:eastAsia="仿宋" w:hAnsi="Times New Roman" w:cs="Times New Roman"/>
          <w:sz w:val="24"/>
        </w:rPr>
        <w:t>、候诊室、候车</w:t>
      </w:r>
      <w:r w:rsidRPr="00DE7BD2">
        <w:rPr>
          <w:rFonts w:ascii="Times New Roman" w:eastAsia="仿宋" w:hAnsi="Times New Roman" w:cs="Times New Roman"/>
          <w:sz w:val="24"/>
        </w:rPr>
        <w:t>(</w:t>
      </w:r>
      <w:r w:rsidRPr="00DE7BD2">
        <w:rPr>
          <w:rFonts w:ascii="Times New Roman" w:eastAsia="仿宋" w:hAnsi="Times New Roman" w:cs="Times New Roman"/>
          <w:sz w:val="24"/>
        </w:rPr>
        <w:t>机、船</w:t>
      </w:r>
      <w:r w:rsidRPr="00DE7BD2">
        <w:rPr>
          <w:rFonts w:ascii="Times New Roman" w:eastAsia="仿宋" w:hAnsi="Times New Roman" w:cs="Times New Roman"/>
          <w:sz w:val="24"/>
        </w:rPr>
        <w:t>)</w:t>
      </w:r>
      <w:r w:rsidRPr="00DE7BD2">
        <w:rPr>
          <w:rFonts w:ascii="Times New Roman" w:eastAsia="仿宋" w:hAnsi="Times New Roman" w:cs="Times New Roman"/>
          <w:sz w:val="24"/>
        </w:rPr>
        <w:t>室；</w:t>
      </w:r>
      <w:r w:rsidRPr="00DE7BD2">
        <w:rPr>
          <w:rFonts w:ascii="Times New Roman" w:eastAsia="仿宋" w:hAnsi="Times New Roman" w:cs="Times New Roman" w:hint="eastAsia"/>
          <w:sz w:val="24"/>
        </w:rPr>
        <w:t>第二类</w:t>
      </w:r>
      <w:r w:rsidRPr="00DE7BD2">
        <w:rPr>
          <w:rFonts w:ascii="Times New Roman" w:eastAsia="仿宋" w:hAnsi="Times New Roman" w:cs="Times New Roman"/>
          <w:sz w:val="24"/>
        </w:rPr>
        <w:t>需要办理卫生备案管理的公共场所有</w:t>
      </w:r>
      <w:r w:rsidRPr="00DE7BD2">
        <w:rPr>
          <w:rFonts w:ascii="Times New Roman" w:eastAsia="仿宋" w:hAnsi="Times New Roman" w:cs="Times New Roman"/>
          <w:sz w:val="24"/>
        </w:rPr>
        <w:t>7</w:t>
      </w:r>
      <w:r w:rsidRPr="00DE7BD2">
        <w:rPr>
          <w:rFonts w:ascii="Times New Roman" w:eastAsia="仿宋" w:hAnsi="Times New Roman" w:cs="Times New Roman"/>
          <w:sz w:val="24"/>
        </w:rPr>
        <w:t>种，录像厅</w:t>
      </w:r>
      <w:r w:rsidRPr="00DE7BD2">
        <w:rPr>
          <w:rFonts w:ascii="Times New Roman" w:eastAsia="仿宋" w:hAnsi="Times New Roman" w:cs="Times New Roman"/>
          <w:sz w:val="24"/>
        </w:rPr>
        <w:t>(</w:t>
      </w:r>
      <w:r w:rsidRPr="00DE7BD2">
        <w:rPr>
          <w:rFonts w:ascii="Times New Roman" w:eastAsia="仿宋" w:hAnsi="Times New Roman" w:cs="Times New Roman"/>
          <w:sz w:val="24"/>
        </w:rPr>
        <w:t>室</w:t>
      </w:r>
      <w:r w:rsidRPr="00DE7BD2">
        <w:rPr>
          <w:rFonts w:ascii="Times New Roman" w:eastAsia="仿宋" w:hAnsi="Times New Roman" w:cs="Times New Roman"/>
          <w:sz w:val="24"/>
        </w:rPr>
        <w:t>)</w:t>
      </w:r>
      <w:r w:rsidRPr="00DE7BD2">
        <w:rPr>
          <w:rFonts w:ascii="Times New Roman" w:eastAsia="仿宋" w:hAnsi="Times New Roman" w:cs="Times New Roman"/>
          <w:sz w:val="24"/>
        </w:rPr>
        <w:t>、音乐厅、展览馆、博物馆、美术馆、图书馆、书店；</w:t>
      </w:r>
      <w:r w:rsidRPr="00DE7BD2">
        <w:rPr>
          <w:rFonts w:ascii="Times New Roman" w:eastAsia="仿宋" w:hAnsi="Times New Roman" w:cs="Times New Roman" w:hint="eastAsia"/>
          <w:sz w:val="24"/>
        </w:rPr>
        <w:t>第三类</w:t>
      </w:r>
      <w:r w:rsidRPr="00DE7BD2">
        <w:rPr>
          <w:rFonts w:ascii="Times New Roman" w:eastAsia="仿宋" w:hAnsi="Times New Roman" w:cs="Times New Roman"/>
          <w:sz w:val="24"/>
        </w:rPr>
        <w:t>不需办理卫生许可证和卫生备案管理的公共场所有</w:t>
      </w:r>
      <w:r w:rsidRPr="00DE7BD2">
        <w:rPr>
          <w:rFonts w:ascii="Times New Roman" w:eastAsia="仿宋" w:hAnsi="Times New Roman" w:cs="Times New Roman" w:hint="eastAsia"/>
          <w:sz w:val="24"/>
        </w:rPr>
        <w:t>3</w:t>
      </w:r>
      <w:r w:rsidRPr="00DE7BD2">
        <w:rPr>
          <w:rFonts w:ascii="Times New Roman" w:eastAsia="仿宋" w:hAnsi="Times New Roman" w:cs="Times New Roman"/>
          <w:sz w:val="24"/>
        </w:rPr>
        <w:t>种，包括公共交通工具、公园、体育场</w:t>
      </w:r>
      <w:r w:rsidRPr="00DE7BD2">
        <w:rPr>
          <w:rFonts w:ascii="Times New Roman" w:eastAsia="仿宋" w:hAnsi="Times New Roman" w:cs="Times New Roman"/>
          <w:sz w:val="24"/>
        </w:rPr>
        <w:t>(</w:t>
      </w:r>
      <w:r w:rsidRPr="00DE7BD2">
        <w:rPr>
          <w:rFonts w:ascii="Times New Roman" w:eastAsia="仿宋" w:hAnsi="Times New Roman" w:cs="Times New Roman"/>
          <w:sz w:val="24"/>
        </w:rPr>
        <w:t>馆</w:t>
      </w:r>
      <w:r w:rsidRPr="00DE7BD2">
        <w:rPr>
          <w:rFonts w:ascii="Times New Roman" w:eastAsia="仿宋" w:hAnsi="Times New Roman" w:cs="Times New Roman"/>
          <w:sz w:val="24"/>
        </w:rPr>
        <w:t>)</w:t>
      </w:r>
      <w:r w:rsidRPr="00DE7BD2">
        <w:rPr>
          <w:rFonts w:ascii="Times New Roman" w:eastAsia="仿宋" w:hAnsi="Times New Roman" w:cs="Times New Roman"/>
          <w:sz w:val="24"/>
        </w:rPr>
        <w:t>。</w:t>
      </w:r>
      <w:r w:rsidRPr="00DE7BD2">
        <w:rPr>
          <w:rFonts w:ascii="Times New Roman" w:eastAsia="仿宋" w:hAnsi="Times New Roman" w:cs="Times New Roman" w:hint="eastAsia"/>
          <w:sz w:val="24"/>
        </w:rPr>
        <w:t>鉴于风险评估及广泛征求意见，一致认为公共交通工具风险较高，应</w:t>
      </w:r>
      <w:proofErr w:type="gramStart"/>
      <w:r w:rsidRPr="00DE7BD2">
        <w:rPr>
          <w:rFonts w:ascii="Times New Roman" w:eastAsia="仿宋" w:hAnsi="Times New Roman" w:cs="Times New Roman" w:hint="eastAsia"/>
          <w:sz w:val="24"/>
        </w:rPr>
        <w:t>归于第</w:t>
      </w:r>
      <w:proofErr w:type="gramEnd"/>
      <w:r w:rsidRPr="00DE7BD2">
        <w:rPr>
          <w:rFonts w:ascii="Times New Roman" w:eastAsia="仿宋" w:hAnsi="Times New Roman" w:cs="Times New Roman" w:hint="eastAsia"/>
          <w:sz w:val="24"/>
        </w:rPr>
        <w:t>一类；而第三类仅对室内空间作相应要求。</w:t>
      </w:r>
    </w:p>
    <w:p w14:paraId="26C94E53" w14:textId="77777777" w:rsidR="00C410B9" w:rsidRPr="00DE7BD2" w:rsidRDefault="00000000">
      <w:pPr>
        <w:adjustRightInd w:val="0"/>
        <w:snapToGrid w:val="0"/>
        <w:ind w:firstLineChars="200" w:firstLine="480"/>
        <w:rPr>
          <w:rFonts w:ascii="Times New Roman" w:eastAsia="仿宋" w:hAnsi="Times New Roman" w:cs="Times New Roman"/>
          <w:sz w:val="24"/>
        </w:rPr>
      </w:pPr>
      <w:r w:rsidRPr="00DE7BD2">
        <w:rPr>
          <w:rFonts w:ascii="Times New Roman" w:eastAsia="仿宋" w:hAnsi="Times New Roman" w:cs="Times New Roman"/>
          <w:sz w:val="24"/>
        </w:rPr>
        <w:t>2025</w:t>
      </w:r>
      <w:r w:rsidRPr="00DE7BD2">
        <w:rPr>
          <w:rFonts w:ascii="Times New Roman" w:eastAsia="仿宋" w:hAnsi="Times New Roman" w:cs="Times New Roman"/>
          <w:sz w:val="24"/>
        </w:rPr>
        <w:t>年</w:t>
      </w:r>
      <w:r w:rsidRPr="00DE7BD2">
        <w:rPr>
          <w:rFonts w:ascii="Times New Roman" w:eastAsia="仿宋" w:hAnsi="Times New Roman" w:cs="Times New Roman"/>
          <w:sz w:val="24"/>
        </w:rPr>
        <w:t>4</w:t>
      </w:r>
      <w:r w:rsidRPr="00DE7BD2">
        <w:rPr>
          <w:rFonts w:ascii="Times New Roman" w:eastAsia="仿宋" w:hAnsi="Times New Roman" w:cs="Times New Roman"/>
          <w:sz w:val="24"/>
        </w:rPr>
        <w:t>月</w:t>
      </w:r>
      <w:r w:rsidRPr="00DE7BD2">
        <w:rPr>
          <w:rFonts w:ascii="Times New Roman" w:eastAsia="仿宋" w:hAnsi="Times New Roman" w:cs="Times New Roman"/>
          <w:sz w:val="24"/>
        </w:rPr>
        <w:t>30</w:t>
      </w:r>
      <w:r w:rsidRPr="00DE7BD2">
        <w:rPr>
          <w:rFonts w:ascii="Times New Roman" w:eastAsia="仿宋" w:hAnsi="Times New Roman" w:cs="Times New Roman"/>
          <w:sz w:val="24"/>
        </w:rPr>
        <w:t>日修订通过的《中华人民共和国传染病防治法》规定县级以上人民政府疾病预防控制部门对重点公共场所传染病从预防、监测、报告和预警，监督管理等章节进行立法。国务院颁布实施的《公共场所卫生管理条例》规定公共场所的空气、水质、采光照明、噪声、顾客用具和卫生设施应符合国家卫生标准和要求。本标准规定了公共场所物理因素、室内空气质量、生活饮用水、游泳池水、沐浴用水、集中空调通风系统和公共用品用具的卫生要求，为贯彻实施上述国家法律法规提供技术支撑。</w:t>
      </w:r>
    </w:p>
    <w:p w14:paraId="13CE8864" w14:textId="77777777" w:rsidR="00C410B9" w:rsidRPr="00DE7BD2" w:rsidRDefault="00000000">
      <w:pPr>
        <w:ind w:firstLineChars="200" w:firstLine="480"/>
        <w:rPr>
          <w:rFonts w:ascii="Times New Roman" w:eastAsia="仿宋" w:hAnsi="Times New Roman" w:cs="Times New Roman"/>
          <w:sz w:val="24"/>
        </w:rPr>
      </w:pPr>
      <w:r w:rsidRPr="00DE7BD2">
        <w:rPr>
          <w:rFonts w:ascii="Times New Roman" w:eastAsia="仿宋" w:hAnsi="Times New Roman" w:cs="Times New Roman"/>
          <w:kern w:val="0"/>
          <w:sz w:val="24"/>
        </w:rPr>
        <w:t>参照《室内空气质量标准》（</w:t>
      </w:r>
      <w:r w:rsidRPr="00DE7BD2">
        <w:rPr>
          <w:rFonts w:ascii="Times New Roman" w:eastAsia="仿宋" w:hAnsi="Times New Roman" w:cs="Times New Roman"/>
          <w:kern w:val="0"/>
          <w:sz w:val="24"/>
        </w:rPr>
        <w:t>GB/T 18883-2022</w:t>
      </w:r>
      <w:r w:rsidRPr="00DE7BD2">
        <w:rPr>
          <w:rFonts w:ascii="Times New Roman" w:eastAsia="仿宋" w:hAnsi="Times New Roman" w:cs="Times New Roman"/>
          <w:kern w:val="0"/>
          <w:sz w:val="24"/>
        </w:rPr>
        <w:t>）要求，在</w:t>
      </w:r>
      <w:r w:rsidRPr="00DE7BD2">
        <w:rPr>
          <w:rFonts w:ascii="Times New Roman" w:eastAsia="仿宋" w:hAnsi="Times New Roman" w:cs="Times New Roman"/>
          <w:sz w:val="24"/>
        </w:rPr>
        <w:t>《标准》（</w:t>
      </w:r>
      <w:r w:rsidRPr="00DE7BD2">
        <w:rPr>
          <w:rFonts w:ascii="Times New Roman" w:eastAsia="仿宋" w:hAnsi="Times New Roman" w:cs="Times New Roman"/>
          <w:sz w:val="24"/>
        </w:rPr>
        <w:t>2019</w:t>
      </w:r>
      <w:r w:rsidRPr="00DE7BD2">
        <w:rPr>
          <w:rFonts w:ascii="Times New Roman" w:eastAsia="仿宋" w:hAnsi="Times New Roman" w:cs="Times New Roman"/>
          <w:sz w:val="24"/>
        </w:rPr>
        <w:t>）的基础上</w:t>
      </w:r>
      <w:r w:rsidRPr="00DE7BD2">
        <w:rPr>
          <w:rFonts w:ascii="Times New Roman" w:eastAsia="仿宋" w:hAnsi="Times New Roman" w:cs="Times New Roman" w:hint="eastAsia"/>
          <w:kern w:val="0"/>
          <w:sz w:val="24"/>
        </w:rPr>
        <w:t>更改收严</w:t>
      </w:r>
      <w:r w:rsidRPr="00DE7BD2">
        <w:rPr>
          <w:rFonts w:ascii="Times New Roman" w:eastAsia="仿宋" w:hAnsi="Times New Roman" w:cs="Times New Roman"/>
          <w:kern w:val="0"/>
          <w:sz w:val="24"/>
        </w:rPr>
        <w:t>了</w:t>
      </w:r>
      <w:r w:rsidRPr="00DE7BD2">
        <w:rPr>
          <w:rFonts w:ascii="Times New Roman" w:eastAsia="仿宋" w:hAnsi="Times New Roman" w:cs="Times New Roman" w:hint="eastAsia"/>
          <w:kern w:val="0"/>
          <w:sz w:val="24"/>
        </w:rPr>
        <w:t>“</w:t>
      </w:r>
      <w:r w:rsidRPr="00DE7BD2">
        <w:rPr>
          <w:rFonts w:ascii="Times New Roman" w:eastAsia="仿宋" w:hAnsi="Times New Roman" w:cs="Times New Roman"/>
          <w:kern w:val="0"/>
          <w:sz w:val="24"/>
        </w:rPr>
        <w:t>甲醛、苯、</w:t>
      </w:r>
      <w:r w:rsidRPr="00DE7BD2">
        <w:rPr>
          <w:rFonts w:ascii="Times New Roman" w:eastAsia="仿宋" w:hAnsi="Times New Roman" w:cs="Times New Roman" w:hint="eastAsia"/>
          <w:kern w:val="0"/>
          <w:sz w:val="24"/>
        </w:rPr>
        <w:t>PM</w:t>
      </w:r>
      <w:r w:rsidRPr="00DE7BD2">
        <w:rPr>
          <w:rFonts w:ascii="Times New Roman" w:eastAsia="仿宋" w:hAnsi="Times New Roman" w:cs="Times New Roman" w:hint="eastAsia"/>
          <w:kern w:val="0"/>
          <w:sz w:val="24"/>
          <w:vertAlign w:val="subscript"/>
        </w:rPr>
        <w:t>10</w:t>
      </w:r>
      <w:r w:rsidRPr="00DE7BD2">
        <w:rPr>
          <w:rFonts w:ascii="Times New Roman" w:eastAsia="仿宋" w:hAnsi="Times New Roman" w:cs="Times New Roman" w:hint="eastAsia"/>
          <w:kern w:val="0"/>
          <w:sz w:val="24"/>
        </w:rPr>
        <w:t>”</w:t>
      </w:r>
      <w:r w:rsidRPr="00DE7BD2">
        <w:rPr>
          <w:rFonts w:ascii="Times New Roman" w:eastAsia="仿宋" w:hAnsi="Times New Roman" w:cs="Times New Roman"/>
          <w:kern w:val="0"/>
          <w:sz w:val="24"/>
        </w:rPr>
        <w:t>等</w:t>
      </w:r>
      <w:r w:rsidRPr="00DE7BD2">
        <w:rPr>
          <w:rFonts w:ascii="Times New Roman" w:eastAsia="仿宋" w:hAnsi="Times New Roman" w:cs="Times New Roman"/>
          <w:kern w:val="0"/>
          <w:sz w:val="24"/>
        </w:rPr>
        <w:t>3</w:t>
      </w:r>
      <w:r w:rsidRPr="00DE7BD2">
        <w:rPr>
          <w:rFonts w:ascii="Times New Roman" w:eastAsia="仿宋" w:hAnsi="Times New Roman" w:cs="Times New Roman"/>
          <w:kern w:val="0"/>
          <w:sz w:val="24"/>
        </w:rPr>
        <w:t>项指标的限值要求</w:t>
      </w:r>
      <w:r w:rsidRPr="00DE7BD2">
        <w:rPr>
          <w:rFonts w:ascii="Times New Roman" w:eastAsia="仿宋" w:hAnsi="Times New Roman" w:cs="Times New Roman"/>
          <w:sz w:val="24"/>
        </w:rPr>
        <w:t>，</w:t>
      </w:r>
      <w:r w:rsidRPr="00DE7BD2">
        <w:rPr>
          <w:rFonts w:ascii="Times New Roman" w:eastAsia="仿宋" w:hAnsi="Times New Roman" w:cs="Times New Roman"/>
          <w:bCs/>
          <w:sz w:val="24"/>
        </w:rPr>
        <w:t>引用</w:t>
      </w:r>
      <w:r w:rsidRPr="00DE7BD2">
        <w:rPr>
          <w:rFonts w:ascii="Times New Roman" w:eastAsia="仿宋" w:hAnsi="Times New Roman" w:cs="Times New Roman" w:hint="eastAsia"/>
          <w:bCs/>
          <w:sz w:val="24"/>
        </w:rPr>
        <w:t>“</w:t>
      </w:r>
      <w:r w:rsidRPr="00DE7BD2">
        <w:rPr>
          <w:rFonts w:ascii="Times New Roman" w:eastAsia="仿宋" w:hAnsi="Times New Roman" w:cs="Times New Roman"/>
          <w:bCs/>
          <w:sz w:val="24"/>
        </w:rPr>
        <w:t xml:space="preserve">WS 10013-2023 </w:t>
      </w:r>
      <w:r w:rsidRPr="00DE7BD2">
        <w:rPr>
          <w:rFonts w:ascii="Times New Roman" w:eastAsia="仿宋" w:hAnsi="Times New Roman" w:cs="Times New Roman"/>
          <w:bCs/>
          <w:sz w:val="24"/>
        </w:rPr>
        <w:t>公共场所集中空调通风系统卫生规范</w:t>
      </w:r>
      <w:r w:rsidRPr="00DE7BD2">
        <w:rPr>
          <w:rFonts w:ascii="Times New Roman" w:eastAsia="仿宋" w:hAnsi="Times New Roman" w:cs="Times New Roman" w:hint="eastAsia"/>
          <w:bCs/>
          <w:sz w:val="24"/>
        </w:rPr>
        <w:t>”</w:t>
      </w:r>
      <w:r w:rsidRPr="00DE7BD2">
        <w:rPr>
          <w:rFonts w:ascii="Times New Roman" w:eastAsia="仿宋" w:hAnsi="Times New Roman" w:cs="Times New Roman"/>
          <w:bCs/>
          <w:sz w:val="24"/>
        </w:rPr>
        <w:t>规范公共场所集中空调通风系统；引用</w:t>
      </w:r>
      <w:r w:rsidRPr="00DE7BD2">
        <w:rPr>
          <w:rFonts w:ascii="Times New Roman" w:eastAsia="仿宋" w:hAnsi="Times New Roman" w:cs="Times New Roman" w:hint="eastAsia"/>
          <w:bCs/>
          <w:sz w:val="24"/>
        </w:rPr>
        <w:t>“</w:t>
      </w:r>
      <w:r w:rsidRPr="00DE7BD2">
        <w:rPr>
          <w:rFonts w:ascii="Times New Roman" w:eastAsia="仿宋" w:hAnsi="Times New Roman" w:cs="Times New Roman"/>
          <w:bCs/>
          <w:sz w:val="24"/>
        </w:rPr>
        <w:t xml:space="preserve">GB/T 7573-2025 </w:t>
      </w:r>
      <w:r w:rsidRPr="00DE7BD2">
        <w:rPr>
          <w:rFonts w:ascii="Times New Roman" w:eastAsia="仿宋" w:hAnsi="Times New Roman" w:cs="Times New Roman"/>
          <w:bCs/>
          <w:sz w:val="24"/>
        </w:rPr>
        <w:t>纺织品</w:t>
      </w:r>
      <w:r w:rsidRPr="00DE7BD2">
        <w:rPr>
          <w:rFonts w:ascii="Times New Roman" w:eastAsia="仿宋" w:hAnsi="Times New Roman" w:cs="Times New Roman"/>
          <w:bCs/>
          <w:sz w:val="24"/>
        </w:rPr>
        <w:t xml:space="preserve"> </w:t>
      </w:r>
      <w:r w:rsidRPr="00DE7BD2">
        <w:rPr>
          <w:rFonts w:ascii="Times New Roman" w:eastAsia="仿宋" w:hAnsi="Times New Roman" w:cs="Times New Roman"/>
          <w:bCs/>
          <w:sz w:val="24"/>
        </w:rPr>
        <w:t>水萃取液</w:t>
      </w:r>
      <w:r w:rsidRPr="00DE7BD2">
        <w:rPr>
          <w:rFonts w:ascii="Times New Roman" w:eastAsia="仿宋" w:hAnsi="Times New Roman" w:cs="Times New Roman"/>
          <w:bCs/>
          <w:sz w:val="24"/>
        </w:rPr>
        <w:t>pH</w:t>
      </w:r>
      <w:r w:rsidRPr="00DE7BD2">
        <w:rPr>
          <w:rFonts w:ascii="Times New Roman" w:eastAsia="仿宋" w:hAnsi="Times New Roman" w:cs="Times New Roman"/>
          <w:bCs/>
          <w:sz w:val="24"/>
        </w:rPr>
        <w:t>值的测定</w:t>
      </w:r>
      <w:r w:rsidRPr="00DE7BD2">
        <w:rPr>
          <w:rFonts w:ascii="Times New Roman" w:eastAsia="仿宋" w:hAnsi="Times New Roman" w:cs="Times New Roman" w:hint="eastAsia"/>
          <w:bCs/>
          <w:sz w:val="24"/>
        </w:rPr>
        <w:t>”</w:t>
      </w:r>
      <w:r w:rsidRPr="00DE7BD2">
        <w:rPr>
          <w:rFonts w:ascii="Times New Roman" w:eastAsia="仿宋" w:hAnsi="Times New Roman" w:cs="Times New Roman"/>
          <w:bCs/>
          <w:sz w:val="24"/>
        </w:rPr>
        <w:t>对场所棉织品</w:t>
      </w:r>
      <w:r w:rsidRPr="00DE7BD2">
        <w:rPr>
          <w:rFonts w:ascii="Times New Roman" w:eastAsia="仿宋" w:hAnsi="Times New Roman" w:cs="Times New Roman"/>
          <w:bCs/>
          <w:sz w:val="24"/>
        </w:rPr>
        <w:t>pH</w:t>
      </w:r>
      <w:r w:rsidRPr="00DE7BD2">
        <w:rPr>
          <w:rFonts w:ascii="Times New Roman" w:eastAsia="仿宋" w:hAnsi="Times New Roman" w:cs="Times New Roman"/>
          <w:bCs/>
          <w:sz w:val="24"/>
        </w:rPr>
        <w:t>值进行测定，其他</w:t>
      </w:r>
      <w:r w:rsidRPr="00DE7BD2">
        <w:rPr>
          <w:rFonts w:ascii="Times New Roman" w:eastAsia="仿宋" w:hAnsi="Times New Roman" w:cs="Times New Roman"/>
          <w:sz w:val="24"/>
        </w:rPr>
        <w:t>与国内相关指引性文件等做到内容协调一致。</w:t>
      </w:r>
    </w:p>
    <w:p w14:paraId="75532DAE" w14:textId="77777777" w:rsidR="00C410B9" w:rsidRPr="00DE7BD2" w:rsidRDefault="00C410B9">
      <w:pPr>
        <w:ind w:firstLineChars="200" w:firstLine="480"/>
        <w:rPr>
          <w:rFonts w:ascii="Times New Roman" w:eastAsia="仿宋" w:hAnsi="Times New Roman" w:cs="Times New Roman"/>
          <w:sz w:val="24"/>
        </w:rPr>
      </w:pPr>
    </w:p>
    <w:p w14:paraId="130C65BF" w14:textId="77777777" w:rsidR="00C410B9" w:rsidRPr="00DE7BD2" w:rsidRDefault="00000000">
      <w:pPr>
        <w:keepNext/>
        <w:keepLines/>
        <w:adjustRightInd w:val="0"/>
        <w:ind w:firstLine="562"/>
        <w:outlineLvl w:val="0"/>
        <w:rPr>
          <w:rFonts w:ascii="Times New Roman" w:eastAsia="黑体" w:hAnsi="Times New Roman" w:cs="Times New Roman"/>
          <w:bCs/>
          <w:kern w:val="44"/>
          <w:sz w:val="28"/>
          <w:szCs w:val="44"/>
        </w:rPr>
      </w:pPr>
      <w:bookmarkStart w:id="28" w:name="_Toc7728"/>
      <w:r w:rsidRPr="00DE7BD2">
        <w:rPr>
          <w:rFonts w:ascii="Times New Roman" w:eastAsia="黑体" w:hAnsi="Times New Roman" w:cs="Times New Roman"/>
          <w:bCs/>
          <w:kern w:val="44"/>
          <w:sz w:val="28"/>
          <w:szCs w:val="44"/>
        </w:rPr>
        <w:t>三、采用国际标准和国外先进标准的程度，以及与国际、国外同类标准水平的对比</w:t>
      </w:r>
      <w:bookmarkEnd w:id="26"/>
      <w:bookmarkEnd w:id="27"/>
      <w:r w:rsidRPr="00DE7BD2">
        <w:rPr>
          <w:rFonts w:ascii="Times New Roman" w:eastAsia="黑体" w:hAnsi="Times New Roman" w:cs="Times New Roman"/>
          <w:bCs/>
          <w:kern w:val="44"/>
          <w:sz w:val="28"/>
          <w:szCs w:val="44"/>
        </w:rPr>
        <w:t>情况</w:t>
      </w:r>
      <w:bookmarkEnd w:id="28"/>
    </w:p>
    <w:p w14:paraId="5DA81BD7" w14:textId="77777777" w:rsidR="00C410B9" w:rsidRPr="00DE7BD2" w:rsidRDefault="00000000">
      <w:pPr>
        <w:widowControl/>
        <w:spacing w:line="360" w:lineRule="auto"/>
        <w:ind w:firstLineChars="200" w:firstLine="480"/>
        <w:jc w:val="left"/>
        <w:textAlignment w:val="center"/>
        <w:rPr>
          <w:rFonts w:ascii="Times New Roman" w:eastAsia="仿宋" w:hAnsi="Times New Roman" w:cs="Times New Roman"/>
          <w:color w:val="000000" w:themeColor="text1"/>
          <w:kern w:val="0"/>
          <w:sz w:val="24"/>
          <w:lang w:bidi="ar"/>
        </w:rPr>
      </w:pPr>
      <w:bookmarkStart w:id="29" w:name="_Toc119333491"/>
      <w:r w:rsidRPr="00DE7BD2">
        <w:rPr>
          <w:rFonts w:ascii="Times New Roman" w:eastAsia="仿宋" w:hAnsi="Times New Roman" w:cs="Times New Roman" w:hint="eastAsia"/>
          <w:color w:val="000000" w:themeColor="text1"/>
          <w:kern w:val="0"/>
          <w:sz w:val="24"/>
          <w:lang w:bidi="ar"/>
        </w:rPr>
        <w:t>国际上没有对各类公共场所卫生的综合性的标准，有重点场所的卫生单行标准或要求；我国卫生要求总体较为严格，处于相对先进的水平。以下是</w:t>
      </w:r>
      <w:r w:rsidRPr="00DE7BD2">
        <w:rPr>
          <w:rFonts w:ascii="Times New Roman" w:eastAsia="仿宋" w:hAnsi="Times New Roman" w:cs="Times New Roman"/>
          <w:color w:val="000000" w:themeColor="text1"/>
          <w:sz w:val="24"/>
        </w:rPr>
        <w:t>WHO</w:t>
      </w:r>
      <w:r w:rsidRPr="00DE7BD2">
        <w:rPr>
          <w:rFonts w:ascii="Times New Roman" w:eastAsia="仿宋" w:hAnsi="Times New Roman" w:cs="Times New Roman"/>
          <w:color w:val="000000" w:themeColor="text1"/>
          <w:sz w:val="24"/>
        </w:rPr>
        <w:t>的室内空气质量相关标准现状</w:t>
      </w:r>
      <w:r w:rsidRPr="00DE7BD2">
        <w:rPr>
          <w:rFonts w:ascii="Times New Roman" w:eastAsia="仿宋" w:hAnsi="Times New Roman" w:cs="Times New Roman" w:hint="eastAsia"/>
          <w:color w:val="000000" w:themeColor="text1"/>
          <w:sz w:val="24"/>
        </w:rPr>
        <w:t>及</w:t>
      </w:r>
      <w:r w:rsidRPr="00DE7BD2">
        <w:rPr>
          <w:rFonts w:ascii="Times New Roman" w:eastAsia="仿宋" w:hAnsi="Times New Roman" w:cs="Times New Roman"/>
          <w:color w:val="000000" w:themeColor="text1"/>
          <w:sz w:val="24"/>
        </w:rPr>
        <w:t>国际上</w:t>
      </w:r>
      <w:r w:rsidRPr="00DE7BD2">
        <w:rPr>
          <w:rFonts w:ascii="Times New Roman" w:eastAsia="仿宋" w:hAnsi="Times New Roman" w:cs="Times New Roman" w:hint="eastAsia"/>
          <w:color w:val="000000" w:themeColor="text1"/>
          <w:sz w:val="24"/>
        </w:rPr>
        <w:t>其他</w:t>
      </w:r>
      <w:r w:rsidRPr="00DE7BD2">
        <w:rPr>
          <w:rFonts w:ascii="Times New Roman" w:eastAsia="仿宋" w:hAnsi="Times New Roman" w:cs="Times New Roman"/>
          <w:color w:val="000000" w:themeColor="text1"/>
          <w:sz w:val="24"/>
        </w:rPr>
        <w:t>公共场所卫生</w:t>
      </w:r>
      <w:r w:rsidRPr="00DE7BD2">
        <w:rPr>
          <w:rFonts w:ascii="Times New Roman" w:eastAsia="仿宋" w:hAnsi="Times New Roman" w:cs="Times New Roman" w:hint="eastAsia"/>
          <w:color w:val="000000" w:themeColor="text1"/>
          <w:sz w:val="24"/>
        </w:rPr>
        <w:t>相关</w:t>
      </w:r>
      <w:r w:rsidRPr="00DE7BD2">
        <w:rPr>
          <w:rFonts w:ascii="Times New Roman" w:eastAsia="仿宋" w:hAnsi="Times New Roman" w:cs="Times New Roman"/>
          <w:color w:val="000000" w:themeColor="text1"/>
          <w:sz w:val="24"/>
        </w:rPr>
        <w:t>法律</w:t>
      </w:r>
      <w:r w:rsidRPr="00DE7BD2">
        <w:rPr>
          <w:rFonts w:ascii="Times New Roman" w:eastAsia="仿宋" w:hAnsi="Times New Roman" w:cs="Times New Roman"/>
          <w:color w:val="000000" w:themeColor="text1"/>
          <w:sz w:val="24"/>
        </w:rPr>
        <w:t>/</w:t>
      </w:r>
      <w:r w:rsidRPr="00DE7BD2">
        <w:rPr>
          <w:rFonts w:ascii="Times New Roman" w:eastAsia="仿宋" w:hAnsi="Times New Roman" w:cs="Times New Roman"/>
          <w:color w:val="000000" w:themeColor="text1"/>
          <w:sz w:val="24"/>
        </w:rPr>
        <w:t>法规</w:t>
      </w:r>
      <w:r w:rsidRPr="00DE7BD2">
        <w:rPr>
          <w:rFonts w:ascii="Times New Roman" w:eastAsia="仿宋" w:hAnsi="Times New Roman" w:cs="Times New Roman"/>
          <w:color w:val="000000" w:themeColor="text1"/>
          <w:sz w:val="24"/>
        </w:rPr>
        <w:t>/</w:t>
      </w:r>
      <w:r w:rsidRPr="00DE7BD2">
        <w:rPr>
          <w:rFonts w:ascii="Times New Roman" w:eastAsia="仿宋" w:hAnsi="Times New Roman" w:cs="Times New Roman"/>
          <w:color w:val="000000" w:themeColor="text1"/>
          <w:sz w:val="24"/>
        </w:rPr>
        <w:t>标准</w:t>
      </w:r>
      <w:r w:rsidRPr="00DE7BD2">
        <w:rPr>
          <w:rFonts w:ascii="Times New Roman" w:eastAsia="仿宋" w:hAnsi="Times New Roman" w:cs="Times New Roman"/>
          <w:color w:val="000000" w:themeColor="text1"/>
          <w:sz w:val="24"/>
        </w:rPr>
        <w:t>/</w:t>
      </w:r>
      <w:r w:rsidRPr="00DE7BD2">
        <w:rPr>
          <w:rFonts w:ascii="Times New Roman" w:eastAsia="仿宋" w:hAnsi="Times New Roman" w:cs="Times New Roman"/>
          <w:color w:val="000000" w:themeColor="text1"/>
          <w:sz w:val="24"/>
        </w:rPr>
        <w:t>指南</w:t>
      </w:r>
      <w:r w:rsidRPr="00DE7BD2">
        <w:rPr>
          <w:rFonts w:ascii="Times New Roman" w:eastAsia="仿宋" w:hAnsi="Times New Roman" w:cs="Times New Roman" w:hint="eastAsia"/>
          <w:color w:val="000000" w:themeColor="text1"/>
          <w:sz w:val="24"/>
        </w:rPr>
        <w:t>汇总。</w:t>
      </w:r>
    </w:p>
    <w:p w14:paraId="1540DD93" w14:textId="77777777" w:rsidR="00C410B9" w:rsidRPr="00DE7BD2" w:rsidRDefault="00C410B9">
      <w:pPr>
        <w:widowControl/>
        <w:spacing w:line="360" w:lineRule="auto"/>
        <w:jc w:val="left"/>
        <w:textAlignment w:val="center"/>
        <w:rPr>
          <w:rFonts w:ascii="Times New Roman" w:eastAsia="仿宋" w:hAnsi="Times New Roman" w:cs="Times New Roman"/>
          <w:color w:val="000000" w:themeColor="text1"/>
          <w:kern w:val="0"/>
          <w:sz w:val="24"/>
          <w:lang w:bidi="ar"/>
        </w:rPr>
      </w:pPr>
    </w:p>
    <w:p w14:paraId="74811B67" w14:textId="77777777" w:rsidR="00C410B9" w:rsidRPr="00DE7BD2" w:rsidRDefault="00000000">
      <w:pPr>
        <w:pStyle w:val="3"/>
        <w:numPr>
          <w:ilvl w:val="0"/>
          <w:numId w:val="0"/>
        </w:numPr>
        <w:spacing w:line="360" w:lineRule="auto"/>
        <w:rPr>
          <w:rFonts w:ascii="Times New Roman" w:eastAsia="仿宋" w:hAnsi="Times New Roman" w:cs="Times New Roman"/>
          <w:color w:val="000000" w:themeColor="text1"/>
          <w:sz w:val="24"/>
          <w:szCs w:val="24"/>
        </w:rPr>
      </w:pPr>
      <w:bookmarkStart w:id="30" w:name="_Toc22683"/>
      <w:r w:rsidRPr="00DE7BD2">
        <w:rPr>
          <w:rFonts w:ascii="Times New Roman" w:eastAsia="仿宋" w:hAnsi="Times New Roman" w:cs="Times New Roman" w:hint="eastAsia"/>
          <w:color w:val="000000" w:themeColor="text1"/>
          <w:sz w:val="24"/>
          <w:szCs w:val="24"/>
        </w:rPr>
        <w:lastRenderedPageBreak/>
        <w:t>（一）</w:t>
      </w:r>
      <w:r w:rsidRPr="00DE7BD2">
        <w:rPr>
          <w:rFonts w:ascii="Times New Roman" w:eastAsia="仿宋" w:hAnsi="Times New Roman" w:cs="Times New Roman"/>
          <w:color w:val="000000" w:themeColor="text1"/>
          <w:sz w:val="24"/>
          <w:szCs w:val="24"/>
        </w:rPr>
        <w:t xml:space="preserve"> WHO</w:t>
      </w:r>
      <w:r w:rsidRPr="00DE7BD2">
        <w:rPr>
          <w:rFonts w:ascii="Times New Roman" w:eastAsia="仿宋" w:hAnsi="Times New Roman" w:cs="Times New Roman"/>
          <w:color w:val="000000" w:themeColor="text1"/>
          <w:sz w:val="24"/>
          <w:szCs w:val="24"/>
        </w:rPr>
        <w:t>的室内空气质量相关标准现状</w:t>
      </w:r>
      <w:bookmarkEnd w:id="29"/>
      <w:bookmarkEnd w:id="30"/>
    </w:p>
    <w:p w14:paraId="180537CE" w14:textId="77777777" w:rsidR="00C410B9" w:rsidRPr="00DE7BD2" w:rsidRDefault="00000000">
      <w:pPr>
        <w:widowControl/>
        <w:spacing w:line="360" w:lineRule="auto"/>
        <w:ind w:firstLineChars="200" w:firstLine="480"/>
        <w:jc w:val="left"/>
        <w:textAlignment w:val="center"/>
        <w:rPr>
          <w:rFonts w:ascii="Times New Roman" w:eastAsia="仿宋" w:hAnsi="Times New Roman" w:cs="Times New Roman"/>
          <w:color w:val="000000" w:themeColor="text1"/>
          <w:kern w:val="0"/>
          <w:sz w:val="24"/>
          <w:lang w:bidi="ar"/>
        </w:rPr>
      </w:pPr>
      <w:r w:rsidRPr="00DE7BD2">
        <w:rPr>
          <w:rFonts w:ascii="Times New Roman" w:eastAsia="仿宋" w:hAnsi="Times New Roman" w:cs="Times New Roman"/>
          <w:color w:val="000000" w:themeColor="text1"/>
          <w:kern w:val="0"/>
          <w:sz w:val="24"/>
          <w:lang w:bidi="ar"/>
        </w:rPr>
        <w:t>2010</w:t>
      </w:r>
      <w:r w:rsidRPr="00DE7BD2">
        <w:rPr>
          <w:rFonts w:ascii="Times New Roman" w:eastAsia="仿宋" w:hAnsi="Times New Roman" w:cs="Times New Roman"/>
          <w:color w:val="000000" w:themeColor="text1"/>
          <w:kern w:val="0"/>
          <w:sz w:val="24"/>
          <w:lang w:bidi="ar"/>
        </w:rPr>
        <w:t>年</w:t>
      </w:r>
      <w:r w:rsidRPr="00DE7BD2">
        <w:rPr>
          <w:rFonts w:ascii="Times New Roman" w:eastAsia="仿宋" w:hAnsi="Times New Roman" w:cs="Times New Roman"/>
          <w:color w:val="000000" w:themeColor="text1"/>
          <w:kern w:val="0"/>
          <w:sz w:val="24"/>
          <w:lang w:bidi="ar"/>
        </w:rPr>
        <w:t>10</w:t>
      </w:r>
      <w:r w:rsidRPr="00DE7BD2">
        <w:rPr>
          <w:rFonts w:ascii="Times New Roman" w:eastAsia="仿宋" w:hAnsi="Times New Roman" w:cs="Times New Roman"/>
          <w:color w:val="000000" w:themeColor="text1"/>
          <w:kern w:val="0"/>
          <w:sz w:val="24"/>
          <w:lang w:bidi="ar"/>
        </w:rPr>
        <w:t>月，</w:t>
      </w:r>
      <w:r w:rsidRPr="00DE7BD2">
        <w:rPr>
          <w:rFonts w:ascii="Times New Roman" w:eastAsia="仿宋" w:hAnsi="Times New Roman" w:cs="Times New Roman"/>
          <w:color w:val="000000" w:themeColor="text1"/>
          <w:kern w:val="0"/>
          <w:sz w:val="24"/>
          <w:lang w:bidi="ar"/>
        </w:rPr>
        <w:t>WHO</w:t>
      </w:r>
      <w:r w:rsidRPr="00DE7BD2">
        <w:rPr>
          <w:rFonts w:ascii="Times New Roman" w:eastAsia="仿宋" w:hAnsi="Times New Roman" w:cs="Times New Roman"/>
          <w:color w:val="000000" w:themeColor="text1"/>
          <w:kern w:val="0"/>
          <w:sz w:val="24"/>
          <w:lang w:bidi="ar"/>
        </w:rPr>
        <w:t>首次发布了《室内空气质量指南》。</w:t>
      </w:r>
    </w:p>
    <w:p w14:paraId="1B3A9734" w14:textId="77777777" w:rsidR="00C410B9" w:rsidRPr="00DE7BD2" w:rsidRDefault="00000000">
      <w:pPr>
        <w:widowControl/>
        <w:spacing w:line="360" w:lineRule="auto"/>
        <w:ind w:firstLineChars="200" w:firstLine="480"/>
        <w:jc w:val="left"/>
        <w:textAlignment w:val="center"/>
        <w:rPr>
          <w:rFonts w:ascii="Times New Roman" w:eastAsia="仿宋" w:hAnsi="Times New Roman" w:cs="Times New Roman"/>
          <w:color w:val="000000" w:themeColor="text1"/>
          <w:kern w:val="0"/>
          <w:sz w:val="24"/>
          <w:lang w:bidi="ar"/>
        </w:rPr>
      </w:pPr>
      <w:r w:rsidRPr="00DE7BD2">
        <w:rPr>
          <w:rFonts w:ascii="Times New Roman" w:eastAsia="仿宋" w:hAnsi="Times New Roman" w:cs="Times New Roman"/>
          <w:color w:val="000000" w:themeColor="text1"/>
          <w:kern w:val="0"/>
          <w:sz w:val="24"/>
          <w:lang w:bidi="ar"/>
        </w:rPr>
        <w:t>2014</w:t>
      </w:r>
      <w:r w:rsidRPr="00DE7BD2">
        <w:rPr>
          <w:rFonts w:ascii="Times New Roman" w:eastAsia="仿宋" w:hAnsi="Times New Roman" w:cs="Times New Roman"/>
          <w:color w:val="000000" w:themeColor="text1"/>
          <w:kern w:val="0"/>
          <w:sz w:val="24"/>
          <w:lang w:bidi="ar"/>
        </w:rPr>
        <w:t>版指南对选定的</w:t>
      </w:r>
      <w:r w:rsidRPr="00DE7BD2">
        <w:rPr>
          <w:rFonts w:ascii="Times New Roman" w:eastAsia="仿宋" w:hAnsi="Times New Roman" w:cs="Times New Roman"/>
          <w:color w:val="000000" w:themeColor="text1"/>
          <w:kern w:val="0"/>
          <w:sz w:val="24"/>
          <w:lang w:bidi="ar"/>
        </w:rPr>
        <w:t>4</w:t>
      </w:r>
      <w:r w:rsidRPr="00DE7BD2">
        <w:rPr>
          <w:rFonts w:ascii="Times New Roman" w:eastAsia="仿宋" w:hAnsi="Times New Roman" w:cs="Times New Roman"/>
          <w:color w:val="000000" w:themeColor="text1"/>
          <w:kern w:val="0"/>
          <w:sz w:val="24"/>
          <w:lang w:bidi="ar"/>
        </w:rPr>
        <w:t>种空气污染物的浓度限值进行了修订，适用于</w:t>
      </w:r>
      <w:r w:rsidRPr="00DE7BD2">
        <w:rPr>
          <w:rFonts w:ascii="Times New Roman" w:eastAsia="仿宋" w:hAnsi="Times New Roman" w:cs="Times New Roman"/>
          <w:color w:val="000000" w:themeColor="text1"/>
          <w:kern w:val="0"/>
          <w:sz w:val="24"/>
          <w:lang w:bidi="ar"/>
        </w:rPr>
        <w:t>WHO</w:t>
      </w:r>
      <w:r w:rsidRPr="00DE7BD2">
        <w:rPr>
          <w:rFonts w:ascii="Times New Roman" w:eastAsia="仿宋" w:hAnsi="Times New Roman" w:cs="Times New Roman"/>
          <w:color w:val="000000" w:themeColor="text1"/>
          <w:kern w:val="0"/>
          <w:sz w:val="24"/>
          <w:lang w:bidi="ar"/>
        </w:rPr>
        <w:t>所有区域。</w:t>
      </w:r>
    </w:p>
    <w:p w14:paraId="31C776AA" w14:textId="77777777" w:rsidR="00C410B9" w:rsidRPr="00DE7BD2" w:rsidRDefault="00000000">
      <w:pPr>
        <w:widowControl/>
        <w:spacing w:line="360" w:lineRule="auto"/>
        <w:ind w:firstLineChars="200" w:firstLine="480"/>
        <w:jc w:val="left"/>
        <w:textAlignment w:val="center"/>
        <w:rPr>
          <w:rFonts w:ascii="Times New Roman" w:eastAsia="仿宋" w:hAnsi="Times New Roman" w:cs="Times New Roman"/>
          <w:color w:val="000000" w:themeColor="text1"/>
          <w:kern w:val="0"/>
          <w:sz w:val="24"/>
          <w:lang w:bidi="ar"/>
        </w:rPr>
      </w:pPr>
      <w:r w:rsidRPr="00DE7BD2">
        <w:rPr>
          <w:rFonts w:ascii="Times New Roman" w:eastAsia="仿宋" w:hAnsi="Times New Roman" w:cs="Times New Roman"/>
          <w:color w:val="000000" w:themeColor="text1"/>
          <w:kern w:val="0"/>
          <w:sz w:val="24"/>
          <w:lang w:bidi="ar"/>
        </w:rPr>
        <w:t>2021</w:t>
      </w:r>
      <w:r w:rsidRPr="00DE7BD2">
        <w:rPr>
          <w:rFonts w:ascii="Times New Roman" w:eastAsia="仿宋" w:hAnsi="Times New Roman" w:cs="Times New Roman"/>
          <w:color w:val="000000" w:themeColor="text1"/>
          <w:kern w:val="0"/>
          <w:sz w:val="24"/>
          <w:lang w:bidi="ar"/>
        </w:rPr>
        <w:t>年</w:t>
      </w:r>
      <w:r w:rsidRPr="00DE7BD2">
        <w:rPr>
          <w:rFonts w:ascii="Times New Roman" w:eastAsia="仿宋" w:hAnsi="Times New Roman" w:cs="Times New Roman"/>
          <w:color w:val="000000" w:themeColor="text1"/>
          <w:kern w:val="0"/>
          <w:sz w:val="24"/>
          <w:lang w:bidi="ar"/>
        </w:rPr>
        <w:t>9</w:t>
      </w:r>
      <w:r w:rsidRPr="00DE7BD2">
        <w:rPr>
          <w:rFonts w:ascii="Times New Roman" w:eastAsia="仿宋" w:hAnsi="Times New Roman" w:cs="Times New Roman"/>
          <w:color w:val="000000" w:themeColor="text1"/>
          <w:kern w:val="0"/>
          <w:sz w:val="24"/>
          <w:lang w:bidi="ar"/>
        </w:rPr>
        <w:t>月</w:t>
      </w:r>
      <w:r w:rsidRPr="00DE7BD2">
        <w:rPr>
          <w:rFonts w:ascii="Times New Roman" w:eastAsia="仿宋" w:hAnsi="Times New Roman" w:cs="Times New Roman"/>
          <w:color w:val="000000" w:themeColor="text1"/>
          <w:kern w:val="0"/>
          <w:sz w:val="24"/>
          <w:lang w:bidi="ar"/>
        </w:rPr>
        <w:t>22</w:t>
      </w:r>
      <w:r w:rsidRPr="00DE7BD2">
        <w:rPr>
          <w:rFonts w:ascii="Times New Roman" w:eastAsia="仿宋" w:hAnsi="Times New Roman" w:cs="Times New Roman"/>
          <w:color w:val="000000" w:themeColor="text1"/>
          <w:kern w:val="0"/>
          <w:sz w:val="24"/>
          <w:lang w:bidi="ar"/>
        </w:rPr>
        <w:t>日，为进一步降低全球公共健康风险，</w:t>
      </w:r>
      <w:r w:rsidRPr="00DE7BD2">
        <w:rPr>
          <w:rFonts w:ascii="Times New Roman" w:eastAsia="仿宋" w:hAnsi="Times New Roman" w:cs="Times New Roman"/>
          <w:color w:val="000000" w:themeColor="text1"/>
          <w:kern w:val="0"/>
          <w:sz w:val="24"/>
          <w:lang w:bidi="ar"/>
        </w:rPr>
        <w:t>WHO</w:t>
      </w:r>
      <w:r w:rsidRPr="00DE7BD2">
        <w:rPr>
          <w:rFonts w:ascii="Times New Roman" w:eastAsia="仿宋" w:hAnsi="Times New Roman" w:cs="Times New Roman"/>
          <w:color w:val="000000" w:themeColor="text1"/>
          <w:kern w:val="0"/>
          <w:sz w:val="24"/>
          <w:lang w:bidi="ar"/>
        </w:rPr>
        <w:t>基于</w:t>
      </w:r>
      <w:r w:rsidRPr="00DE7BD2">
        <w:rPr>
          <w:rFonts w:ascii="Times New Roman" w:eastAsia="仿宋" w:hAnsi="Times New Roman" w:cs="Times New Roman"/>
          <w:color w:val="000000" w:themeColor="text1"/>
          <w:kern w:val="0"/>
          <w:sz w:val="24"/>
          <w:lang w:bidi="ar"/>
        </w:rPr>
        <w:t>500</w:t>
      </w:r>
      <w:r w:rsidRPr="00DE7BD2">
        <w:rPr>
          <w:rFonts w:ascii="Times New Roman" w:eastAsia="仿宋" w:hAnsi="Times New Roman" w:cs="Times New Roman"/>
          <w:color w:val="000000" w:themeColor="text1"/>
          <w:kern w:val="0"/>
          <w:sz w:val="24"/>
          <w:lang w:bidi="ar"/>
        </w:rPr>
        <w:t>余篇学术论文提供的科学证据，修订并发布了《全球空气质量指导值（</w:t>
      </w:r>
      <w:r w:rsidRPr="00DE7BD2">
        <w:rPr>
          <w:rFonts w:ascii="Times New Roman" w:eastAsia="仿宋" w:hAnsi="Times New Roman" w:cs="Times New Roman"/>
          <w:color w:val="000000" w:themeColor="text1"/>
          <w:kern w:val="0"/>
          <w:sz w:val="24"/>
          <w:lang w:bidi="ar"/>
        </w:rPr>
        <w:t>2021</w:t>
      </w:r>
      <w:r w:rsidRPr="00DE7BD2">
        <w:rPr>
          <w:rFonts w:ascii="Times New Roman" w:eastAsia="仿宋" w:hAnsi="Times New Roman" w:cs="Times New Roman"/>
          <w:color w:val="000000" w:themeColor="text1"/>
          <w:kern w:val="0"/>
          <w:sz w:val="24"/>
          <w:lang w:bidi="ar"/>
        </w:rPr>
        <w:t>）》（</w:t>
      </w:r>
      <w:r w:rsidRPr="00DE7BD2">
        <w:rPr>
          <w:rFonts w:ascii="Times New Roman" w:eastAsia="仿宋" w:hAnsi="Times New Roman" w:cs="Times New Roman"/>
          <w:color w:val="000000" w:themeColor="text1"/>
          <w:kern w:val="0"/>
          <w:sz w:val="24"/>
          <w:lang w:bidi="ar"/>
        </w:rPr>
        <w:t>AQG 2021</w:t>
      </w:r>
      <w:r w:rsidRPr="00DE7BD2">
        <w:rPr>
          <w:rFonts w:ascii="Times New Roman" w:eastAsia="仿宋" w:hAnsi="Times New Roman" w:cs="Times New Roman"/>
          <w:color w:val="000000" w:themeColor="text1"/>
          <w:kern w:val="0"/>
          <w:sz w:val="24"/>
          <w:lang w:bidi="ar"/>
        </w:rPr>
        <w:t>）。指导</w:t>
      </w:r>
      <w:proofErr w:type="gramStart"/>
      <w:r w:rsidRPr="00DE7BD2">
        <w:rPr>
          <w:rFonts w:ascii="Times New Roman" w:eastAsia="仿宋" w:hAnsi="Times New Roman" w:cs="Times New Roman"/>
          <w:color w:val="000000" w:themeColor="text1"/>
          <w:kern w:val="0"/>
          <w:sz w:val="24"/>
          <w:lang w:bidi="ar"/>
        </w:rPr>
        <w:t>值文件</w:t>
      </w:r>
      <w:proofErr w:type="gramEnd"/>
      <w:r w:rsidRPr="00DE7BD2">
        <w:rPr>
          <w:rFonts w:ascii="Times New Roman" w:eastAsia="仿宋" w:hAnsi="Times New Roman" w:cs="Times New Roman"/>
          <w:color w:val="000000" w:themeColor="text1"/>
          <w:kern w:val="0"/>
          <w:sz w:val="24"/>
          <w:lang w:bidi="ar"/>
        </w:rPr>
        <w:t>涵盖了</w:t>
      </w:r>
      <w:r w:rsidRPr="00DE7BD2">
        <w:rPr>
          <w:rFonts w:ascii="Times New Roman" w:eastAsia="仿宋" w:hAnsi="Times New Roman" w:cs="Times New Roman"/>
          <w:color w:val="000000" w:themeColor="text1"/>
          <w:sz w:val="24"/>
          <w:szCs w:val="28"/>
        </w:rPr>
        <w:t>PM</w:t>
      </w:r>
      <w:r w:rsidRPr="00DE7BD2">
        <w:rPr>
          <w:rFonts w:ascii="Times New Roman" w:eastAsia="仿宋" w:hAnsi="Times New Roman" w:cs="Times New Roman"/>
          <w:color w:val="000000" w:themeColor="text1"/>
          <w:sz w:val="24"/>
          <w:szCs w:val="28"/>
          <w:vertAlign w:val="subscript"/>
        </w:rPr>
        <w:t>2.5</w:t>
      </w:r>
      <w:r w:rsidRPr="00DE7BD2">
        <w:rPr>
          <w:rFonts w:ascii="Times New Roman" w:eastAsia="仿宋" w:hAnsi="Times New Roman" w:cs="Times New Roman"/>
          <w:color w:val="000000" w:themeColor="text1"/>
          <w:kern w:val="0"/>
          <w:sz w:val="24"/>
          <w:lang w:bidi="ar"/>
        </w:rPr>
        <w:t>、</w:t>
      </w:r>
      <w:r w:rsidRPr="00DE7BD2">
        <w:rPr>
          <w:rFonts w:ascii="Times New Roman" w:eastAsia="仿宋" w:hAnsi="Times New Roman" w:cs="Times New Roman"/>
          <w:color w:val="000000" w:themeColor="text1"/>
          <w:sz w:val="24"/>
          <w:szCs w:val="28"/>
        </w:rPr>
        <w:t>PM</w:t>
      </w:r>
      <w:r w:rsidRPr="00DE7BD2">
        <w:rPr>
          <w:rFonts w:ascii="Times New Roman" w:eastAsia="仿宋" w:hAnsi="Times New Roman" w:cs="Times New Roman"/>
          <w:color w:val="000000" w:themeColor="text1"/>
          <w:sz w:val="24"/>
          <w:szCs w:val="28"/>
          <w:vertAlign w:val="subscript"/>
        </w:rPr>
        <w:t>10</w:t>
      </w:r>
      <w:r w:rsidRPr="00DE7BD2">
        <w:rPr>
          <w:rFonts w:ascii="Times New Roman" w:eastAsia="仿宋" w:hAnsi="Times New Roman" w:cs="Times New Roman"/>
          <w:color w:val="000000" w:themeColor="text1"/>
          <w:kern w:val="0"/>
          <w:sz w:val="24"/>
          <w:lang w:bidi="ar"/>
        </w:rPr>
        <w:t>、</w:t>
      </w:r>
      <w:r w:rsidRPr="00DE7BD2">
        <w:rPr>
          <w:rFonts w:ascii="Times New Roman" w:eastAsia="仿宋" w:hAnsi="Times New Roman" w:cs="Times New Roman"/>
          <w:color w:val="000000" w:themeColor="text1"/>
          <w:kern w:val="0"/>
          <w:sz w:val="24"/>
          <w:lang w:bidi="ar"/>
        </w:rPr>
        <w:t>O</w:t>
      </w:r>
      <w:r w:rsidRPr="00DE7BD2">
        <w:rPr>
          <w:rFonts w:ascii="Times New Roman" w:eastAsia="仿宋" w:hAnsi="Times New Roman" w:cs="Times New Roman"/>
          <w:color w:val="000000" w:themeColor="text1"/>
          <w:kern w:val="0"/>
          <w:sz w:val="24"/>
          <w:vertAlign w:val="subscript"/>
          <w:lang w:bidi="ar"/>
        </w:rPr>
        <w:t>3</w:t>
      </w:r>
      <w:r w:rsidRPr="00DE7BD2">
        <w:rPr>
          <w:rFonts w:ascii="Times New Roman" w:eastAsia="仿宋" w:hAnsi="Times New Roman" w:cs="Times New Roman"/>
          <w:color w:val="000000" w:themeColor="text1"/>
          <w:kern w:val="0"/>
          <w:sz w:val="24"/>
          <w:lang w:bidi="ar"/>
        </w:rPr>
        <w:t>、</w:t>
      </w:r>
      <w:r w:rsidRPr="00DE7BD2">
        <w:rPr>
          <w:rFonts w:ascii="Times New Roman" w:eastAsia="仿宋" w:hAnsi="Times New Roman" w:cs="Times New Roman"/>
          <w:color w:val="000000" w:themeColor="text1"/>
          <w:kern w:val="0"/>
          <w:sz w:val="24"/>
          <w:lang w:bidi="ar"/>
        </w:rPr>
        <w:t>NO</w:t>
      </w:r>
      <w:r w:rsidRPr="00DE7BD2">
        <w:rPr>
          <w:rFonts w:ascii="Times New Roman" w:eastAsia="仿宋" w:hAnsi="Times New Roman" w:cs="Times New Roman"/>
          <w:color w:val="000000" w:themeColor="text1"/>
          <w:kern w:val="0"/>
          <w:sz w:val="24"/>
          <w:vertAlign w:val="subscript"/>
          <w:lang w:bidi="ar"/>
        </w:rPr>
        <w:t>2</w:t>
      </w:r>
      <w:r w:rsidRPr="00DE7BD2">
        <w:rPr>
          <w:rFonts w:ascii="Times New Roman" w:eastAsia="仿宋" w:hAnsi="Times New Roman" w:cs="Times New Roman"/>
          <w:color w:val="000000" w:themeColor="text1"/>
          <w:kern w:val="0"/>
          <w:sz w:val="24"/>
          <w:lang w:bidi="ar"/>
        </w:rPr>
        <w:t>、</w:t>
      </w:r>
      <w:r w:rsidRPr="00DE7BD2">
        <w:rPr>
          <w:rFonts w:ascii="Times New Roman" w:eastAsia="仿宋" w:hAnsi="Times New Roman" w:cs="Times New Roman"/>
          <w:color w:val="000000" w:themeColor="text1"/>
          <w:kern w:val="0"/>
          <w:sz w:val="24"/>
          <w:lang w:bidi="ar"/>
        </w:rPr>
        <w:t>SO</w:t>
      </w:r>
      <w:r w:rsidRPr="00DE7BD2">
        <w:rPr>
          <w:rFonts w:ascii="Times New Roman" w:eastAsia="仿宋" w:hAnsi="Times New Roman" w:cs="Times New Roman"/>
          <w:color w:val="000000" w:themeColor="text1"/>
          <w:kern w:val="0"/>
          <w:sz w:val="24"/>
          <w:vertAlign w:val="subscript"/>
          <w:lang w:bidi="ar"/>
        </w:rPr>
        <w:t>2</w:t>
      </w:r>
      <w:r w:rsidRPr="00DE7BD2">
        <w:rPr>
          <w:rFonts w:ascii="Times New Roman" w:eastAsia="仿宋" w:hAnsi="Times New Roman" w:cs="Times New Roman"/>
          <w:color w:val="000000" w:themeColor="text1"/>
          <w:kern w:val="0"/>
          <w:sz w:val="24"/>
          <w:lang w:bidi="ar"/>
        </w:rPr>
        <w:t>、</w:t>
      </w:r>
      <w:r w:rsidRPr="00DE7BD2">
        <w:rPr>
          <w:rFonts w:ascii="Times New Roman" w:eastAsia="仿宋" w:hAnsi="Times New Roman" w:cs="Times New Roman"/>
          <w:color w:val="000000" w:themeColor="text1"/>
          <w:kern w:val="0"/>
          <w:sz w:val="24"/>
          <w:lang w:bidi="ar"/>
        </w:rPr>
        <w:t>CO</w:t>
      </w:r>
      <w:r w:rsidRPr="00DE7BD2">
        <w:rPr>
          <w:rFonts w:ascii="Times New Roman" w:eastAsia="仿宋" w:hAnsi="Times New Roman" w:cs="Times New Roman"/>
          <w:color w:val="000000" w:themeColor="text1"/>
          <w:kern w:val="0"/>
          <w:sz w:val="24"/>
          <w:lang w:bidi="ar"/>
        </w:rPr>
        <w:t>等六种主要空气污染物的指导值水平（</w:t>
      </w:r>
      <w:r w:rsidRPr="00DE7BD2">
        <w:rPr>
          <w:rFonts w:ascii="Times New Roman" w:eastAsia="仿宋" w:hAnsi="Times New Roman" w:cs="Times New Roman"/>
          <w:color w:val="000000" w:themeColor="text1"/>
          <w:kern w:val="0"/>
          <w:sz w:val="24"/>
          <w:lang w:bidi="ar"/>
        </w:rPr>
        <w:t>AQG</w:t>
      </w:r>
      <w:r w:rsidRPr="00DE7BD2">
        <w:rPr>
          <w:rFonts w:ascii="Times New Roman" w:eastAsia="仿宋" w:hAnsi="Times New Roman" w:cs="Times New Roman"/>
          <w:color w:val="000000" w:themeColor="text1"/>
          <w:kern w:val="0"/>
          <w:sz w:val="24"/>
          <w:lang w:bidi="ar"/>
        </w:rPr>
        <w:t>）和过渡阶段目标值（</w:t>
      </w:r>
      <w:r w:rsidRPr="00DE7BD2">
        <w:rPr>
          <w:rFonts w:ascii="Times New Roman" w:eastAsia="仿宋" w:hAnsi="Times New Roman" w:cs="Times New Roman"/>
          <w:color w:val="000000" w:themeColor="text1"/>
          <w:kern w:val="0"/>
          <w:sz w:val="24"/>
          <w:lang w:bidi="ar"/>
        </w:rPr>
        <w:t>Interim Targets</w:t>
      </w:r>
      <w:r w:rsidRPr="00DE7BD2">
        <w:rPr>
          <w:rFonts w:ascii="Times New Roman" w:eastAsia="仿宋" w:hAnsi="Times New Roman" w:cs="Times New Roman"/>
          <w:color w:val="000000" w:themeColor="text1"/>
          <w:kern w:val="0"/>
          <w:sz w:val="24"/>
          <w:lang w:bidi="ar"/>
        </w:rPr>
        <w:t>），前者为基于科学研究结果判断的人群暴露于空气污染引致健康风险的空气污染最低浓度值，后者基于不同空气污染浓度下健康影响的风险水平，为制定空气质量管理阶段性目标提供参考。</w:t>
      </w:r>
      <w:r w:rsidRPr="00DE7BD2">
        <w:rPr>
          <w:rFonts w:ascii="Times New Roman" w:eastAsia="仿宋" w:hAnsi="Times New Roman" w:cs="Times New Roman"/>
          <w:color w:val="000000" w:themeColor="text1"/>
          <w:kern w:val="0"/>
          <w:sz w:val="24"/>
          <w:lang w:bidi="ar"/>
        </w:rPr>
        <w:t>AQG</w:t>
      </w:r>
      <w:r w:rsidRPr="00DE7BD2">
        <w:rPr>
          <w:rFonts w:ascii="Times New Roman" w:eastAsia="仿宋" w:hAnsi="Times New Roman" w:cs="Times New Roman"/>
          <w:color w:val="000000" w:themeColor="text1"/>
          <w:kern w:val="0"/>
          <w:sz w:val="24"/>
          <w:lang w:bidi="ar"/>
        </w:rPr>
        <w:t>适用于室内和室外环境，但是不适用于特定职业环境。</w:t>
      </w:r>
    </w:p>
    <w:p w14:paraId="4C202A41" w14:textId="77777777" w:rsidR="00C410B9" w:rsidRPr="00DE7BD2" w:rsidRDefault="00000000">
      <w:pPr>
        <w:widowControl/>
        <w:spacing w:line="360" w:lineRule="auto"/>
        <w:ind w:firstLineChars="200" w:firstLine="480"/>
        <w:jc w:val="left"/>
        <w:textAlignment w:val="center"/>
        <w:rPr>
          <w:rFonts w:ascii="Times New Roman" w:eastAsia="仿宋" w:hAnsi="Times New Roman" w:cs="Times New Roman"/>
          <w:color w:val="000000" w:themeColor="text1"/>
          <w:kern w:val="0"/>
          <w:sz w:val="24"/>
          <w:lang w:bidi="ar"/>
        </w:rPr>
      </w:pPr>
      <w:r w:rsidRPr="00DE7BD2">
        <w:rPr>
          <w:rFonts w:ascii="Times New Roman" w:eastAsia="仿宋" w:hAnsi="Times New Roman" w:cs="Times New Roman"/>
          <w:noProof/>
          <w:color w:val="000000" w:themeColor="text1"/>
          <w:kern w:val="0"/>
          <w:sz w:val="24"/>
        </w:rPr>
        <w:drawing>
          <wp:inline distT="0" distB="0" distL="0" distR="0" wp14:anchorId="58BFD13D" wp14:editId="51CAE65B">
            <wp:extent cx="5274310" cy="1972310"/>
            <wp:effectExtent l="0" t="0" r="1397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274310" cy="1972310"/>
                    </a:xfrm>
                    <a:prstGeom prst="rect">
                      <a:avLst/>
                    </a:prstGeom>
                    <a:noFill/>
                    <a:ln>
                      <a:noFill/>
                    </a:ln>
                  </pic:spPr>
                </pic:pic>
              </a:graphicData>
            </a:graphic>
          </wp:inline>
        </w:drawing>
      </w:r>
    </w:p>
    <w:p w14:paraId="0901D8EE" w14:textId="77777777" w:rsidR="00C410B9" w:rsidRPr="00DE7BD2" w:rsidRDefault="00000000">
      <w:pPr>
        <w:pStyle w:val="3"/>
        <w:numPr>
          <w:ilvl w:val="0"/>
          <w:numId w:val="0"/>
        </w:numPr>
        <w:spacing w:line="360" w:lineRule="auto"/>
        <w:rPr>
          <w:rFonts w:ascii="Times New Roman" w:eastAsia="仿宋" w:hAnsi="Times New Roman" w:cs="Times New Roman"/>
          <w:color w:val="000000" w:themeColor="text1"/>
          <w:sz w:val="24"/>
          <w:szCs w:val="24"/>
        </w:rPr>
      </w:pPr>
      <w:bookmarkStart w:id="31" w:name="_Toc119333492"/>
      <w:bookmarkStart w:id="32" w:name="_Toc12393"/>
      <w:r w:rsidRPr="00DE7BD2">
        <w:rPr>
          <w:rFonts w:ascii="Times New Roman" w:eastAsia="仿宋" w:hAnsi="Times New Roman" w:cs="Times New Roman" w:hint="eastAsia"/>
          <w:color w:val="000000" w:themeColor="text1"/>
          <w:sz w:val="24"/>
          <w:szCs w:val="24"/>
        </w:rPr>
        <w:t>（二）</w:t>
      </w:r>
      <w:r w:rsidRPr="00DE7BD2">
        <w:rPr>
          <w:rFonts w:ascii="Times New Roman" w:eastAsia="仿宋" w:hAnsi="Times New Roman" w:cs="Times New Roman"/>
          <w:color w:val="000000" w:themeColor="text1"/>
          <w:sz w:val="24"/>
          <w:szCs w:val="24"/>
        </w:rPr>
        <w:t xml:space="preserve"> </w:t>
      </w:r>
      <w:r w:rsidRPr="00DE7BD2">
        <w:rPr>
          <w:rFonts w:ascii="Times New Roman" w:eastAsia="仿宋" w:hAnsi="Times New Roman" w:cs="Times New Roman"/>
          <w:color w:val="000000" w:themeColor="text1"/>
          <w:sz w:val="24"/>
          <w:szCs w:val="24"/>
        </w:rPr>
        <w:t>国际上</w:t>
      </w:r>
      <w:r w:rsidRPr="00DE7BD2">
        <w:rPr>
          <w:rFonts w:ascii="Times New Roman" w:eastAsia="仿宋" w:hAnsi="Times New Roman" w:cs="Times New Roman" w:hint="eastAsia"/>
          <w:color w:val="000000" w:themeColor="text1"/>
          <w:sz w:val="24"/>
          <w:szCs w:val="24"/>
        </w:rPr>
        <w:t>其他</w:t>
      </w:r>
      <w:r w:rsidRPr="00DE7BD2">
        <w:rPr>
          <w:rFonts w:ascii="Times New Roman" w:eastAsia="仿宋" w:hAnsi="Times New Roman" w:cs="Times New Roman"/>
          <w:color w:val="000000" w:themeColor="text1"/>
          <w:sz w:val="24"/>
          <w:szCs w:val="24"/>
        </w:rPr>
        <w:t>公共场所卫生</w:t>
      </w:r>
      <w:r w:rsidRPr="00DE7BD2">
        <w:rPr>
          <w:rFonts w:ascii="Times New Roman" w:eastAsia="仿宋" w:hAnsi="Times New Roman" w:cs="Times New Roman" w:hint="eastAsia"/>
          <w:color w:val="000000" w:themeColor="text1"/>
          <w:sz w:val="24"/>
          <w:szCs w:val="24"/>
        </w:rPr>
        <w:t>相关</w:t>
      </w:r>
      <w:r w:rsidRPr="00DE7BD2">
        <w:rPr>
          <w:rFonts w:ascii="Times New Roman" w:eastAsia="仿宋" w:hAnsi="Times New Roman" w:cs="Times New Roman"/>
          <w:color w:val="000000" w:themeColor="text1"/>
          <w:sz w:val="24"/>
          <w:szCs w:val="24"/>
        </w:rPr>
        <w:t>法律</w:t>
      </w:r>
      <w:r w:rsidRPr="00DE7BD2">
        <w:rPr>
          <w:rFonts w:ascii="Times New Roman" w:eastAsia="仿宋" w:hAnsi="Times New Roman" w:cs="Times New Roman"/>
          <w:color w:val="000000" w:themeColor="text1"/>
          <w:sz w:val="24"/>
          <w:szCs w:val="24"/>
        </w:rPr>
        <w:t>/</w:t>
      </w:r>
      <w:r w:rsidRPr="00DE7BD2">
        <w:rPr>
          <w:rFonts w:ascii="Times New Roman" w:eastAsia="仿宋" w:hAnsi="Times New Roman" w:cs="Times New Roman"/>
          <w:color w:val="000000" w:themeColor="text1"/>
          <w:sz w:val="24"/>
          <w:szCs w:val="24"/>
        </w:rPr>
        <w:t>法规</w:t>
      </w:r>
      <w:r w:rsidRPr="00DE7BD2">
        <w:rPr>
          <w:rFonts w:ascii="Times New Roman" w:eastAsia="仿宋" w:hAnsi="Times New Roman" w:cs="Times New Roman"/>
          <w:color w:val="000000" w:themeColor="text1"/>
          <w:sz w:val="24"/>
          <w:szCs w:val="24"/>
        </w:rPr>
        <w:t>/</w:t>
      </w:r>
      <w:r w:rsidRPr="00DE7BD2">
        <w:rPr>
          <w:rFonts w:ascii="Times New Roman" w:eastAsia="仿宋" w:hAnsi="Times New Roman" w:cs="Times New Roman"/>
          <w:color w:val="000000" w:themeColor="text1"/>
          <w:sz w:val="24"/>
          <w:szCs w:val="24"/>
        </w:rPr>
        <w:t>标准</w:t>
      </w:r>
      <w:r w:rsidRPr="00DE7BD2">
        <w:rPr>
          <w:rFonts w:ascii="Times New Roman" w:eastAsia="仿宋" w:hAnsi="Times New Roman" w:cs="Times New Roman"/>
          <w:color w:val="000000" w:themeColor="text1"/>
          <w:sz w:val="24"/>
          <w:szCs w:val="24"/>
        </w:rPr>
        <w:t>/</w:t>
      </w:r>
      <w:r w:rsidRPr="00DE7BD2">
        <w:rPr>
          <w:rFonts w:ascii="Times New Roman" w:eastAsia="仿宋" w:hAnsi="Times New Roman" w:cs="Times New Roman"/>
          <w:color w:val="000000" w:themeColor="text1"/>
          <w:sz w:val="24"/>
          <w:szCs w:val="24"/>
        </w:rPr>
        <w:t>指南</w:t>
      </w:r>
      <w:bookmarkEnd w:id="31"/>
      <w:bookmarkEnd w:id="32"/>
    </w:p>
    <w:p w14:paraId="26EBE9B8" w14:textId="77777777" w:rsidR="00C410B9" w:rsidRPr="00DE7BD2" w:rsidRDefault="00000000">
      <w:pPr>
        <w:widowControl/>
        <w:spacing w:line="360" w:lineRule="auto"/>
        <w:ind w:firstLineChars="200" w:firstLine="480"/>
        <w:jc w:val="left"/>
        <w:textAlignment w:val="center"/>
        <w:rPr>
          <w:rFonts w:ascii="Times New Roman" w:eastAsia="仿宋" w:hAnsi="Times New Roman" w:cs="Times New Roman"/>
          <w:color w:val="000000" w:themeColor="text1"/>
          <w:kern w:val="0"/>
          <w:sz w:val="24"/>
          <w:lang w:bidi="ar"/>
        </w:rPr>
      </w:pPr>
      <w:r w:rsidRPr="00DE7BD2">
        <w:rPr>
          <w:rFonts w:ascii="Times New Roman" w:eastAsia="仿宋" w:hAnsi="Times New Roman" w:cs="Times New Roman"/>
          <w:color w:val="000000" w:themeColor="text1"/>
          <w:kern w:val="0"/>
          <w:sz w:val="24"/>
          <w:lang w:bidi="ar"/>
        </w:rPr>
        <w:t>WHO</w:t>
      </w:r>
      <w:r w:rsidRPr="00DE7BD2">
        <w:rPr>
          <w:rFonts w:ascii="Times New Roman" w:eastAsia="仿宋" w:hAnsi="Times New Roman" w:cs="Times New Roman"/>
          <w:color w:val="000000" w:themeColor="text1"/>
          <w:kern w:val="0"/>
          <w:sz w:val="24"/>
          <w:lang w:bidi="ar"/>
        </w:rPr>
        <w:t>、</w:t>
      </w:r>
      <w:r w:rsidRPr="00DE7BD2">
        <w:rPr>
          <w:rFonts w:ascii="Times New Roman" w:eastAsia="仿宋" w:hAnsi="Times New Roman" w:cs="Times New Roman"/>
          <w:color w:val="000000" w:themeColor="text1"/>
          <w:kern w:val="0"/>
          <w:sz w:val="24"/>
          <w:lang w:bidi="ar"/>
        </w:rPr>
        <w:t>EU</w:t>
      </w:r>
      <w:r w:rsidRPr="00DE7BD2">
        <w:rPr>
          <w:rFonts w:ascii="Times New Roman" w:eastAsia="仿宋" w:hAnsi="Times New Roman" w:cs="Times New Roman"/>
          <w:color w:val="000000" w:themeColor="text1"/>
          <w:kern w:val="0"/>
          <w:sz w:val="24"/>
          <w:lang w:bidi="ar"/>
        </w:rPr>
        <w:t>、</w:t>
      </w:r>
      <w:r w:rsidRPr="00DE7BD2">
        <w:rPr>
          <w:rFonts w:ascii="Times New Roman" w:eastAsia="仿宋" w:hAnsi="Times New Roman" w:cs="Times New Roman"/>
          <w:color w:val="000000" w:themeColor="text1"/>
          <w:kern w:val="0"/>
          <w:sz w:val="24"/>
          <w:lang w:bidi="ar"/>
        </w:rPr>
        <w:t>ISO</w:t>
      </w:r>
      <w:r w:rsidRPr="00DE7BD2">
        <w:rPr>
          <w:rFonts w:ascii="Times New Roman" w:eastAsia="仿宋" w:hAnsi="Times New Roman" w:cs="Times New Roman"/>
          <w:color w:val="000000" w:themeColor="text1"/>
          <w:kern w:val="0"/>
          <w:sz w:val="24"/>
          <w:lang w:bidi="ar"/>
        </w:rPr>
        <w:t>等国际组织以及美国、德国等国家</w:t>
      </w:r>
      <w:r w:rsidRPr="00DE7BD2">
        <w:rPr>
          <w:rFonts w:ascii="Times New Roman" w:eastAsia="仿宋" w:hAnsi="Times New Roman" w:cs="Times New Roman" w:hint="eastAsia"/>
          <w:color w:val="000000" w:themeColor="text1"/>
          <w:kern w:val="0"/>
          <w:sz w:val="24"/>
          <w:lang w:bidi="ar"/>
        </w:rPr>
        <w:t>发布的与公共场所卫生直接相关的法律</w:t>
      </w:r>
      <w:r w:rsidRPr="00DE7BD2">
        <w:rPr>
          <w:rFonts w:ascii="Times New Roman" w:eastAsia="仿宋" w:hAnsi="Times New Roman" w:cs="Times New Roman" w:hint="eastAsia"/>
          <w:color w:val="000000" w:themeColor="text1"/>
          <w:kern w:val="0"/>
          <w:sz w:val="24"/>
          <w:lang w:bidi="ar"/>
        </w:rPr>
        <w:t>/</w:t>
      </w:r>
      <w:r w:rsidRPr="00DE7BD2">
        <w:rPr>
          <w:rFonts w:ascii="Times New Roman" w:eastAsia="仿宋" w:hAnsi="Times New Roman" w:cs="Times New Roman" w:hint="eastAsia"/>
          <w:color w:val="000000" w:themeColor="text1"/>
          <w:kern w:val="0"/>
          <w:sz w:val="24"/>
          <w:lang w:bidi="ar"/>
        </w:rPr>
        <w:t>法规</w:t>
      </w:r>
      <w:r w:rsidRPr="00DE7BD2">
        <w:rPr>
          <w:rFonts w:ascii="Times New Roman" w:eastAsia="仿宋" w:hAnsi="Times New Roman" w:cs="Times New Roman" w:hint="eastAsia"/>
          <w:color w:val="000000" w:themeColor="text1"/>
          <w:kern w:val="0"/>
          <w:sz w:val="24"/>
          <w:lang w:bidi="ar"/>
        </w:rPr>
        <w:t>/</w:t>
      </w:r>
      <w:r w:rsidRPr="00DE7BD2">
        <w:rPr>
          <w:rFonts w:ascii="Times New Roman" w:eastAsia="仿宋" w:hAnsi="Times New Roman" w:cs="Times New Roman" w:hint="eastAsia"/>
          <w:color w:val="000000" w:themeColor="text1"/>
          <w:kern w:val="0"/>
          <w:sz w:val="24"/>
          <w:lang w:bidi="ar"/>
        </w:rPr>
        <w:t>标准相对较少。对这些机构与公共场所卫生相关的法律法规、标准规范等进行了梳理（</w:t>
      </w:r>
      <w:r w:rsidRPr="00DE7BD2">
        <w:rPr>
          <w:rFonts w:ascii="Times New Roman" w:eastAsia="仿宋" w:hAnsi="Times New Roman" w:cs="Times New Roman"/>
          <w:color w:val="000000" w:themeColor="text1"/>
          <w:kern w:val="0"/>
          <w:sz w:val="24"/>
          <w:lang w:bidi="ar"/>
        </w:rPr>
        <w:fldChar w:fldCharType="begin"/>
      </w:r>
      <w:r w:rsidRPr="00DE7BD2">
        <w:rPr>
          <w:rFonts w:ascii="Times New Roman" w:eastAsia="仿宋" w:hAnsi="Times New Roman" w:cs="Times New Roman"/>
          <w:color w:val="000000" w:themeColor="text1"/>
          <w:kern w:val="0"/>
          <w:sz w:val="24"/>
          <w:lang w:bidi="ar"/>
        </w:rPr>
        <w:instrText xml:space="preserve"> </w:instrText>
      </w:r>
      <w:r w:rsidRPr="00DE7BD2">
        <w:rPr>
          <w:rFonts w:ascii="Times New Roman" w:eastAsia="仿宋" w:hAnsi="Times New Roman" w:cs="Times New Roman" w:hint="eastAsia"/>
          <w:color w:val="000000" w:themeColor="text1"/>
          <w:kern w:val="0"/>
          <w:sz w:val="24"/>
          <w:lang w:bidi="ar"/>
        </w:rPr>
        <w:instrText>REF _Ref116995526 \h</w:instrText>
      </w:r>
      <w:r w:rsidRPr="00DE7BD2">
        <w:rPr>
          <w:rFonts w:ascii="Times New Roman" w:eastAsia="仿宋" w:hAnsi="Times New Roman" w:cs="Times New Roman"/>
          <w:color w:val="000000" w:themeColor="text1"/>
          <w:kern w:val="0"/>
          <w:sz w:val="24"/>
          <w:lang w:bidi="ar"/>
        </w:rPr>
        <w:instrText xml:space="preserve">  \* MERGEFORMAT </w:instrText>
      </w:r>
      <w:r w:rsidRPr="00DE7BD2">
        <w:rPr>
          <w:rFonts w:ascii="Times New Roman" w:eastAsia="仿宋" w:hAnsi="Times New Roman" w:cs="Times New Roman"/>
          <w:color w:val="000000" w:themeColor="text1"/>
          <w:kern w:val="0"/>
          <w:sz w:val="24"/>
          <w:lang w:bidi="ar"/>
        </w:rPr>
      </w:r>
      <w:r w:rsidRPr="00DE7BD2">
        <w:rPr>
          <w:rFonts w:ascii="Times New Roman" w:eastAsia="仿宋" w:hAnsi="Times New Roman" w:cs="Times New Roman"/>
          <w:color w:val="000000" w:themeColor="text1"/>
          <w:kern w:val="0"/>
          <w:sz w:val="24"/>
          <w:lang w:bidi="ar"/>
        </w:rPr>
        <w:fldChar w:fldCharType="separate"/>
      </w:r>
      <w:r w:rsidRPr="00DE7BD2">
        <w:rPr>
          <w:rFonts w:ascii="Times New Roman" w:eastAsia="仿宋" w:hAnsi="Times New Roman" w:cs="Times New Roman"/>
          <w:color w:val="000000" w:themeColor="text1"/>
          <w:kern w:val="0"/>
          <w:sz w:val="24"/>
          <w:lang w:bidi="ar"/>
        </w:rPr>
        <w:t>表</w:t>
      </w:r>
      <w:r w:rsidRPr="00DE7BD2">
        <w:rPr>
          <w:rFonts w:ascii="Times New Roman" w:eastAsia="仿宋" w:hAnsi="Times New Roman" w:cs="Times New Roman"/>
          <w:color w:val="000000" w:themeColor="text1"/>
          <w:kern w:val="0"/>
          <w:sz w:val="24"/>
          <w:lang w:bidi="ar"/>
        </w:rPr>
        <w:t xml:space="preserve"> </w:t>
      </w:r>
      <w:r w:rsidRPr="00DE7BD2">
        <w:rPr>
          <w:rFonts w:ascii="Times New Roman" w:eastAsia="仿宋" w:hAnsi="Times New Roman" w:cs="Times New Roman" w:hint="eastAsia"/>
          <w:color w:val="000000" w:themeColor="text1"/>
          <w:kern w:val="0"/>
          <w:sz w:val="24"/>
          <w:lang w:bidi="ar"/>
        </w:rPr>
        <w:t>2</w:t>
      </w:r>
      <w:r w:rsidRPr="00DE7BD2">
        <w:rPr>
          <w:rFonts w:ascii="Times New Roman" w:eastAsia="仿宋" w:hAnsi="Times New Roman" w:cs="Times New Roman"/>
          <w:color w:val="000000" w:themeColor="text1"/>
          <w:kern w:val="0"/>
          <w:sz w:val="24"/>
          <w:lang w:bidi="ar"/>
        </w:rPr>
        <w:fldChar w:fldCharType="end"/>
      </w:r>
      <w:r w:rsidRPr="00DE7BD2">
        <w:rPr>
          <w:rFonts w:ascii="Times New Roman" w:eastAsia="仿宋" w:hAnsi="Times New Roman" w:cs="Times New Roman" w:hint="eastAsia"/>
          <w:color w:val="000000" w:themeColor="text1"/>
          <w:kern w:val="0"/>
          <w:sz w:val="24"/>
          <w:lang w:bidi="ar"/>
        </w:rPr>
        <w:t>）。</w:t>
      </w:r>
    </w:p>
    <w:p w14:paraId="437207B8" w14:textId="77777777" w:rsidR="00C410B9" w:rsidRPr="00DE7BD2" w:rsidRDefault="00000000">
      <w:pPr>
        <w:pStyle w:val="a3"/>
        <w:keepNext/>
        <w:jc w:val="center"/>
        <w:rPr>
          <w:rFonts w:ascii="Times New Roman" w:eastAsia="仿宋" w:hAnsi="Times New Roman" w:cs="Times New Roman"/>
          <w:color w:val="000000" w:themeColor="text1"/>
          <w:sz w:val="24"/>
          <w:szCs w:val="24"/>
        </w:rPr>
      </w:pPr>
      <w:bookmarkStart w:id="33" w:name="_Ref116995526"/>
      <w:r w:rsidRPr="00DE7BD2">
        <w:rPr>
          <w:rFonts w:ascii="Times New Roman" w:eastAsia="仿宋" w:hAnsi="Times New Roman" w:cs="Times New Roman"/>
          <w:color w:val="000000" w:themeColor="text1"/>
          <w:sz w:val="24"/>
          <w:szCs w:val="24"/>
        </w:rPr>
        <w:t>表</w:t>
      </w:r>
      <w:r w:rsidRPr="00DE7BD2">
        <w:rPr>
          <w:rFonts w:ascii="Times New Roman" w:eastAsia="仿宋" w:hAnsi="Times New Roman" w:cs="Times New Roman"/>
          <w:color w:val="000000" w:themeColor="text1"/>
          <w:sz w:val="24"/>
          <w:szCs w:val="24"/>
        </w:rPr>
        <w:t xml:space="preserve"> </w:t>
      </w:r>
      <w:bookmarkEnd w:id="33"/>
      <w:r w:rsidRPr="00DE7BD2">
        <w:rPr>
          <w:rFonts w:ascii="Times New Roman" w:eastAsia="仿宋" w:hAnsi="Times New Roman" w:cs="Times New Roman" w:hint="eastAsia"/>
          <w:color w:val="000000" w:themeColor="text1"/>
          <w:sz w:val="24"/>
          <w:szCs w:val="24"/>
        </w:rPr>
        <w:t>2</w:t>
      </w:r>
      <w:r w:rsidRPr="00DE7BD2">
        <w:rPr>
          <w:rFonts w:ascii="Times New Roman" w:eastAsia="仿宋" w:hAnsi="Times New Roman" w:cs="Times New Roman"/>
          <w:color w:val="000000" w:themeColor="text1"/>
          <w:sz w:val="24"/>
          <w:szCs w:val="24"/>
        </w:rPr>
        <w:t xml:space="preserve"> </w:t>
      </w:r>
      <w:r w:rsidRPr="00DE7BD2">
        <w:rPr>
          <w:rFonts w:ascii="Times New Roman" w:eastAsia="仿宋" w:hAnsi="Times New Roman" w:cs="Times New Roman" w:hint="eastAsia"/>
          <w:color w:val="000000" w:themeColor="text1"/>
          <w:sz w:val="24"/>
          <w:szCs w:val="24"/>
        </w:rPr>
        <w:t xml:space="preserve"> </w:t>
      </w:r>
      <w:r w:rsidRPr="00DE7BD2">
        <w:rPr>
          <w:rFonts w:ascii="Times New Roman" w:eastAsia="仿宋" w:hAnsi="Times New Roman" w:cs="Times New Roman"/>
          <w:color w:val="000000" w:themeColor="text1"/>
          <w:sz w:val="24"/>
          <w:szCs w:val="24"/>
        </w:rPr>
        <w:t>国际上关于公共场所卫生的相关法律</w:t>
      </w:r>
      <w:r w:rsidRPr="00DE7BD2">
        <w:rPr>
          <w:rFonts w:ascii="Times New Roman" w:eastAsia="仿宋" w:hAnsi="Times New Roman" w:cs="Times New Roman"/>
          <w:color w:val="000000" w:themeColor="text1"/>
          <w:sz w:val="24"/>
          <w:szCs w:val="24"/>
        </w:rPr>
        <w:t>/</w:t>
      </w:r>
      <w:r w:rsidRPr="00DE7BD2">
        <w:rPr>
          <w:rFonts w:ascii="Times New Roman" w:eastAsia="仿宋" w:hAnsi="Times New Roman" w:cs="Times New Roman"/>
          <w:color w:val="000000" w:themeColor="text1"/>
          <w:sz w:val="24"/>
          <w:szCs w:val="24"/>
        </w:rPr>
        <w:t>法规</w:t>
      </w:r>
      <w:r w:rsidRPr="00DE7BD2">
        <w:rPr>
          <w:rFonts w:ascii="Times New Roman" w:eastAsia="仿宋" w:hAnsi="Times New Roman" w:cs="Times New Roman"/>
          <w:color w:val="000000" w:themeColor="text1"/>
          <w:sz w:val="24"/>
          <w:szCs w:val="24"/>
        </w:rPr>
        <w:t>/</w:t>
      </w:r>
      <w:r w:rsidRPr="00DE7BD2">
        <w:rPr>
          <w:rFonts w:ascii="Times New Roman" w:eastAsia="仿宋" w:hAnsi="Times New Roman" w:cs="Times New Roman"/>
          <w:color w:val="000000" w:themeColor="text1"/>
          <w:sz w:val="24"/>
          <w:szCs w:val="24"/>
        </w:rPr>
        <w:t>标准</w:t>
      </w:r>
      <w:r w:rsidRPr="00DE7BD2">
        <w:rPr>
          <w:rFonts w:ascii="Times New Roman" w:eastAsia="仿宋" w:hAnsi="Times New Roman" w:cs="Times New Roman"/>
          <w:color w:val="000000" w:themeColor="text1"/>
          <w:sz w:val="24"/>
          <w:szCs w:val="24"/>
        </w:rPr>
        <w:t>/</w:t>
      </w:r>
      <w:r w:rsidRPr="00DE7BD2">
        <w:rPr>
          <w:rFonts w:ascii="Times New Roman" w:eastAsia="仿宋" w:hAnsi="Times New Roman" w:cs="Times New Roman"/>
          <w:color w:val="000000" w:themeColor="text1"/>
          <w:sz w:val="24"/>
          <w:szCs w:val="24"/>
        </w:rPr>
        <w:t>指南</w:t>
      </w:r>
    </w:p>
    <w:tbl>
      <w:tblPr>
        <w:tblStyle w:val="a4"/>
        <w:tblW w:w="8387" w:type="dxa"/>
        <w:jc w:val="right"/>
        <w:tblInd w:w="0" w:type="dxa"/>
        <w:tblLook w:val="04A0" w:firstRow="1" w:lastRow="0" w:firstColumn="1" w:lastColumn="0" w:noHBand="0" w:noVBand="1"/>
      </w:tblPr>
      <w:tblGrid>
        <w:gridCol w:w="704"/>
        <w:gridCol w:w="1675"/>
        <w:gridCol w:w="1252"/>
        <w:gridCol w:w="3452"/>
        <w:gridCol w:w="1304"/>
      </w:tblGrid>
      <w:tr w:rsidR="00C410B9" w:rsidRPr="00DE7BD2" w14:paraId="22781DCB" w14:textId="77777777">
        <w:trPr>
          <w:trHeight w:val="281"/>
          <w:tblHeader/>
          <w:jc w:val="right"/>
        </w:trPr>
        <w:tc>
          <w:tcPr>
            <w:tcW w:w="704" w:type="dxa"/>
            <w:noWrap/>
          </w:tcPr>
          <w:p w14:paraId="089EE973"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序号</w:t>
            </w:r>
          </w:p>
        </w:tc>
        <w:tc>
          <w:tcPr>
            <w:tcW w:w="1675" w:type="dxa"/>
            <w:noWrap/>
          </w:tcPr>
          <w:p w14:paraId="536E9ED1"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发布机构</w:t>
            </w:r>
          </w:p>
        </w:tc>
        <w:tc>
          <w:tcPr>
            <w:tcW w:w="1252" w:type="dxa"/>
          </w:tcPr>
          <w:p w14:paraId="55CFA10D"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属性</w:t>
            </w:r>
          </w:p>
        </w:tc>
        <w:tc>
          <w:tcPr>
            <w:tcW w:w="3452" w:type="dxa"/>
            <w:noWrap/>
          </w:tcPr>
          <w:p w14:paraId="1962437F"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名称</w:t>
            </w:r>
          </w:p>
        </w:tc>
        <w:tc>
          <w:tcPr>
            <w:tcW w:w="1304" w:type="dxa"/>
            <w:noWrap/>
          </w:tcPr>
          <w:p w14:paraId="69C41575"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相关领域</w:t>
            </w:r>
          </w:p>
        </w:tc>
      </w:tr>
      <w:tr w:rsidR="00C410B9" w:rsidRPr="00DE7BD2" w14:paraId="08AFBC39" w14:textId="77777777">
        <w:trPr>
          <w:trHeight w:val="281"/>
          <w:jc w:val="right"/>
        </w:trPr>
        <w:tc>
          <w:tcPr>
            <w:tcW w:w="704" w:type="dxa"/>
            <w:noWrap/>
          </w:tcPr>
          <w:p w14:paraId="751BCAFC" w14:textId="77777777" w:rsidR="00C410B9" w:rsidRPr="00DE7BD2" w:rsidRDefault="00000000">
            <w:pPr>
              <w:widowControl/>
              <w:spacing w:line="360" w:lineRule="auto"/>
              <w:jc w:val="righ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1</w:t>
            </w:r>
          </w:p>
        </w:tc>
        <w:tc>
          <w:tcPr>
            <w:tcW w:w="1675" w:type="dxa"/>
            <w:noWrap/>
          </w:tcPr>
          <w:p w14:paraId="4647285F"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WHO</w:t>
            </w:r>
          </w:p>
        </w:tc>
        <w:tc>
          <w:tcPr>
            <w:tcW w:w="1252" w:type="dxa"/>
          </w:tcPr>
          <w:p w14:paraId="32E4A40C"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限值要求</w:t>
            </w:r>
          </w:p>
        </w:tc>
        <w:tc>
          <w:tcPr>
            <w:tcW w:w="3452" w:type="dxa"/>
            <w:noWrap/>
          </w:tcPr>
          <w:p w14:paraId="08762A8B"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全球空气质量指导值（</w:t>
            </w:r>
            <w:r w:rsidRPr="00DE7BD2">
              <w:rPr>
                <w:rFonts w:ascii="Times New Roman" w:eastAsia="仿宋" w:hAnsi="Times New Roman" w:cs="Times New Roman"/>
                <w:color w:val="000000" w:themeColor="text1"/>
                <w:kern w:val="0"/>
              </w:rPr>
              <w:t>2021</w:t>
            </w:r>
            <w:r w:rsidRPr="00DE7BD2">
              <w:rPr>
                <w:rFonts w:ascii="Times New Roman" w:eastAsia="仿宋" w:hAnsi="Times New Roman" w:cs="Times New Roman"/>
                <w:color w:val="000000" w:themeColor="text1"/>
                <w:kern w:val="0"/>
              </w:rPr>
              <w:t>）</w:t>
            </w:r>
          </w:p>
          <w:p w14:paraId="384AC33B"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Global Air Quality Guidelines</w:t>
            </w:r>
          </w:p>
        </w:tc>
        <w:tc>
          <w:tcPr>
            <w:tcW w:w="1304" w:type="dxa"/>
            <w:noWrap/>
          </w:tcPr>
          <w:p w14:paraId="273072C5"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室内和室外空气</w:t>
            </w:r>
          </w:p>
        </w:tc>
      </w:tr>
      <w:tr w:rsidR="00C410B9" w:rsidRPr="00DE7BD2" w14:paraId="7F02525C" w14:textId="77777777">
        <w:trPr>
          <w:trHeight w:val="281"/>
          <w:jc w:val="right"/>
        </w:trPr>
        <w:tc>
          <w:tcPr>
            <w:tcW w:w="704" w:type="dxa"/>
            <w:noWrap/>
          </w:tcPr>
          <w:p w14:paraId="58D48337" w14:textId="77777777" w:rsidR="00C410B9" w:rsidRPr="00DE7BD2" w:rsidRDefault="00000000">
            <w:pPr>
              <w:widowControl/>
              <w:spacing w:line="360" w:lineRule="auto"/>
              <w:jc w:val="righ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2</w:t>
            </w:r>
          </w:p>
        </w:tc>
        <w:tc>
          <w:tcPr>
            <w:tcW w:w="1675" w:type="dxa"/>
            <w:noWrap/>
          </w:tcPr>
          <w:p w14:paraId="6BBAAAC5"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WHO</w:t>
            </w:r>
          </w:p>
        </w:tc>
        <w:tc>
          <w:tcPr>
            <w:tcW w:w="1252" w:type="dxa"/>
          </w:tcPr>
          <w:p w14:paraId="733646F1"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指南</w:t>
            </w:r>
          </w:p>
        </w:tc>
        <w:tc>
          <w:tcPr>
            <w:tcW w:w="3452" w:type="dxa"/>
            <w:noWrap/>
          </w:tcPr>
          <w:p w14:paraId="044C83AA"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军团菌与军团菌病的预防</w:t>
            </w:r>
          </w:p>
          <w:p w14:paraId="0663CAD5"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lastRenderedPageBreak/>
              <w:t>Legionella and the prevention of legionellosis</w:t>
            </w:r>
          </w:p>
        </w:tc>
        <w:tc>
          <w:tcPr>
            <w:tcW w:w="1304" w:type="dxa"/>
            <w:noWrap/>
          </w:tcPr>
          <w:p w14:paraId="3D68F817"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lastRenderedPageBreak/>
              <w:t>水中嗜肺军</w:t>
            </w:r>
            <w:r w:rsidRPr="00DE7BD2">
              <w:rPr>
                <w:rFonts w:ascii="Times New Roman" w:eastAsia="仿宋" w:hAnsi="Times New Roman" w:cs="Times New Roman"/>
                <w:color w:val="000000" w:themeColor="text1"/>
                <w:kern w:val="0"/>
              </w:rPr>
              <w:lastRenderedPageBreak/>
              <w:t>团菌</w:t>
            </w:r>
          </w:p>
        </w:tc>
      </w:tr>
      <w:tr w:rsidR="00C410B9" w:rsidRPr="00DE7BD2" w14:paraId="7D26CC5D" w14:textId="77777777">
        <w:trPr>
          <w:trHeight w:val="281"/>
          <w:jc w:val="right"/>
        </w:trPr>
        <w:tc>
          <w:tcPr>
            <w:tcW w:w="704" w:type="dxa"/>
            <w:noWrap/>
          </w:tcPr>
          <w:p w14:paraId="171E829E" w14:textId="77777777" w:rsidR="00C410B9" w:rsidRPr="00DE7BD2" w:rsidRDefault="00000000">
            <w:pPr>
              <w:widowControl/>
              <w:spacing w:line="360" w:lineRule="auto"/>
              <w:jc w:val="righ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lastRenderedPageBreak/>
              <w:t>3</w:t>
            </w:r>
          </w:p>
        </w:tc>
        <w:tc>
          <w:tcPr>
            <w:tcW w:w="1675" w:type="dxa"/>
            <w:noWrap/>
          </w:tcPr>
          <w:p w14:paraId="0885B028"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ISO</w:t>
            </w:r>
          </w:p>
        </w:tc>
        <w:tc>
          <w:tcPr>
            <w:tcW w:w="1252" w:type="dxa"/>
          </w:tcPr>
          <w:p w14:paraId="0BC3B052"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检测方法</w:t>
            </w:r>
          </w:p>
        </w:tc>
        <w:tc>
          <w:tcPr>
            <w:tcW w:w="3452" w:type="dxa"/>
            <w:noWrap/>
          </w:tcPr>
          <w:p w14:paraId="6D4FFFB2"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ISO 16000</w:t>
            </w:r>
            <w:r w:rsidRPr="00DE7BD2">
              <w:rPr>
                <w:rFonts w:ascii="Times New Roman" w:eastAsia="仿宋" w:hAnsi="Times New Roman" w:cs="Times New Roman"/>
                <w:color w:val="000000" w:themeColor="text1"/>
                <w:kern w:val="0"/>
              </w:rPr>
              <w:t>系列</w:t>
            </w:r>
            <w:r w:rsidRPr="00DE7BD2">
              <w:rPr>
                <w:rFonts w:ascii="Times New Roman" w:eastAsia="仿宋" w:hAnsi="Times New Roman" w:cs="Times New Roman"/>
                <w:color w:val="000000" w:themeColor="text1"/>
                <w:kern w:val="0"/>
              </w:rPr>
              <w:t xml:space="preserve"> </w:t>
            </w:r>
          </w:p>
        </w:tc>
        <w:tc>
          <w:tcPr>
            <w:tcW w:w="1304" w:type="dxa"/>
            <w:noWrap/>
          </w:tcPr>
          <w:p w14:paraId="31113B90"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室内空气</w:t>
            </w:r>
          </w:p>
        </w:tc>
      </w:tr>
      <w:tr w:rsidR="00C410B9" w:rsidRPr="00DE7BD2" w14:paraId="4CAADD31" w14:textId="77777777">
        <w:trPr>
          <w:trHeight w:val="281"/>
          <w:jc w:val="right"/>
        </w:trPr>
        <w:tc>
          <w:tcPr>
            <w:tcW w:w="704" w:type="dxa"/>
            <w:noWrap/>
          </w:tcPr>
          <w:p w14:paraId="547B0FCF" w14:textId="77777777" w:rsidR="00C410B9" w:rsidRPr="00DE7BD2" w:rsidRDefault="00000000">
            <w:pPr>
              <w:widowControl/>
              <w:spacing w:line="360" w:lineRule="auto"/>
              <w:jc w:val="righ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4</w:t>
            </w:r>
          </w:p>
        </w:tc>
        <w:tc>
          <w:tcPr>
            <w:tcW w:w="1675" w:type="dxa"/>
            <w:noWrap/>
          </w:tcPr>
          <w:p w14:paraId="101A5424"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中国香港</w:t>
            </w:r>
          </w:p>
        </w:tc>
        <w:tc>
          <w:tcPr>
            <w:tcW w:w="1252" w:type="dxa"/>
          </w:tcPr>
          <w:p w14:paraId="5D1A97AF"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限值标准</w:t>
            </w:r>
          </w:p>
        </w:tc>
        <w:tc>
          <w:tcPr>
            <w:tcW w:w="3452" w:type="dxa"/>
            <w:noWrap/>
          </w:tcPr>
          <w:p w14:paraId="6039EDAA"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办公室及公众场所室内空气质素检定计划</w:t>
            </w:r>
          </w:p>
        </w:tc>
        <w:tc>
          <w:tcPr>
            <w:tcW w:w="1304" w:type="dxa"/>
            <w:noWrap/>
          </w:tcPr>
          <w:p w14:paraId="295F6B7A"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室内空气</w:t>
            </w:r>
          </w:p>
        </w:tc>
      </w:tr>
      <w:tr w:rsidR="00C410B9" w:rsidRPr="00DE7BD2" w14:paraId="18DC2B1D" w14:textId="77777777">
        <w:trPr>
          <w:trHeight w:val="281"/>
          <w:jc w:val="right"/>
        </w:trPr>
        <w:tc>
          <w:tcPr>
            <w:tcW w:w="704" w:type="dxa"/>
            <w:noWrap/>
          </w:tcPr>
          <w:p w14:paraId="51F491A4" w14:textId="77777777" w:rsidR="00C410B9" w:rsidRPr="00DE7BD2" w:rsidRDefault="00000000">
            <w:pPr>
              <w:widowControl/>
              <w:spacing w:line="360" w:lineRule="auto"/>
              <w:jc w:val="righ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5</w:t>
            </w:r>
          </w:p>
        </w:tc>
        <w:tc>
          <w:tcPr>
            <w:tcW w:w="1675" w:type="dxa"/>
            <w:noWrap/>
          </w:tcPr>
          <w:p w14:paraId="2E842F8C"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韩国环保部</w:t>
            </w:r>
          </w:p>
        </w:tc>
        <w:tc>
          <w:tcPr>
            <w:tcW w:w="1252" w:type="dxa"/>
          </w:tcPr>
          <w:p w14:paraId="2020E813"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限值标准</w:t>
            </w:r>
          </w:p>
        </w:tc>
        <w:tc>
          <w:tcPr>
            <w:tcW w:w="3452" w:type="dxa"/>
            <w:noWrap/>
          </w:tcPr>
          <w:p w14:paraId="2973EF0E"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公共场所室内空气质量维护标准</w:t>
            </w:r>
          </w:p>
        </w:tc>
        <w:tc>
          <w:tcPr>
            <w:tcW w:w="1304" w:type="dxa"/>
            <w:noWrap/>
          </w:tcPr>
          <w:p w14:paraId="5FA6B0DE"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室内空气</w:t>
            </w:r>
          </w:p>
        </w:tc>
      </w:tr>
      <w:tr w:rsidR="00C410B9" w:rsidRPr="00DE7BD2" w14:paraId="31009D54" w14:textId="77777777">
        <w:trPr>
          <w:trHeight w:val="281"/>
          <w:jc w:val="right"/>
        </w:trPr>
        <w:tc>
          <w:tcPr>
            <w:tcW w:w="704" w:type="dxa"/>
            <w:noWrap/>
          </w:tcPr>
          <w:p w14:paraId="516EB1AE" w14:textId="77777777" w:rsidR="00C410B9" w:rsidRPr="00DE7BD2" w:rsidRDefault="00000000">
            <w:pPr>
              <w:widowControl/>
              <w:spacing w:line="360" w:lineRule="auto"/>
              <w:jc w:val="righ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6</w:t>
            </w:r>
          </w:p>
        </w:tc>
        <w:tc>
          <w:tcPr>
            <w:tcW w:w="1675" w:type="dxa"/>
            <w:noWrap/>
          </w:tcPr>
          <w:p w14:paraId="1EA33841"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日本</w:t>
            </w:r>
          </w:p>
        </w:tc>
        <w:tc>
          <w:tcPr>
            <w:tcW w:w="1252" w:type="dxa"/>
          </w:tcPr>
          <w:p w14:paraId="76B1D97F"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法律</w:t>
            </w:r>
          </w:p>
        </w:tc>
        <w:tc>
          <w:tcPr>
            <w:tcW w:w="3452" w:type="dxa"/>
            <w:noWrap/>
          </w:tcPr>
          <w:p w14:paraId="1FF1CCB5"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建筑基准法</w:t>
            </w:r>
          </w:p>
        </w:tc>
        <w:tc>
          <w:tcPr>
            <w:tcW w:w="1304" w:type="dxa"/>
            <w:noWrap/>
          </w:tcPr>
          <w:p w14:paraId="1A470111"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室内空气</w:t>
            </w:r>
          </w:p>
        </w:tc>
      </w:tr>
      <w:tr w:rsidR="00C410B9" w:rsidRPr="00DE7BD2" w14:paraId="4540665A" w14:textId="77777777">
        <w:trPr>
          <w:trHeight w:val="281"/>
          <w:jc w:val="right"/>
        </w:trPr>
        <w:tc>
          <w:tcPr>
            <w:tcW w:w="704" w:type="dxa"/>
            <w:noWrap/>
          </w:tcPr>
          <w:p w14:paraId="7FA0632C" w14:textId="77777777" w:rsidR="00C410B9" w:rsidRPr="00DE7BD2" w:rsidRDefault="00000000">
            <w:pPr>
              <w:widowControl/>
              <w:spacing w:line="360" w:lineRule="auto"/>
              <w:jc w:val="righ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7</w:t>
            </w:r>
          </w:p>
        </w:tc>
        <w:tc>
          <w:tcPr>
            <w:tcW w:w="1675" w:type="dxa"/>
            <w:noWrap/>
          </w:tcPr>
          <w:p w14:paraId="47099003"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美国采暖制冷与空调工程师协会（</w:t>
            </w:r>
            <w:r w:rsidRPr="00DE7BD2">
              <w:rPr>
                <w:rFonts w:ascii="Times New Roman" w:eastAsia="仿宋" w:hAnsi="Times New Roman" w:cs="Times New Roman"/>
                <w:color w:val="000000" w:themeColor="text1"/>
                <w:kern w:val="0"/>
              </w:rPr>
              <w:t>ASHRAE</w:t>
            </w:r>
            <w:r w:rsidRPr="00DE7BD2">
              <w:rPr>
                <w:rFonts w:ascii="Times New Roman" w:eastAsia="仿宋" w:hAnsi="Times New Roman" w:cs="Times New Roman"/>
                <w:color w:val="000000" w:themeColor="text1"/>
                <w:kern w:val="0"/>
              </w:rPr>
              <w:t>）</w:t>
            </w:r>
          </w:p>
        </w:tc>
        <w:tc>
          <w:tcPr>
            <w:tcW w:w="1252" w:type="dxa"/>
          </w:tcPr>
          <w:p w14:paraId="54E694D6"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限值标准</w:t>
            </w:r>
          </w:p>
        </w:tc>
        <w:tc>
          <w:tcPr>
            <w:tcW w:w="3452" w:type="dxa"/>
            <w:noWrap/>
          </w:tcPr>
          <w:p w14:paraId="2CE8B61A"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可接受室内空气质量通风标准（</w:t>
            </w:r>
            <w:r w:rsidRPr="00DE7BD2">
              <w:rPr>
                <w:rFonts w:ascii="Times New Roman" w:eastAsia="仿宋" w:hAnsi="Times New Roman" w:cs="Times New Roman"/>
                <w:color w:val="000000" w:themeColor="text1"/>
                <w:kern w:val="0"/>
              </w:rPr>
              <w:t>ANSI/ASHRAE Standard 62.1-2010</w:t>
            </w:r>
            <w:r w:rsidRPr="00DE7BD2">
              <w:rPr>
                <w:rFonts w:ascii="Times New Roman" w:eastAsia="仿宋" w:hAnsi="Times New Roman" w:cs="Times New Roman"/>
                <w:color w:val="000000" w:themeColor="text1"/>
                <w:kern w:val="0"/>
              </w:rPr>
              <w:t>）</w:t>
            </w:r>
          </w:p>
        </w:tc>
        <w:tc>
          <w:tcPr>
            <w:tcW w:w="1304" w:type="dxa"/>
            <w:noWrap/>
          </w:tcPr>
          <w:p w14:paraId="769ECD8C"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室内空气</w:t>
            </w:r>
          </w:p>
        </w:tc>
      </w:tr>
      <w:tr w:rsidR="00C410B9" w:rsidRPr="00DE7BD2" w14:paraId="3CA908F3" w14:textId="77777777">
        <w:trPr>
          <w:trHeight w:val="281"/>
          <w:jc w:val="right"/>
        </w:trPr>
        <w:tc>
          <w:tcPr>
            <w:tcW w:w="704" w:type="dxa"/>
            <w:noWrap/>
          </w:tcPr>
          <w:p w14:paraId="52A35326" w14:textId="77777777" w:rsidR="00C410B9" w:rsidRPr="00DE7BD2" w:rsidRDefault="00000000">
            <w:pPr>
              <w:widowControl/>
              <w:spacing w:line="360" w:lineRule="auto"/>
              <w:jc w:val="right"/>
              <w:rPr>
                <w:rFonts w:ascii="Times New Roman" w:eastAsia="仿宋" w:hAnsi="Times New Roman" w:cs="Times New Roman"/>
                <w:color w:val="000000" w:themeColor="text1"/>
                <w:kern w:val="0"/>
              </w:rPr>
            </w:pPr>
            <w:r w:rsidRPr="00DE7BD2">
              <w:rPr>
                <w:rFonts w:ascii="Times New Roman" w:eastAsia="仿宋" w:hAnsi="Times New Roman" w:cs="Times New Roman" w:hint="eastAsia"/>
                <w:color w:val="000000" w:themeColor="text1"/>
                <w:kern w:val="0"/>
              </w:rPr>
              <w:t>8</w:t>
            </w:r>
          </w:p>
        </w:tc>
        <w:tc>
          <w:tcPr>
            <w:tcW w:w="1675" w:type="dxa"/>
            <w:noWrap/>
          </w:tcPr>
          <w:p w14:paraId="5EB9CB72"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美国采暖制冷与空调工程师协会（</w:t>
            </w:r>
            <w:r w:rsidRPr="00DE7BD2">
              <w:rPr>
                <w:rFonts w:ascii="Times New Roman" w:eastAsia="仿宋" w:hAnsi="Times New Roman" w:cs="Times New Roman"/>
                <w:color w:val="000000" w:themeColor="text1"/>
                <w:kern w:val="0"/>
              </w:rPr>
              <w:t>ASHRAE</w:t>
            </w:r>
            <w:r w:rsidRPr="00DE7BD2">
              <w:rPr>
                <w:rFonts w:ascii="Times New Roman" w:eastAsia="仿宋" w:hAnsi="Times New Roman" w:cs="Times New Roman"/>
                <w:color w:val="000000" w:themeColor="text1"/>
                <w:kern w:val="0"/>
              </w:rPr>
              <w:t>）</w:t>
            </w:r>
          </w:p>
        </w:tc>
        <w:tc>
          <w:tcPr>
            <w:tcW w:w="1252" w:type="dxa"/>
          </w:tcPr>
          <w:p w14:paraId="18BEAACF"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限值标准</w:t>
            </w:r>
          </w:p>
        </w:tc>
        <w:tc>
          <w:tcPr>
            <w:tcW w:w="3452" w:type="dxa"/>
            <w:noWrap/>
          </w:tcPr>
          <w:p w14:paraId="65AB8B3B"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ANSI / ASHRAE</w:t>
            </w:r>
            <w:r w:rsidRPr="00DE7BD2">
              <w:rPr>
                <w:rFonts w:ascii="Times New Roman" w:eastAsia="仿宋" w:hAnsi="Times New Roman" w:cs="Times New Roman"/>
                <w:color w:val="000000" w:themeColor="text1"/>
                <w:kern w:val="0"/>
              </w:rPr>
              <w:t>标准</w:t>
            </w:r>
            <w:r w:rsidRPr="00DE7BD2">
              <w:rPr>
                <w:rFonts w:ascii="Times New Roman" w:eastAsia="仿宋" w:hAnsi="Times New Roman" w:cs="Times New Roman"/>
                <w:color w:val="000000" w:themeColor="text1"/>
                <w:kern w:val="0"/>
              </w:rPr>
              <w:t>188“</w:t>
            </w:r>
            <w:r w:rsidRPr="00DE7BD2">
              <w:rPr>
                <w:rFonts w:ascii="Times New Roman" w:eastAsia="仿宋" w:hAnsi="Times New Roman" w:cs="Times New Roman"/>
                <w:color w:val="000000" w:themeColor="text1"/>
                <w:kern w:val="0"/>
              </w:rPr>
              <w:t>军团病：建筑用水系统的风险管理</w:t>
            </w:r>
            <w:r w:rsidRPr="00DE7BD2">
              <w:rPr>
                <w:rFonts w:ascii="Times New Roman" w:eastAsia="仿宋" w:hAnsi="Times New Roman" w:cs="Times New Roman"/>
                <w:color w:val="000000" w:themeColor="text1"/>
                <w:kern w:val="0"/>
              </w:rPr>
              <w:t>”</w:t>
            </w:r>
          </w:p>
          <w:p w14:paraId="010953F1"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Standard 188-2018 -- Legionellosis: Risk Management for Building Water Systems (ANSI Approved)</w:t>
            </w:r>
          </w:p>
        </w:tc>
        <w:tc>
          <w:tcPr>
            <w:tcW w:w="1304" w:type="dxa"/>
            <w:noWrap/>
          </w:tcPr>
          <w:p w14:paraId="5DE6018A"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hint="eastAsia"/>
                <w:color w:val="000000" w:themeColor="text1"/>
                <w:kern w:val="0"/>
              </w:rPr>
              <w:t>集中空调</w:t>
            </w:r>
          </w:p>
          <w:p w14:paraId="5BD605CA"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hint="eastAsia"/>
                <w:color w:val="000000" w:themeColor="text1"/>
                <w:kern w:val="0"/>
              </w:rPr>
              <w:t>军团菌</w:t>
            </w:r>
          </w:p>
        </w:tc>
      </w:tr>
      <w:tr w:rsidR="00C410B9" w:rsidRPr="00DE7BD2" w14:paraId="3DE060A7" w14:textId="77777777">
        <w:trPr>
          <w:trHeight w:val="281"/>
          <w:jc w:val="right"/>
        </w:trPr>
        <w:tc>
          <w:tcPr>
            <w:tcW w:w="704" w:type="dxa"/>
            <w:noWrap/>
          </w:tcPr>
          <w:p w14:paraId="3BC921B4" w14:textId="77777777" w:rsidR="00C410B9" w:rsidRPr="00DE7BD2" w:rsidRDefault="00000000">
            <w:pPr>
              <w:widowControl/>
              <w:spacing w:line="360" w:lineRule="auto"/>
              <w:jc w:val="righ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9</w:t>
            </w:r>
          </w:p>
        </w:tc>
        <w:tc>
          <w:tcPr>
            <w:tcW w:w="1675" w:type="dxa"/>
            <w:noWrap/>
          </w:tcPr>
          <w:p w14:paraId="2E1EBE8C"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中国香港机电工程处</w:t>
            </w:r>
          </w:p>
        </w:tc>
        <w:tc>
          <w:tcPr>
            <w:tcW w:w="1252" w:type="dxa"/>
          </w:tcPr>
          <w:p w14:paraId="6C80D7A0"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限值标准</w:t>
            </w:r>
          </w:p>
        </w:tc>
        <w:tc>
          <w:tcPr>
            <w:tcW w:w="3452" w:type="dxa"/>
            <w:noWrap/>
          </w:tcPr>
          <w:p w14:paraId="25DCFC01"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淡水冷却塔实务守则</w:t>
            </w:r>
          </w:p>
        </w:tc>
        <w:tc>
          <w:tcPr>
            <w:tcW w:w="1304" w:type="dxa"/>
            <w:noWrap/>
          </w:tcPr>
          <w:p w14:paraId="29BC74FA"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集中空调</w:t>
            </w:r>
          </w:p>
        </w:tc>
      </w:tr>
      <w:tr w:rsidR="00C410B9" w:rsidRPr="00DE7BD2" w14:paraId="6CF6BD66" w14:textId="77777777">
        <w:trPr>
          <w:trHeight w:val="281"/>
          <w:jc w:val="right"/>
        </w:trPr>
        <w:tc>
          <w:tcPr>
            <w:tcW w:w="704" w:type="dxa"/>
            <w:noWrap/>
          </w:tcPr>
          <w:p w14:paraId="63E8CB98" w14:textId="77777777" w:rsidR="00C410B9" w:rsidRPr="00DE7BD2" w:rsidRDefault="00000000">
            <w:pPr>
              <w:widowControl/>
              <w:spacing w:line="360" w:lineRule="auto"/>
              <w:jc w:val="righ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10</w:t>
            </w:r>
          </w:p>
        </w:tc>
        <w:tc>
          <w:tcPr>
            <w:tcW w:w="1675" w:type="dxa"/>
            <w:noWrap/>
          </w:tcPr>
          <w:p w14:paraId="74D779C1"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中国台湾建筑照明学会</w:t>
            </w:r>
          </w:p>
        </w:tc>
        <w:tc>
          <w:tcPr>
            <w:tcW w:w="1252" w:type="dxa"/>
          </w:tcPr>
          <w:p w14:paraId="0966E4C4"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限值标准</w:t>
            </w:r>
          </w:p>
        </w:tc>
        <w:tc>
          <w:tcPr>
            <w:tcW w:w="3452" w:type="dxa"/>
            <w:noWrap/>
          </w:tcPr>
          <w:p w14:paraId="4B62EC39"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CNS</w:t>
            </w:r>
            <w:r w:rsidRPr="00DE7BD2">
              <w:rPr>
                <w:rFonts w:ascii="Times New Roman" w:eastAsia="仿宋" w:hAnsi="Times New Roman" w:cs="Times New Roman"/>
                <w:color w:val="000000" w:themeColor="text1"/>
                <w:kern w:val="0"/>
              </w:rPr>
              <w:t>国家照度标准</w:t>
            </w:r>
            <w:r w:rsidRPr="00DE7BD2">
              <w:rPr>
                <w:rFonts w:ascii="Times New Roman" w:eastAsia="仿宋" w:hAnsi="Times New Roman" w:cs="Times New Roman"/>
                <w:color w:val="000000" w:themeColor="text1"/>
                <w:kern w:val="0"/>
              </w:rPr>
              <w:t xml:space="preserve"> </w:t>
            </w:r>
            <w:r w:rsidRPr="00DE7BD2">
              <w:rPr>
                <w:rFonts w:ascii="Times New Roman" w:eastAsia="仿宋" w:hAnsi="Times New Roman" w:cs="Times New Roman"/>
                <w:color w:val="000000" w:themeColor="text1"/>
                <w:kern w:val="0"/>
              </w:rPr>
              <w:t>室内工作场所照明</w:t>
            </w:r>
            <w:r w:rsidRPr="00DE7BD2">
              <w:rPr>
                <w:rFonts w:ascii="Times New Roman" w:eastAsia="仿宋" w:hAnsi="Times New Roman" w:cs="Times New Roman"/>
                <w:color w:val="000000" w:themeColor="text1"/>
                <w:kern w:val="0"/>
              </w:rPr>
              <w:t xml:space="preserve"> 101</w:t>
            </w:r>
            <w:r w:rsidRPr="00DE7BD2">
              <w:rPr>
                <w:rFonts w:ascii="Times New Roman" w:eastAsia="仿宋" w:hAnsi="Times New Roman" w:cs="Times New Roman"/>
                <w:color w:val="000000" w:themeColor="text1"/>
                <w:kern w:val="0"/>
              </w:rPr>
              <w:t>年版</w:t>
            </w:r>
          </w:p>
        </w:tc>
        <w:tc>
          <w:tcPr>
            <w:tcW w:w="1304" w:type="dxa"/>
            <w:noWrap/>
          </w:tcPr>
          <w:p w14:paraId="2D0D2950"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照度</w:t>
            </w:r>
          </w:p>
        </w:tc>
      </w:tr>
      <w:tr w:rsidR="00C410B9" w:rsidRPr="00DE7BD2" w14:paraId="267AC3A2" w14:textId="77777777">
        <w:trPr>
          <w:trHeight w:val="281"/>
          <w:jc w:val="right"/>
        </w:trPr>
        <w:tc>
          <w:tcPr>
            <w:tcW w:w="704" w:type="dxa"/>
            <w:noWrap/>
          </w:tcPr>
          <w:p w14:paraId="50CCDC01" w14:textId="77777777" w:rsidR="00C410B9" w:rsidRPr="00DE7BD2" w:rsidRDefault="00000000">
            <w:pPr>
              <w:widowControl/>
              <w:spacing w:line="360" w:lineRule="auto"/>
              <w:jc w:val="righ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11</w:t>
            </w:r>
          </w:p>
        </w:tc>
        <w:tc>
          <w:tcPr>
            <w:tcW w:w="1675" w:type="dxa"/>
            <w:noWrap/>
          </w:tcPr>
          <w:p w14:paraId="5E20E635"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西班牙</w:t>
            </w:r>
            <w:r w:rsidRPr="00DE7BD2">
              <w:rPr>
                <w:rFonts w:ascii="Times New Roman" w:eastAsia="仿宋" w:hAnsi="Times New Roman" w:cs="Times New Roman"/>
                <w:color w:val="000000" w:themeColor="text1"/>
                <w:kern w:val="0"/>
              </w:rPr>
              <w:t>-</w:t>
            </w:r>
            <w:r w:rsidRPr="00DE7BD2">
              <w:rPr>
                <w:rFonts w:ascii="Times New Roman" w:eastAsia="仿宋" w:hAnsi="Times New Roman" w:cs="Times New Roman"/>
                <w:color w:val="000000" w:themeColor="text1"/>
                <w:kern w:val="0"/>
              </w:rPr>
              <w:t>西班牙标准化学会（</w:t>
            </w:r>
            <w:r w:rsidRPr="00DE7BD2">
              <w:rPr>
                <w:rFonts w:ascii="Times New Roman" w:eastAsia="仿宋" w:hAnsi="Times New Roman" w:cs="Times New Roman"/>
                <w:color w:val="000000" w:themeColor="text1"/>
                <w:kern w:val="0"/>
              </w:rPr>
              <w:t>ES-AENOR</w:t>
            </w:r>
            <w:r w:rsidRPr="00DE7BD2">
              <w:rPr>
                <w:rFonts w:ascii="Times New Roman" w:eastAsia="仿宋" w:hAnsi="Times New Roman" w:cs="Times New Roman"/>
                <w:color w:val="000000" w:themeColor="text1"/>
                <w:kern w:val="0"/>
              </w:rPr>
              <w:t>）</w:t>
            </w:r>
          </w:p>
        </w:tc>
        <w:tc>
          <w:tcPr>
            <w:tcW w:w="1252" w:type="dxa"/>
          </w:tcPr>
          <w:p w14:paraId="2F2C62E9"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限值标准</w:t>
            </w:r>
          </w:p>
        </w:tc>
        <w:tc>
          <w:tcPr>
            <w:tcW w:w="3452" w:type="dxa"/>
            <w:noWrap/>
          </w:tcPr>
          <w:p w14:paraId="54DB4E73"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UNE EN 12464-1-2012</w:t>
            </w:r>
            <w:r w:rsidRPr="00DE7BD2">
              <w:rPr>
                <w:rFonts w:ascii="Times New Roman" w:eastAsia="仿宋" w:hAnsi="Times New Roman" w:cs="Times New Roman"/>
                <w:color w:val="000000" w:themeColor="text1"/>
                <w:kern w:val="0"/>
              </w:rPr>
              <w:t>照明和照明</w:t>
            </w:r>
            <w:r w:rsidRPr="00DE7BD2">
              <w:rPr>
                <w:rFonts w:ascii="Times New Roman" w:eastAsia="仿宋" w:hAnsi="Times New Roman" w:cs="Times New Roman"/>
                <w:color w:val="000000" w:themeColor="text1"/>
                <w:kern w:val="0"/>
              </w:rPr>
              <w:t>-</w:t>
            </w:r>
            <w:r w:rsidRPr="00DE7BD2">
              <w:rPr>
                <w:rFonts w:ascii="Times New Roman" w:eastAsia="仿宋" w:hAnsi="Times New Roman" w:cs="Times New Roman"/>
                <w:color w:val="000000" w:themeColor="text1"/>
                <w:kern w:val="0"/>
              </w:rPr>
              <w:t>工作场所照明</w:t>
            </w:r>
            <w:r w:rsidRPr="00DE7BD2">
              <w:rPr>
                <w:rFonts w:ascii="Times New Roman" w:eastAsia="仿宋" w:hAnsi="Times New Roman" w:cs="Times New Roman"/>
                <w:color w:val="000000" w:themeColor="text1"/>
                <w:kern w:val="0"/>
              </w:rPr>
              <w:t xml:space="preserve"> - </w:t>
            </w:r>
            <w:r w:rsidRPr="00DE7BD2">
              <w:rPr>
                <w:rFonts w:ascii="Times New Roman" w:eastAsia="仿宋" w:hAnsi="Times New Roman" w:cs="Times New Roman"/>
                <w:color w:val="000000" w:themeColor="text1"/>
                <w:kern w:val="0"/>
              </w:rPr>
              <w:t>第</w:t>
            </w:r>
            <w:r w:rsidRPr="00DE7BD2">
              <w:rPr>
                <w:rFonts w:ascii="Times New Roman" w:eastAsia="仿宋" w:hAnsi="Times New Roman" w:cs="Times New Roman"/>
                <w:color w:val="000000" w:themeColor="text1"/>
                <w:kern w:val="0"/>
              </w:rPr>
              <w:t>1</w:t>
            </w:r>
            <w:r w:rsidRPr="00DE7BD2">
              <w:rPr>
                <w:rFonts w:ascii="Times New Roman" w:eastAsia="仿宋" w:hAnsi="Times New Roman" w:cs="Times New Roman"/>
                <w:color w:val="000000" w:themeColor="text1"/>
                <w:kern w:val="0"/>
              </w:rPr>
              <w:t>部分</w:t>
            </w:r>
            <w:r w:rsidRPr="00DE7BD2">
              <w:rPr>
                <w:rFonts w:ascii="Times New Roman" w:eastAsia="仿宋" w:hAnsi="Times New Roman" w:cs="Times New Roman"/>
                <w:color w:val="000000" w:themeColor="text1"/>
                <w:kern w:val="0"/>
              </w:rPr>
              <w:t>:</w:t>
            </w:r>
            <w:r w:rsidRPr="00DE7BD2">
              <w:rPr>
                <w:rFonts w:ascii="Times New Roman" w:eastAsia="仿宋" w:hAnsi="Times New Roman" w:cs="Times New Roman"/>
                <w:color w:val="000000" w:themeColor="text1"/>
                <w:kern w:val="0"/>
              </w:rPr>
              <w:t>室内工作场所</w:t>
            </w:r>
          </w:p>
        </w:tc>
        <w:tc>
          <w:tcPr>
            <w:tcW w:w="1304" w:type="dxa"/>
            <w:noWrap/>
          </w:tcPr>
          <w:p w14:paraId="7C5D6864"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照度</w:t>
            </w:r>
          </w:p>
        </w:tc>
      </w:tr>
      <w:tr w:rsidR="00C410B9" w:rsidRPr="00DE7BD2" w14:paraId="2B93FA95" w14:textId="77777777">
        <w:trPr>
          <w:trHeight w:val="281"/>
          <w:jc w:val="right"/>
        </w:trPr>
        <w:tc>
          <w:tcPr>
            <w:tcW w:w="704" w:type="dxa"/>
            <w:noWrap/>
          </w:tcPr>
          <w:p w14:paraId="4EAFE8B4" w14:textId="77777777" w:rsidR="00C410B9" w:rsidRPr="00DE7BD2" w:rsidRDefault="00000000">
            <w:pPr>
              <w:widowControl/>
              <w:spacing w:line="360" w:lineRule="auto"/>
              <w:jc w:val="righ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12</w:t>
            </w:r>
          </w:p>
        </w:tc>
        <w:tc>
          <w:tcPr>
            <w:tcW w:w="1675" w:type="dxa"/>
            <w:noWrap/>
          </w:tcPr>
          <w:p w14:paraId="4D7F2CD6"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德国</w:t>
            </w:r>
            <w:r w:rsidRPr="00DE7BD2">
              <w:rPr>
                <w:rFonts w:ascii="Times New Roman" w:eastAsia="仿宋" w:hAnsi="Times New Roman" w:cs="Times New Roman"/>
                <w:color w:val="000000" w:themeColor="text1"/>
                <w:kern w:val="0"/>
              </w:rPr>
              <w:t>-</w:t>
            </w:r>
            <w:r w:rsidRPr="00DE7BD2">
              <w:rPr>
                <w:rFonts w:ascii="Times New Roman" w:eastAsia="仿宋" w:hAnsi="Times New Roman" w:cs="Times New Roman"/>
                <w:color w:val="000000" w:themeColor="text1"/>
                <w:kern w:val="0"/>
              </w:rPr>
              <w:t>德国机械工程师协会（</w:t>
            </w:r>
            <w:r w:rsidRPr="00DE7BD2">
              <w:rPr>
                <w:rFonts w:ascii="Times New Roman" w:eastAsia="仿宋" w:hAnsi="Times New Roman" w:cs="Times New Roman"/>
                <w:color w:val="000000" w:themeColor="text1"/>
                <w:kern w:val="0"/>
              </w:rPr>
              <w:t>DE-VDI</w:t>
            </w:r>
            <w:r w:rsidRPr="00DE7BD2">
              <w:rPr>
                <w:rFonts w:ascii="Times New Roman" w:eastAsia="仿宋" w:hAnsi="Times New Roman" w:cs="Times New Roman"/>
                <w:color w:val="000000" w:themeColor="text1"/>
                <w:kern w:val="0"/>
              </w:rPr>
              <w:t>）</w:t>
            </w:r>
          </w:p>
        </w:tc>
        <w:tc>
          <w:tcPr>
            <w:tcW w:w="1252" w:type="dxa"/>
          </w:tcPr>
          <w:p w14:paraId="22E7F9B7"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限值标准</w:t>
            </w:r>
          </w:p>
        </w:tc>
        <w:tc>
          <w:tcPr>
            <w:tcW w:w="3452" w:type="dxa"/>
            <w:noWrap/>
          </w:tcPr>
          <w:p w14:paraId="3863B181"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VDI 6022-1-2006</w:t>
            </w:r>
            <w:r w:rsidRPr="00DE7BD2">
              <w:rPr>
                <w:rFonts w:ascii="Times New Roman" w:eastAsia="仿宋" w:hAnsi="Times New Roman" w:cs="Times New Roman"/>
                <w:color w:val="000000" w:themeColor="text1"/>
                <w:kern w:val="0"/>
              </w:rPr>
              <w:t>通风和空调系统以及空调机组的卫生要求</w:t>
            </w:r>
          </w:p>
        </w:tc>
        <w:tc>
          <w:tcPr>
            <w:tcW w:w="1304" w:type="dxa"/>
            <w:noWrap/>
          </w:tcPr>
          <w:p w14:paraId="639D7B67"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集中空调</w:t>
            </w:r>
          </w:p>
        </w:tc>
      </w:tr>
      <w:tr w:rsidR="00C410B9" w:rsidRPr="00DE7BD2" w14:paraId="20C92B7B" w14:textId="77777777">
        <w:trPr>
          <w:trHeight w:val="281"/>
          <w:jc w:val="right"/>
        </w:trPr>
        <w:tc>
          <w:tcPr>
            <w:tcW w:w="704" w:type="dxa"/>
            <w:noWrap/>
          </w:tcPr>
          <w:p w14:paraId="6700E9A3" w14:textId="77777777" w:rsidR="00C410B9" w:rsidRPr="00DE7BD2" w:rsidRDefault="00000000">
            <w:pPr>
              <w:widowControl/>
              <w:spacing w:line="360" w:lineRule="auto"/>
              <w:jc w:val="righ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lastRenderedPageBreak/>
              <w:t>13</w:t>
            </w:r>
          </w:p>
        </w:tc>
        <w:tc>
          <w:tcPr>
            <w:tcW w:w="1675" w:type="dxa"/>
            <w:noWrap/>
          </w:tcPr>
          <w:p w14:paraId="2910054E"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德国</w:t>
            </w:r>
            <w:r w:rsidRPr="00DE7BD2">
              <w:rPr>
                <w:rFonts w:ascii="Times New Roman" w:eastAsia="仿宋" w:hAnsi="Times New Roman" w:cs="Times New Roman"/>
                <w:color w:val="000000" w:themeColor="text1"/>
                <w:kern w:val="0"/>
              </w:rPr>
              <w:t>-</w:t>
            </w:r>
            <w:r w:rsidRPr="00DE7BD2">
              <w:rPr>
                <w:rFonts w:ascii="Times New Roman" w:eastAsia="仿宋" w:hAnsi="Times New Roman" w:cs="Times New Roman"/>
                <w:color w:val="000000" w:themeColor="text1"/>
                <w:kern w:val="0"/>
              </w:rPr>
              <w:t>德国机械工程师协会（</w:t>
            </w:r>
            <w:r w:rsidRPr="00DE7BD2">
              <w:rPr>
                <w:rFonts w:ascii="Times New Roman" w:eastAsia="仿宋" w:hAnsi="Times New Roman" w:cs="Times New Roman"/>
                <w:color w:val="000000" w:themeColor="text1"/>
                <w:kern w:val="0"/>
              </w:rPr>
              <w:t>DE-VDI</w:t>
            </w:r>
            <w:r w:rsidRPr="00DE7BD2">
              <w:rPr>
                <w:rFonts w:ascii="Times New Roman" w:eastAsia="仿宋" w:hAnsi="Times New Roman" w:cs="Times New Roman"/>
                <w:color w:val="000000" w:themeColor="text1"/>
                <w:kern w:val="0"/>
              </w:rPr>
              <w:t>）</w:t>
            </w:r>
          </w:p>
        </w:tc>
        <w:tc>
          <w:tcPr>
            <w:tcW w:w="1252" w:type="dxa"/>
          </w:tcPr>
          <w:p w14:paraId="66A85B2C"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限值标准</w:t>
            </w:r>
          </w:p>
        </w:tc>
        <w:tc>
          <w:tcPr>
            <w:tcW w:w="3452" w:type="dxa"/>
            <w:noWrap/>
          </w:tcPr>
          <w:p w14:paraId="63BE9F05"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VDI 6022-3-2011</w:t>
            </w:r>
            <w:r w:rsidRPr="00DE7BD2">
              <w:rPr>
                <w:rFonts w:ascii="Times New Roman" w:eastAsia="仿宋" w:hAnsi="Times New Roman" w:cs="Times New Roman"/>
                <w:color w:val="000000" w:themeColor="text1"/>
                <w:kern w:val="0"/>
              </w:rPr>
              <w:t>通风和室内空气质量</w:t>
            </w:r>
            <w:r w:rsidRPr="00DE7BD2">
              <w:rPr>
                <w:rFonts w:ascii="Times New Roman" w:eastAsia="仿宋" w:hAnsi="Times New Roman" w:cs="Times New Roman"/>
                <w:color w:val="000000" w:themeColor="text1"/>
                <w:kern w:val="0"/>
              </w:rPr>
              <w:t xml:space="preserve"> – </w:t>
            </w:r>
            <w:r w:rsidRPr="00DE7BD2">
              <w:rPr>
                <w:rFonts w:ascii="Times New Roman" w:eastAsia="仿宋" w:hAnsi="Times New Roman" w:cs="Times New Roman"/>
                <w:color w:val="000000" w:themeColor="text1"/>
                <w:kern w:val="0"/>
              </w:rPr>
              <w:t>室内空气质量评估</w:t>
            </w:r>
          </w:p>
        </w:tc>
        <w:tc>
          <w:tcPr>
            <w:tcW w:w="1304" w:type="dxa"/>
            <w:noWrap/>
          </w:tcPr>
          <w:p w14:paraId="22E75C35"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室内空气</w:t>
            </w:r>
          </w:p>
        </w:tc>
      </w:tr>
      <w:tr w:rsidR="00C410B9" w:rsidRPr="00DE7BD2" w14:paraId="1740B780" w14:textId="77777777">
        <w:trPr>
          <w:trHeight w:val="281"/>
          <w:jc w:val="right"/>
        </w:trPr>
        <w:tc>
          <w:tcPr>
            <w:tcW w:w="704" w:type="dxa"/>
            <w:noWrap/>
          </w:tcPr>
          <w:p w14:paraId="6095D96F" w14:textId="77777777" w:rsidR="00C410B9" w:rsidRPr="00DE7BD2" w:rsidRDefault="00000000">
            <w:pPr>
              <w:widowControl/>
              <w:spacing w:line="360" w:lineRule="auto"/>
              <w:jc w:val="righ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14</w:t>
            </w:r>
          </w:p>
        </w:tc>
        <w:tc>
          <w:tcPr>
            <w:tcW w:w="1675" w:type="dxa"/>
            <w:noWrap/>
          </w:tcPr>
          <w:p w14:paraId="6FC369AA"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挪威</w:t>
            </w:r>
            <w:r w:rsidRPr="00DE7BD2">
              <w:rPr>
                <w:rFonts w:ascii="Times New Roman" w:eastAsia="仿宋" w:hAnsi="Times New Roman" w:cs="Times New Roman"/>
                <w:color w:val="000000" w:themeColor="text1"/>
                <w:kern w:val="0"/>
              </w:rPr>
              <w:t>-</w:t>
            </w:r>
            <w:r w:rsidRPr="00DE7BD2">
              <w:rPr>
                <w:rFonts w:ascii="Times New Roman" w:eastAsia="仿宋" w:hAnsi="Times New Roman" w:cs="Times New Roman"/>
                <w:color w:val="000000" w:themeColor="text1"/>
                <w:kern w:val="0"/>
              </w:rPr>
              <w:t>挪威标准化协会（</w:t>
            </w:r>
            <w:r w:rsidRPr="00DE7BD2">
              <w:rPr>
                <w:rFonts w:ascii="Times New Roman" w:eastAsia="仿宋" w:hAnsi="Times New Roman" w:cs="Times New Roman"/>
                <w:color w:val="000000" w:themeColor="text1"/>
                <w:kern w:val="0"/>
              </w:rPr>
              <w:t>NO-SN</w:t>
            </w:r>
            <w:r w:rsidRPr="00DE7BD2">
              <w:rPr>
                <w:rFonts w:ascii="Times New Roman" w:eastAsia="仿宋" w:hAnsi="Times New Roman" w:cs="Times New Roman"/>
                <w:color w:val="000000" w:themeColor="text1"/>
                <w:kern w:val="0"/>
              </w:rPr>
              <w:t>）</w:t>
            </w:r>
          </w:p>
        </w:tc>
        <w:tc>
          <w:tcPr>
            <w:tcW w:w="1252" w:type="dxa"/>
          </w:tcPr>
          <w:p w14:paraId="36B97FA4"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限值标准</w:t>
            </w:r>
          </w:p>
        </w:tc>
        <w:tc>
          <w:tcPr>
            <w:tcW w:w="3452" w:type="dxa"/>
            <w:noWrap/>
          </w:tcPr>
          <w:p w14:paraId="05628B2D"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CR 1752-1998</w:t>
            </w:r>
            <w:r w:rsidRPr="00DE7BD2">
              <w:rPr>
                <w:rFonts w:ascii="Times New Roman" w:eastAsia="仿宋" w:hAnsi="Times New Roman" w:cs="Times New Roman"/>
                <w:color w:val="000000" w:themeColor="text1"/>
                <w:kern w:val="0"/>
              </w:rPr>
              <w:t>建筑通风</w:t>
            </w:r>
            <w:r w:rsidRPr="00DE7BD2">
              <w:rPr>
                <w:rFonts w:ascii="Times New Roman" w:eastAsia="仿宋" w:hAnsi="Times New Roman" w:cs="Times New Roman"/>
                <w:color w:val="000000" w:themeColor="text1"/>
                <w:kern w:val="0"/>
              </w:rPr>
              <w:t xml:space="preserve"> – </w:t>
            </w:r>
            <w:r w:rsidRPr="00DE7BD2">
              <w:rPr>
                <w:rFonts w:ascii="Times New Roman" w:eastAsia="仿宋" w:hAnsi="Times New Roman" w:cs="Times New Roman"/>
                <w:color w:val="000000" w:themeColor="text1"/>
                <w:kern w:val="0"/>
              </w:rPr>
              <w:t>室内环境设计标准</w:t>
            </w:r>
          </w:p>
          <w:p w14:paraId="3081F399"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Ventilation for buildings – Design criteria for the indoor environment</w:t>
            </w:r>
          </w:p>
        </w:tc>
        <w:tc>
          <w:tcPr>
            <w:tcW w:w="1304" w:type="dxa"/>
            <w:noWrap/>
          </w:tcPr>
          <w:p w14:paraId="046AFB8B"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室内空气</w:t>
            </w:r>
          </w:p>
        </w:tc>
      </w:tr>
      <w:tr w:rsidR="00C410B9" w:rsidRPr="00DE7BD2" w14:paraId="5EC33762" w14:textId="77777777">
        <w:trPr>
          <w:trHeight w:val="281"/>
          <w:jc w:val="right"/>
        </w:trPr>
        <w:tc>
          <w:tcPr>
            <w:tcW w:w="704" w:type="dxa"/>
            <w:noWrap/>
          </w:tcPr>
          <w:p w14:paraId="28CC5F3A" w14:textId="77777777" w:rsidR="00C410B9" w:rsidRPr="00DE7BD2" w:rsidRDefault="00000000">
            <w:pPr>
              <w:widowControl/>
              <w:spacing w:line="360" w:lineRule="auto"/>
              <w:jc w:val="righ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15</w:t>
            </w:r>
          </w:p>
        </w:tc>
        <w:tc>
          <w:tcPr>
            <w:tcW w:w="1675" w:type="dxa"/>
            <w:noWrap/>
          </w:tcPr>
          <w:p w14:paraId="436DF09D"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国际非电离辐射防护委员会</w:t>
            </w:r>
          </w:p>
        </w:tc>
        <w:tc>
          <w:tcPr>
            <w:tcW w:w="1252" w:type="dxa"/>
          </w:tcPr>
          <w:p w14:paraId="6BB487E1"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限值标准</w:t>
            </w:r>
          </w:p>
        </w:tc>
        <w:tc>
          <w:tcPr>
            <w:tcW w:w="3452" w:type="dxa"/>
            <w:noWrap/>
          </w:tcPr>
          <w:p w14:paraId="07CDC292"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电磁防护指导准则</w:t>
            </w:r>
          </w:p>
        </w:tc>
        <w:tc>
          <w:tcPr>
            <w:tcW w:w="1304" w:type="dxa"/>
            <w:noWrap/>
          </w:tcPr>
          <w:p w14:paraId="7BAE0A04"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电磁辐射</w:t>
            </w:r>
          </w:p>
        </w:tc>
      </w:tr>
      <w:tr w:rsidR="00C410B9" w:rsidRPr="00DE7BD2" w14:paraId="4F8D1821" w14:textId="77777777">
        <w:trPr>
          <w:trHeight w:val="281"/>
          <w:jc w:val="right"/>
        </w:trPr>
        <w:tc>
          <w:tcPr>
            <w:tcW w:w="704" w:type="dxa"/>
            <w:noWrap/>
          </w:tcPr>
          <w:p w14:paraId="0230953B" w14:textId="77777777" w:rsidR="00C410B9" w:rsidRPr="00DE7BD2" w:rsidRDefault="00000000">
            <w:pPr>
              <w:widowControl/>
              <w:spacing w:line="360" w:lineRule="auto"/>
              <w:jc w:val="righ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16</w:t>
            </w:r>
          </w:p>
        </w:tc>
        <w:tc>
          <w:tcPr>
            <w:tcW w:w="1675" w:type="dxa"/>
            <w:noWrap/>
          </w:tcPr>
          <w:p w14:paraId="1CD997C2"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美国国家标准</w:t>
            </w:r>
          </w:p>
        </w:tc>
        <w:tc>
          <w:tcPr>
            <w:tcW w:w="1252" w:type="dxa"/>
          </w:tcPr>
          <w:p w14:paraId="629F9E1B"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限值标准</w:t>
            </w:r>
          </w:p>
        </w:tc>
        <w:tc>
          <w:tcPr>
            <w:tcW w:w="3452" w:type="dxa"/>
            <w:noWrap/>
          </w:tcPr>
          <w:p w14:paraId="20815E3B"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热水公共按摩池水质标准</w:t>
            </w:r>
          </w:p>
          <w:p w14:paraId="1E08D0E8"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ANSI/NSPI-2 1999 Standard for Public Spas</w:t>
            </w:r>
          </w:p>
        </w:tc>
        <w:tc>
          <w:tcPr>
            <w:tcW w:w="1304" w:type="dxa"/>
            <w:noWrap/>
          </w:tcPr>
          <w:p w14:paraId="53431518"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游泳沐浴温泉</w:t>
            </w:r>
          </w:p>
        </w:tc>
      </w:tr>
      <w:tr w:rsidR="00C410B9" w:rsidRPr="00DE7BD2" w14:paraId="0809CC30" w14:textId="77777777">
        <w:trPr>
          <w:trHeight w:val="281"/>
          <w:jc w:val="right"/>
        </w:trPr>
        <w:tc>
          <w:tcPr>
            <w:tcW w:w="704" w:type="dxa"/>
            <w:noWrap/>
          </w:tcPr>
          <w:p w14:paraId="72E37EBB" w14:textId="77777777" w:rsidR="00C410B9" w:rsidRPr="00DE7BD2" w:rsidRDefault="00000000">
            <w:pPr>
              <w:widowControl/>
              <w:spacing w:line="360" w:lineRule="auto"/>
              <w:jc w:val="righ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17</w:t>
            </w:r>
          </w:p>
        </w:tc>
        <w:tc>
          <w:tcPr>
            <w:tcW w:w="1675" w:type="dxa"/>
            <w:noWrap/>
          </w:tcPr>
          <w:p w14:paraId="1C81B67C"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美国</w:t>
            </w:r>
            <w:r w:rsidRPr="00DE7BD2">
              <w:rPr>
                <w:rFonts w:ascii="Times New Roman" w:eastAsia="仿宋" w:hAnsi="Times New Roman" w:cs="Times New Roman"/>
                <w:color w:val="000000" w:themeColor="text1"/>
                <w:kern w:val="0"/>
              </w:rPr>
              <w:t>ASHRAE</w:t>
            </w:r>
          </w:p>
        </w:tc>
        <w:tc>
          <w:tcPr>
            <w:tcW w:w="1252" w:type="dxa"/>
          </w:tcPr>
          <w:p w14:paraId="374271EA"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限值标准</w:t>
            </w:r>
          </w:p>
        </w:tc>
        <w:tc>
          <w:tcPr>
            <w:tcW w:w="3452" w:type="dxa"/>
            <w:noWrap/>
          </w:tcPr>
          <w:p w14:paraId="0B18E0B3"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ASHRAE Guideline 12-2000</w:t>
            </w:r>
            <w:r w:rsidRPr="00DE7BD2">
              <w:rPr>
                <w:rFonts w:ascii="Times New Roman" w:eastAsia="仿宋" w:hAnsi="Times New Roman" w:cs="Times New Roman"/>
                <w:color w:val="000000" w:themeColor="text1"/>
                <w:kern w:val="0"/>
              </w:rPr>
              <w:t>最小化与建筑供水系统相关的军团菌病风险</w:t>
            </w:r>
          </w:p>
          <w:p w14:paraId="5470D977"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ASHRAE Guideline 12-2000 Minimizing the Risk of Legionellosis Associated with Building Water Systems</w:t>
            </w:r>
          </w:p>
        </w:tc>
        <w:tc>
          <w:tcPr>
            <w:tcW w:w="1304" w:type="dxa"/>
            <w:noWrap/>
          </w:tcPr>
          <w:p w14:paraId="08538B0B"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游泳沐浴温泉</w:t>
            </w:r>
          </w:p>
        </w:tc>
      </w:tr>
      <w:tr w:rsidR="00C410B9" w:rsidRPr="00DE7BD2" w14:paraId="0189B2F0" w14:textId="77777777">
        <w:trPr>
          <w:trHeight w:val="281"/>
          <w:jc w:val="right"/>
        </w:trPr>
        <w:tc>
          <w:tcPr>
            <w:tcW w:w="704" w:type="dxa"/>
            <w:noWrap/>
          </w:tcPr>
          <w:p w14:paraId="7AEB00D6" w14:textId="77777777" w:rsidR="00C410B9" w:rsidRPr="00DE7BD2" w:rsidRDefault="00000000">
            <w:pPr>
              <w:widowControl/>
              <w:spacing w:line="360" w:lineRule="auto"/>
              <w:jc w:val="righ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18</w:t>
            </w:r>
          </w:p>
        </w:tc>
        <w:tc>
          <w:tcPr>
            <w:tcW w:w="1675" w:type="dxa"/>
            <w:noWrap/>
          </w:tcPr>
          <w:p w14:paraId="248C02D0"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日本厚生劳动省</w:t>
            </w:r>
          </w:p>
        </w:tc>
        <w:tc>
          <w:tcPr>
            <w:tcW w:w="1252" w:type="dxa"/>
          </w:tcPr>
          <w:p w14:paraId="2A549CC9"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限值标准</w:t>
            </w:r>
          </w:p>
        </w:tc>
        <w:tc>
          <w:tcPr>
            <w:tcW w:w="3452" w:type="dxa"/>
            <w:noWrap/>
          </w:tcPr>
          <w:p w14:paraId="0B0F9FD8"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浴池水水质标准</w:t>
            </w:r>
          </w:p>
        </w:tc>
        <w:tc>
          <w:tcPr>
            <w:tcW w:w="1304" w:type="dxa"/>
            <w:noWrap/>
          </w:tcPr>
          <w:p w14:paraId="7173C641"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游泳沐浴温泉</w:t>
            </w:r>
          </w:p>
        </w:tc>
      </w:tr>
      <w:tr w:rsidR="00C410B9" w:rsidRPr="00DE7BD2" w14:paraId="2C58C037" w14:textId="77777777">
        <w:trPr>
          <w:trHeight w:val="281"/>
          <w:jc w:val="right"/>
        </w:trPr>
        <w:tc>
          <w:tcPr>
            <w:tcW w:w="704" w:type="dxa"/>
            <w:noWrap/>
          </w:tcPr>
          <w:p w14:paraId="1AA25677" w14:textId="77777777" w:rsidR="00C410B9" w:rsidRPr="00DE7BD2" w:rsidRDefault="00000000">
            <w:pPr>
              <w:widowControl/>
              <w:spacing w:line="360" w:lineRule="auto"/>
              <w:jc w:val="righ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19</w:t>
            </w:r>
          </w:p>
        </w:tc>
        <w:tc>
          <w:tcPr>
            <w:tcW w:w="1675" w:type="dxa"/>
            <w:noWrap/>
          </w:tcPr>
          <w:p w14:paraId="60DBCC53"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中国台湾</w:t>
            </w:r>
          </w:p>
        </w:tc>
        <w:tc>
          <w:tcPr>
            <w:tcW w:w="1252" w:type="dxa"/>
          </w:tcPr>
          <w:p w14:paraId="6B3A813A"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限值标准</w:t>
            </w:r>
          </w:p>
        </w:tc>
        <w:tc>
          <w:tcPr>
            <w:tcW w:w="3452" w:type="dxa"/>
            <w:noWrap/>
          </w:tcPr>
          <w:p w14:paraId="3E7C73F9"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温泉业营业卫生基准</w:t>
            </w:r>
          </w:p>
        </w:tc>
        <w:tc>
          <w:tcPr>
            <w:tcW w:w="1304" w:type="dxa"/>
            <w:noWrap/>
          </w:tcPr>
          <w:p w14:paraId="4779F27F"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游泳沐浴温泉</w:t>
            </w:r>
          </w:p>
        </w:tc>
      </w:tr>
      <w:tr w:rsidR="00C410B9" w:rsidRPr="00DE7BD2" w14:paraId="628E01FC" w14:textId="77777777">
        <w:trPr>
          <w:trHeight w:val="281"/>
          <w:jc w:val="right"/>
        </w:trPr>
        <w:tc>
          <w:tcPr>
            <w:tcW w:w="704" w:type="dxa"/>
            <w:noWrap/>
          </w:tcPr>
          <w:p w14:paraId="63D2BBCB" w14:textId="77777777" w:rsidR="00C410B9" w:rsidRPr="00DE7BD2" w:rsidRDefault="00000000">
            <w:pPr>
              <w:widowControl/>
              <w:spacing w:line="360" w:lineRule="auto"/>
              <w:jc w:val="righ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20</w:t>
            </w:r>
          </w:p>
        </w:tc>
        <w:tc>
          <w:tcPr>
            <w:tcW w:w="1675" w:type="dxa"/>
            <w:noWrap/>
          </w:tcPr>
          <w:p w14:paraId="267B5555"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美国</w:t>
            </w:r>
            <w:r w:rsidRPr="00DE7BD2">
              <w:rPr>
                <w:rFonts w:ascii="Times New Roman" w:eastAsia="仿宋" w:hAnsi="Times New Roman" w:cs="Times New Roman"/>
                <w:color w:val="000000" w:themeColor="text1"/>
                <w:kern w:val="0"/>
              </w:rPr>
              <w:t>EPA</w:t>
            </w:r>
            <w:r w:rsidRPr="00DE7BD2">
              <w:rPr>
                <w:rFonts w:ascii="Times New Roman" w:eastAsia="仿宋" w:hAnsi="Times New Roman" w:cs="Times New Roman"/>
                <w:color w:val="000000" w:themeColor="text1"/>
                <w:kern w:val="0"/>
              </w:rPr>
              <w:t>和国家职业安全与健康研究所</w:t>
            </w:r>
          </w:p>
        </w:tc>
        <w:tc>
          <w:tcPr>
            <w:tcW w:w="1252" w:type="dxa"/>
          </w:tcPr>
          <w:p w14:paraId="648557A6"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指南</w:t>
            </w:r>
          </w:p>
        </w:tc>
        <w:tc>
          <w:tcPr>
            <w:tcW w:w="3452" w:type="dxa"/>
            <w:noWrap/>
          </w:tcPr>
          <w:p w14:paraId="6A8056DD"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建筑空气质量：建筑业主和设施经理指南</w:t>
            </w:r>
          </w:p>
          <w:p w14:paraId="58915B23"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 xml:space="preserve">Building Air Quality: A Guide for </w:t>
            </w:r>
            <w:r w:rsidRPr="00DE7BD2">
              <w:rPr>
                <w:rFonts w:ascii="Times New Roman" w:eastAsia="仿宋" w:hAnsi="Times New Roman" w:cs="Times New Roman"/>
                <w:color w:val="000000" w:themeColor="text1"/>
                <w:kern w:val="0"/>
              </w:rPr>
              <w:lastRenderedPageBreak/>
              <w:t>Building Owners and Facility Managers</w:t>
            </w:r>
          </w:p>
        </w:tc>
        <w:tc>
          <w:tcPr>
            <w:tcW w:w="1304" w:type="dxa"/>
            <w:noWrap/>
          </w:tcPr>
          <w:p w14:paraId="5B623B69"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lastRenderedPageBreak/>
              <w:t>室内空气</w:t>
            </w:r>
          </w:p>
        </w:tc>
      </w:tr>
      <w:tr w:rsidR="00C410B9" w:rsidRPr="00DE7BD2" w14:paraId="6C9A7CB9" w14:textId="77777777">
        <w:trPr>
          <w:trHeight w:val="281"/>
          <w:jc w:val="right"/>
        </w:trPr>
        <w:tc>
          <w:tcPr>
            <w:tcW w:w="704" w:type="dxa"/>
            <w:noWrap/>
          </w:tcPr>
          <w:p w14:paraId="7CEF0E63" w14:textId="77777777" w:rsidR="00C410B9" w:rsidRPr="00DE7BD2" w:rsidRDefault="00000000">
            <w:pPr>
              <w:widowControl/>
              <w:spacing w:line="360" w:lineRule="auto"/>
              <w:jc w:val="righ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21</w:t>
            </w:r>
          </w:p>
        </w:tc>
        <w:tc>
          <w:tcPr>
            <w:tcW w:w="1675" w:type="dxa"/>
            <w:noWrap/>
          </w:tcPr>
          <w:p w14:paraId="7A07F71A"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美国</w:t>
            </w:r>
            <w:r w:rsidRPr="00DE7BD2">
              <w:rPr>
                <w:rFonts w:ascii="Times New Roman" w:eastAsia="仿宋" w:hAnsi="Times New Roman" w:cs="Times New Roman"/>
                <w:color w:val="000000" w:themeColor="text1"/>
                <w:kern w:val="0"/>
              </w:rPr>
              <w:t>EPA</w:t>
            </w:r>
          </w:p>
        </w:tc>
        <w:tc>
          <w:tcPr>
            <w:tcW w:w="1252" w:type="dxa"/>
          </w:tcPr>
          <w:p w14:paraId="1E9FAC7D"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指南</w:t>
            </w:r>
          </w:p>
        </w:tc>
        <w:tc>
          <w:tcPr>
            <w:tcW w:w="3452" w:type="dxa"/>
            <w:noWrap/>
          </w:tcPr>
          <w:p w14:paraId="6EA8FD9E"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办公室通风和空气质量指南</w:t>
            </w:r>
          </w:p>
          <w:p w14:paraId="641677CE"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 xml:space="preserve">Ventilation and Air Quality in Offices </w:t>
            </w:r>
          </w:p>
        </w:tc>
        <w:tc>
          <w:tcPr>
            <w:tcW w:w="1304" w:type="dxa"/>
            <w:noWrap/>
          </w:tcPr>
          <w:p w14:paraId="4CFEF8C5"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室内空气</w:t>
            </w:r>
          </w:p>
        </w:tc>
      </w:tr>
      <w:tr w:rsidR="00C410B9" w:rsidRPr="00DE7BD2" w14:paraId="69D520E7" w14:textId="77777777">
        <w:trPr>
          <w:trHeight w:val="281"/>
          <w:jc w:val="right"/>
        </w:trPr>
        <w:tc>
          <w:tcPr>
            <w:tcW w:w="704" w:type="dxa"/>
            <w:noWrap/>
          </w:tcPr>
          <w:p w14:paraId="7DAFB944" w14:textId="77777777" w:rsidR="00C410B9" w:rsidRPr="00DE7BD2" w:rsidRDefault="00000000">
            <w:pPr>
              <w:widowControl/>
              <w:spacing w:line="360" w:lineRule="auto"/>
              <w:jc w:val="righ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22</w:t>
            </w:r>
          </w:p>
        </w:tc>
        <w:tc>
          <w:tcPr>
            <w:tcW w:w="1675" w:type="dxa"/>
            <w:noWrap/>
          </w:tcPr>
          <w:p w14:paraId="596373D7"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美国</w:t>
            </w:r>
            <w:r w:rsidRPr="00DE7BD2">
              <w:rPr>
                <w:rFonts w:ascii="Times New Roman" w:eastAsia="仿宋" w:hAnsi="Times New Roman" w:cs="Times New Roman"/>
                <w:color w:val="000000" w:themeColor="text1"/>
                <w:kern w:val="0"/>
              </w:rPr>
              <w:t>EPA</w:t>
            </w:r>
          </w:p>
        </w:tc>
        <w:tc>
          <w:tcPr>
            <w:tcW w:w="1252" w:type="dxa"/>
          </w:tcPr>
          <w:p w14:paraId="575FEEF9"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指南</w:t>
            </w:r>
          </w:p>
        </w:tc>
        <w:tc>
          <w:tcPr>
            <w:tcW w:w="3452" w:type="dxa"/>
            <w:noWrap/>
          </w:tcPr>
          <w:p w14:paraId="165FA791"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办公楼居住者室内空气质量指南</w:t>
            </w:r>
          </w:p>
          <w:p w14:paraId="6EAC28BC"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An Office Building Occupants Guide to Indoor Air Quality</w:t>
            </w:r>
          </w:p>
        </w:tc>
        <w:tc>
          <w:tcPr>
            <w:tcW w:w="1304" w:type="dxa"/>
            <w:noWrap/>
          </w:tcPr>
          <w:p w14:paraId="5DA3A3F0" w14:textId="77777777" w:rsidR="00C410B9" w:rsidRPr="00DE7BD2" w:rsidRDefault="00000000">
            <w:pPr>
              <w:widowControl/>
              <w:spacing w:line="360" w:lineRule="auto"/>
              <w:jc w:val="left"/>
              <w:rPr>
                <w:rFonts w:ascii="Times New Roman" w:eastAsia="仿宋" w:hAnsi="Times New Roman" w:cs="Times New Roman"/>
                <w:color w:val="000000" w:themeColor="text1"/>
                <w:kern w:val="0"/>
              </w:rPr>
            </w:pPr>
            <w:r w:rsidRPr="00DE7BD2">
              <w:rPr>
                <w:rFonts w:ascii="Times New Roman" w:eastAsia="仿宋" w:hAnsi="Times New Roman" w:cs="Times New Roman"/>
                <w:color w:val="000000" w:themeColor="text1"/>
                <w:kern w:val="0"/>
              </w:rPr>
              <w:t>室内空气</w:t>
            </w:r>
          </w:p>
        </w:tc>
      </w:tr>
    </w:tbl>
    <w:p w14:paraId="305C1B48" w14:textId="77777777" w:rsidR="00C410B9" w:rsidRPr="00DE7BD2" w:rsidRDefault="00C410B9">
      <w:pPr>
        <w:ind w:firstLine="480"/>
        <w:rPr>
          <w:rFonts w:ascii="Times New Roman" w:eastAsia="仿宋" w:hAnsi="Times New Roman" w:cs="Times New Roman"/>
          <w:b/>
          <w:bCs/>
          <w:sz w:val="24"/>
        </w:rPr>
      </w:pPr>
    </w:p>
    <w:p w14:paraId="588F5912" w14:textId="77777777" w:rsidR="00C410B9" w:rsidRPr="00DE7BD2" w:rsidRDefault="00000000">
      <w:pPr>
        <w:keepNext/>
        <w:keepLines/>
        <w:adjustRightInd w:val="0"/>
        <w:ind w:firstLine="562"/>
        <w:outlineLvl w:val="0"/>
        <w:rPr>
          <w:rFonts w:ascii="Times New Roman" w:eastAsia="黑体" w:hAnsi="Times New Roman" w:cs="Times New Roman"/>
          <w:bCs/>
          <w:kern w:val="44"/>
          <w:sz w:val="28"/>
          <w:szCs w:val="44"/>
        </w:rPr>
      </w:pPr>
      <w:bookmarkStart w:id="34" w:name="_Toc69553238"/>
      <w:bookmarkStart w:id="35" w:name="_Toc67407051"/>
      <w:bookmarkStart w:id="36" w:name="_Toc27456"/>
      <w:r w:rsidRPr="00DE7BD2">
        <w:rPr>
          <w:rFonts w:ascii="Times New Roman" w:eastAsia="黑体" w:hAnsi="Times New Roman" w:cs="Times New Roman"/>
          <w:bCs/>
          <w:kern w:val="44"/>
          <w:sz w:val="28"/>
          <w:szCs w:val="44"/>
        </w:rPr>
        <w:t>四、国家标准编制原则和确定国家标准主要内容（如技术指标、参数、公式、性能要求、试验方法、检验规则等）的论据（包括试验、统计数据）</w:t>
      </w:r>
      <w:bookmarkEnd w:id="34"/>
      <w:bookmarkEnd w:id="35"/>
      <w:r w:rsidRPr="00DE7BD2">
        <w:rPr>
          <w:rFonts w:ascii="Times New Roman" w:eastAsia="黑体" w:hAnsi="Times New Roman" w:cs="Times New Roman"/>
          <w:bCs/>
          <w:kern w:val="44"/>
          <w:sz w:val="28"/>
          <w:szCs w:val="44"/>
        </w:rPr>
        <w:t>，应增列</w:t>
      </w:r>
      <w:bookmarkStart w:id="37" w:name="OLE_LINK2"/>
      <w:bookmarkStart w:id="38" w:name="OLE_LINK3"/>
      <w:r w:rsidRPr="00DE7BD2">
        <w:rPr>
          <w:rFonts w:ascii="Times New Roman" w:eastAsia="黑体" w:hAnsi="Times New Roman" w:cs="Times New Roman"/>
          <w:bCs/>
          <w:kern w:val="44"/>
          <w:sz w:val="28"/>
          <w:szCs w:val="44"/>
        </w:rPr>
        <w:t>新旧国家标准水平</w:t>
      </w:r>
      <w:bookmarkEnd w:id="37"/>
      <w:bookmarkEnd w:id="38"/>
      <w:r w:rsidRPr="00DE7BD2">
        <w:rPr>
          <w:rFonts w:ascii="Times New Roman" w:eastAsia="黑体" w:hAnsi="Times New Roman" w:cs="Times New Roman"/>
          <w:bCs/>
          <w:kern w:val="44"/>
          <w:sz w:val="28"/>
          <w:szCs w:val="44"/>
        </w:rPr>
        <w:t>的对比</w:t>
      </w:r>
      <w:bookmarkEnd w:id="36"/>
    </w:p>
    <w:p w14:paraId="0E58DF0F" w14:textId="77777777" w:rsidR="00C410B9" w:rsidRPr="00DE7BD2" w:rsidRDefault="00000000">
      <w:pPr>
        <w:adjustRightInd w:val="0"/>
        <w:snapToGrid w:val="0"/>
        <w:ind w:firstLineChars="200" w:firstLine="560"/>
        <w:outlineLvl w:val="1"/>
        <w:rPr>
          <w:rFonts w:ascii="Times New Roman" w:eastAsia="楷体" w:hAnsi="Times New Roman" w:cs="Times New Roman"/>
          <w:sz w:val="28"/>
        </w:rPr>
      </w:pPr>
      <w:bookmarkStart w:id="39" w:name="_Toc11683"/>
      <w:bookmarkStart w:id="40" w:name="_Toc67407052"/>
      <w:bookmarkStart w:id="41" w:name="_Toc91173572"/>
      <w:bookmarkStart w:id="42" w:name="_Toc69553239"/>
      <w:bookmarkStart w:id="43" w:name="_Toc42598938"/>
      <w:r w:rsidRPr="00DE7BD2">
        <w:rPr>
          <w:rFonts w:ascii="Times New Roman" w:eastAsia="楷体" w:hAnsi="Times New Roman" w:cs="Times New Roman"/>
          <w:sz w:val="28"/>
        </w:rPr>
        <w:t>（一）标准修订原则</w:t>
      </w:r>
      <w:bookmarkEnd w:id="39"/>
    </w:p>
    <w:p w14:paraId="0271FBEC" w14:textId="77777777" w:rsidR="00C410B9" w:rsidRPr="00DE7BD2" w:rsidRDefault="00000000">
      <w:pPr>
        <w:ind w:firstLineChars="200" w:firstLine="480"/>
        <w:rPr>
          <w:rFonts w:ascii="Times New Roman" w:eastAsia="仿宋" w:hAnsi="Times New Roman" w:cs="Times New Roman"/>
          <w:bCs/>
          <w:sz w:val="24"/>
          <w:szCs w:val="21"/>
        </w:rPr>
      </w:pPr>
      <w:r w:rsidRPr="00DE7BD2">
        <w:rPr>
          <w:rFonts w:ascii="Times New Roman" w:eastAsia="仿宋" w:hAnsi="Times New Roman" w:cs="Times New Roman"/>
          <w:bCs/>
          <w:sz w:val="24"/>
          <w:szCs w:val="21"/>
        </w:rPr>
        <w:t xml:space="preserve">1 </w:t>
      </w:r>
      <w:r w:rsidRPr="00DE7BD2">
        <w:rPr>
          <w:rFonts w:ascii="Times New Roman" w:eastAsia="仿宋" w:hAnsi="Times New Roman" w:cs="Times New Roman"/>
          <w:bCs/>
          <w:sz w:val="24"/>
          <w:szCs w:val="21"/>
        </w:rPr>
        <w:t>系统性原则</w:t>
      </w:r>
    </w:p>
    <w:p w14:paraId="69DA4C6C" w14:textId="77777777" w:rsidR="00C410B9" w:rsidRPr="00DE7BD2" w:rsidRDefault="00000000">
      <w:pPr>
        <w:ind w:firstLineChars="200" w:firstLine="480"/>
        <w:rPr>
          <w:rFonts w:ascii="Times New Roman" w:eastAsia="仿宋" w:hAnsi="Times New Roman" w:cs="Times New Roman"/>
          <w:bCs/>
          <w:sz w:val="24"/>
          <w:szCs w:val="21"/>
        </w:rPr>
      </w:pPr>
      <w:r w:rsidRPr="00DE7BD2">
        <w:rPr>
          <w:rFonts w:ascii="Times New Roman" w:eastAsia="仿宋" w:hAnsi="Times New Roman" w:cs="Times New Roman"/>
          <w:bCs/>
          <w:sz w:val="24"/>
          <w:szCs w:val="21"/>
        </w:rPr>
        <w:t>《公共场所卫生指标及限值要求》（</w:t>
      </w:r>
      <w:r w:rsidRPr="00DE7BD2">
        <w:rPr>
          <w:rFonts w:ascii="Times New Roman" w:eastAsia="仿宋" w:hAnsi="Times New Roman" w:cs="Times New Roman"/>
          <w:bCs/>
          <w:sz w:val="24"/>
          <w:szCs w:val="21"/>
        </w:rPr>
        <w:t>GB 37488-2019</w:t>
      </w:r>
      <w:r w:rsidRPr="00DE7BD2">
        <w:rPr>
          <w:rFonts w:ascii="Times New Roman" w:eastAsia="仿宋" w:hAnsi="Times New Roman" w:cs="Times New Roman"/>
          <w:bCs/>
          <w:sz w:val="24"/>
          <w:szCs w:val="21"/>
        </w:rPr>
        <w:t>）根据不同场所、不同指标类别提出物理因素、室内空气质量、生活饮用水、游泳池水和沐浴用水、集中空调通风系统、公共用品用具</w:t>
      </w:r>
      <w:r w:rsidRPr="00DE7BD2">
        <w:rPr>
          <w:rFonts w:ascii="Times New Roman" w:eastAsia="仿宋" w:hAnsi="Times New Roman" w:cs="Times New Roman" w:hint="eastAsia"/>
          <w:bCs/>
          <w:sz w:val="24"/>
          <w:szCs w:val="21"/>
        </w:rPr>
        <w:t>、高频接触物体表面等七个方面</w:t>
      </w:r>
      <w:r w:rsidRPr="00DE7BD2">
        <w:rPr>
          <w:rFonts w:ascii="Times New Roman" w:eastAsia="仿宋" w:hAnsi="Times New Roman" w:cs="Times New Roman"/>
          <w:bCs/>
          <w:sz w:val="24"/>
          <w:szCs w:val="21"/>
        </w:rPr>
        <w:t>较为全面的</w:t>
      </w:r>
      <w:r w:rsidRPr="00DE7BD2">
        <w:rPr>
          <w:rFonts w:ascii="Times New Roman" w:eastAsia="仿宋" w:hAnsi="Times New Roman" w:cs="Times New Roman" w:hint="eastAsia"/>
          <w:bCs/>
          <w:sz w:val="24"/>
          <w:szCs w:val="21"/>
        </w:rPr>
        <w:t>提出</w:t>
      </w:r>
      <w:r w:rsidRPr="00DE7BD2">
        <w:rPr>
          <w:rFonts w:ascii="Times New Roman" w:eastAsia="仿宋" w:hAnsi="Times New Roman" w:cs="Times New Roman"/>
          <w:bCs/>
          <w:sz w:val="24"/>
          <w:szCs w:val="21"/>
        </w:rPr>
        <w:t>卫生要求。</w:t>
      </w:r>
    </w:p>
    <w:p w14:paraId="76B2B435" w14:textId="77777777" w:rsidR="00C410B9" w:rsidRPr="00DE7BD2" w:rsidRDefault="00000000">
      <w:pPr>
        <w:ind w:firstLineChars="200" w:firstLine="480"/>
        <w:rPr>
          <w:rFonts w:ascii="Times New Roman" w:eastAsia="仿宋" w:hAnsi="Times New Roman" w:cs="Times New Roman"/>
          <w:bCs/>
          <w:sz w:val="24"/>
          <w:szCs w:val="21"/>
        </w:rPr>
      </w:pPr>
      <w:r w:rsidRPr="00DE7BD2">
        <w:rPr>
          <w:rFonts w:ascii="Times New Roman" w:eastAsia="仿宋" w:hAnsi="Times New Roman" w:cs="Times New Roman"/>
          <w:bCs/>
          <w:sz w:val="24"/>
          <w:szCs w:val="21"/>
        </w:rPr>
        <w:t xml:space="preserve">2 </w:t>
      </w:r>
      <w:r w:rsidRPr="00DE7BD2">
        <w:rPr>
          <w:rFonts w:ascii="Times New Roman" w:eastAsia="仿宋" w:hAnsi="Times New Roman" w:cs="Times New Roman"/>
          <w:bCs/>
          <w:sz w:val="24"/>
          <w:szCs w:val="21"/>
        </w:rPr>
        <w:t>配套性原则</w:t>
      </w:r>
    </w:p>
    <w:p w14:paraId="40B85874" w14:textId="77777777" w:rsidR="00C410B9" w:rsidRPr="00DE7BD2" w:rsidRDefault="00000000">
      <w:pPr>
        <w:ind w:firstLineChars="200" w:firstLine="480"/>
        <w:rPr>
          <w:rFonts w:ascii="Times New Roman" w:eastAsia="仿宋" w:hAnsi="Times New Roman" w:cs="Times New Roman"/>
          <w:bCs/>
          <w:sz w:val="24"/>
          <w:szCs w:val="21"/>
        </w:rPr>
      </w:pPr>
      <w:r w:rsidRPr="00DE7BD2">
        <w:rPr>
          <w:rFonts w:ascii="Times New Roman" w:eastAsia="仿宋" w:hAnsi="Times New Roman" w:cs="Times New Roman"/>
          <w:bCs/>
          <w:sz w:val="24"/>
          <w:szCs w:val="21"/>
        </w:rPr>
        <w:t>同时，《公共场所卫生指标及限值要求》（</w:t>
      </w:r>
      <w:r w:rsidRPr="00DE7BD2">
        <w:rPr>
          <w:rFonts w:ascii="Times New Roman" w:eastAsia="仿宋" w:hAnsi="Times New Roman" w:cs="Times New Roman"/>
          <w:bCs/>
          <w:sz w:val="24"/>
          <w:szCs w:val="21"/>
        </w:rPr>
        <w:t>GB 37488-2019</w:t>
      </w:r>
      <w:r w:rsidRPr="00DE7BD2">
        <w:rPr>
          <w:rFonts w:ascii="Times New Roman" w:eastAsia="仿宋" w:hAnsi="Times New Roman" w:cs="Times New Roman"/>
          <w:bCs/>
          <w:sz w:val="24"/>
          <w:szCs w:val="21"/>
        </w:rPr>
        <w:t>）与《公共场所卫生检验方法》（</w:t>
      </w:r>
      <w:r w:rsidRPr="00DE7BD2">
        <w:rPr>
          <w:rFonts w:ascii="Times New Roman" w:eastAsia="仿宋" w:hAnsi="Times New Roman" w:cs="Times New Roman"/>
          <w:bCs/>
          <w:sz w:val="24"/>
          <w:szCs w:val="21"/>
        </w:rPr>
        <w:t>GB/T 18204</w:t>
      </w:r>
      <w:r w:rsidRPr="00DE7BD2">
        <w:rPr>
          <w:rFonts w:ascii="Times New Roman" w:eastAsia="仿宋" w:hAnsi="Times New Roman" w:cs="Times New Roman"/>
          <w:bCs/>
          <w:sz w:val="24"/>
          <w:szCs w:val="21"/>
        </w:rPr>
        <w:t>）、《公共场所卫生管理规范》（</w:t>
      </w:r>
      <w:r w:rsidRPr="00DE7BD2">
        <w:rPr>
          <w:rFonts w:ascii="Times New Roman" w:eastAsia="仿宋" w:hAnsi="Times New Roman" w:cs="Times New Roman"/>
          <w:bCs/>
          <w:sz w:val="24"/>
          <w:szCs w:val="21"/>
        </w:rPr>
        <w:t>GB 37487</w:t>
      </w:r>
      <w:r w:rsidRPr="00DE7BD2">
        <w:rPr>
          <w:rFonts w:ascii="Times New Roman" w:eastAsia="仿宋" w:hAnsi="Times New Roman" w:cs="Times New Roman"/>
          <w:bCs/>
          <w:sz w:val="24"/>
          <w:szCs w:val="21"/>
        </w:rPr>
        <w:t>）、《公共场所设计卫生规范》（</w:t>
      </w:r>
      <w:r w:rsidRPr="00DE7BD2">
        <w:rPr>
          <w:rFonts w:ascii="Times New Roman" w:eastAsia="仿宋" w:hAnsi="Times New Roman" w:cs="Times New Roman"/>
          <w:bCs/>
          <w:sz w:val="24"/>
          <w:szCs w:val="21"/>
        </w:rPr>
        <w:t>GB 37489</w:t>
      </w:r>
      <w:r w:rsidRPr="00DE7BD2">
        <w:rPr>
          <w:rFonts w:ascii="Times New Roman" w:eastAsia="仿宋" w:hAnsi="Times New Roman" w:cs="Times New Roman"/>
          <w:bCs/>
          <w:sz w:val="24"/>
          <w:szCs w:val="21"/>
        </w:rPr>
        <w:t>）和《公共场所卫生学评价规范》（</w:t>
      </w:r>
      <w:r w:rsidRPr="00DE7BD2">
        <w:rPr>
          <w:rFonts w:ascii="Times New Roman" w:eastAsia="仿宋" w:hAnsi="Times New Roman" w:cs="Times New Roman"/>
          <w:bCs/>
          <w:sz w:val="24"/>
          <w:szCs w:val="21"/>
        </w:rPr>
        <w:t>GB/T 37678</w:t>
      </w:r>
      <w:r w:rsidRPr="00DE7BD2">
        <w:rPr>
          <w:rFonts w:ascii="Times New Roman" w:eastAsia="仿宋" w:hAnsi="Times New Roman" w:cs="Times New Roman"/>
          <w:bCs/>
          <w:sz w:val="24"/>
          <w:szCs w:val="21"/>
        </w:rPr>
        <w:t>）</w:t>
      </w:r>
      <w:r w:rsidRPr="00DE7BD2">
        <w:rPr>
          <w:rFonts w:ascii="Times New Roman" w:eastAsia="仿宋" w:hAnsi="Times New Roman" w:cs="Times New Roman"/>
          <w:bCs/>
          <w:sz w:val="24"/>
          <w:szCs w:val="21"/>
        </w:rPr>
        <w:t xml:space="preserve"> </w:t>
      </w:r>
      <w:r w:rsidRPr="00DE7BD2">
        <w:rPr>
          <w:rFonts w:ascii="Times New Roman" w:eastAsia="仿宋" w:hAnsi="Times New Roman" w:cs="Times New Roman"/>
          <w:bCs/>
          <w:sz w:val="24"/>
          <w:szCs w:val="21"/>
        </w:rPr>
        <w:t>从公共场所的设计、管理、卫生指标的检验方法及其限值、卫生学评价等构成公共场所系列卫生标准。</w:t>
      </w:r>
    </w:p>
    <w:p w14:paraId="7B263613" w14:textId="77777777" w:rsidR="00C410B9" w:rsidRPr="00DE7BD2" w:rsidRDefault="00000000">
      <w:pPr>
        <w:ind w:firstLineChars="200" w:firstLine="480"/>
        <w:rPr>
          <w:rFonts w:ascii="Times New Roman" w:eastAsia="仿宋" w:hAnsi="Times New Roman" w:cs="Times New Roman"/>
          <w:bCs/>
          <w:sz w:val="24"/>
          <w:szCs w:val="21"/>
        </w:rPr>
      </w:pPr>
      <w:r w:rsidRPr="00DE7BD2">
        <w:rPr>
          <w:rFonts w:ascii="Times New Roman" w:eastAsia="仿宋" w:hAnsi="Times New Roman" w:cs="Times New Roman"/>
          <w:bCs/>
          <w:sz w:val="24"/>
          <w:szCs w:val="21"/>
        </w:rPr>
        <w:t xml:space="preserve">3 </w:t>
      </w:r>
      <w:r w:rsidRPr="00DE7BD2">
        <w:rPr>
          <w:rFonts w:ascii="Times New Roman" w:eastAsia="仿宋" w:hAnsi="Times New Roman" w:cs="Times New Roman"/>
          <w:bCs/>
          <w:sz w:val="24"/>
          <w:szCs w:val="21"/>
        </w:rPr>
        <w:t>实用性原则</w:t>
      </w:r>
    </w:p>
    <w:p w14:paraId="03F5723D" w14:textId="77777777" w:rsidR="00C410B9" w:rsidRPr="00DE7BD2" w:rsidRDefault="00000000">
      <w:pPr>
        <w:ind w:firstLineChars="200" w:firstLine="480"/>
        <w:rPr>
          <w:rFonts w:ascii="Times New Roman" w:eastAsia="仿宋" w:hAnsi="Times New Roman" w:cs="Times New Roman"/>
          <w:bCs/>
          <w:sz w:val="24"/>
          <w:szCs w:val="21"/>
        </w:rPr>
      </w:pPr>
      <w:r w:rsidRPr="00DE7BD2">
        <w:rPr>
          <w:rFonts w:ascii="Times New Roman" w:eastAsia="仿宋" w:hAnsi="Times New Roman" w:cs="Times New Roman" w:hint="eastAsia"/>
          <w:bCs/>
          <w:sz w:val="24"/>
          <w:szCs w:val="21"/>
        </w:rPr>
        <w:t>为</w:t>
      </w:r>
      <w:r w:rsidRPr="00DE7BD2">
        <w:rPr>
          <w:rFonts w:ascii="Times New Roman" w:eastAsia="仿宋" w:hAnsi="Times New Roman" w:cs="Times New Roman"/>
          <w:bCs/>
          <w:sz w:val="24"/>
          <w:szCs w:val="21"/>
        </w:rPr>
        <w:t>适应近年来公共场所的发展以及卫生管理方式的转变，</w:t>
      </w:r>
      <w:r w:rsidRPr="00DE7BD2">
        <w:rPr>
          <w:rFonts w:ascii="Times New Roman" w:eastAsia="仿宋" w:hAnsi="Times New Roman" w:cs="Times New Roman" w:hint="eastAsia"/>
          <w:bCs/>
          <w:sz w:val="24"/>
          <w:szCs w:val="21"/>
        </w:rPr>
        <w:t>更改</w:t>
      </w:r>
      <w:r w:rsidRPr="00DE7BD2">
        <w:rPr>
          <w:rFonts w:ascii="Times New Roman" w:eastAsia="仿宋" w:hAnsi="Times New Roman" w:cs="Times New Roman"/>
          <w:bCs/>
          <w:sz w:val="24"/>
          <w:szCs w:val="21"/>
        </w:rPr>
        <w:t>了标准的</w:t>
      </w:r>
      <w:r w:rsidRPr="00DE7BD2">
        <w:rPr>
          <w:rFonts w:ascii="Times New Roman" w:eastAsia="仿宋" w:hAnsi="Times New Roman" w:cs="Times New Roman" w:hint="eastAsia"/>
          <w:bCs/>
          <w:sz w:val="24"/>
          <w:szCs w:val="21"/>
        </w:rPr>
        <w:t>指标及限值</w:t>
      </w:r>
      <w:r w:rsidRPr="00DE7BD2">
        <w:rPr>
          <w:rFonts w:ascii="Times New Roman" w:eastAsia="仿宋" w:hAnsi="Times New Roman" w:cs="Times New Roman"/>
          <w:bCs/>
          <w:sz w:val="24"/>
          <w:szCs w:val="21"/>
        </w:rPr>
        <w:t>内容，</w:t>
      </w:r>
      <w:r w:rsidRPr="00DE7BD2">
        <w:rPr>
          <w:rFonts w:ascii="Times New Roman" w:eastAsia="仿宋" w:hAnsi="Times New Roman" w:cs="Times New Roman" w:hint="eastAsia"/>
          <w:bCs/>
          <w:sz w:val="24"/>
          <w:szCs w:val="21"/>
        </w:rPr>
        <w:t>更符合基本实情</w:t>
      </w:r>
      <w:r w:rsidRPr="00DE7BD2">
        <w:rPr>
          <w:rFonts w:ascii="Times New Roman" w:eastAsia="仿宋" w:hAnsi="Times New Roman" w:cs="Times New Roman"/>
          <w:bCs/>
          <w:sz w:val="24"/>
          <w:szCs w:val="21"/>
        </w:rPr>
        <w:t>。</w:t>
      </w:r>
    </w:p>
    <w:p w14:paraId="7A2C4109" w14:textId="77777777" w:rsidR="00C410B9" w:rsidRPr="00DE7BD2" w:rsidRDefault="00000000">
      <w:pPr>
        <w:adjustRightInd w:val="0"/>
        <w:snapToGrid w:val="0"/>
        <w:ind w:firstLineChars="200" w:firstLine="560"/>
        <w:outlineLvl w:val="1"/>
        <w:rPr>
          <w:rFonts w:ascii="Times New Roman" w:eastAsia="楷体" w:hAnsi="Times New Roman" w:cs="Times New Roman"/>
          <w:sz w:val="28"/>
        </w:rPr>
      </w:pPr>
      <w:bookmarkStart w:id="44" w:name="_Toc8372"/>
      <w:r w:rsidRPr="00DE7BD2">
        <w:rPr>
          <w:rFonts w:ascii="Times New Roman" w:eastAsia="楷体" w:hAnsi="Times New Roman" w:cs="Times New Roman"/>
          <w:sz w:val="28"/>
        </w:rPr>
        <w:t>（二）</w:t>
      </w:r>
      <w:r w:rsidRPr="00DE7BD2">
        <w:rPr>
          <w:rFonts w:ascii="Times New Roman" w:eastAsia="楷体" w:hAnsi="Times New Roman" w:cs="Times New Roman" w:hint="eastAsia"/>
          <w:sz w:val="28"/>
        </w:rPr>
        <w:t>公共场所环境健康情景特点及卫生需求等级</w:t>
      </w:r>
      <w:bookmarkEnd w:id="44"/>
    </w:p>
    <w:p w14:paraId="0EC7DCED" w14:textId="77777777" w:rsidR="00C410B9" w:rsidRPr="00DE7BD2" w:rsidRDefault="00000000">
      <w:pPr>
        <w:ind w:firstLineChars="200" w:firstLine="480"/>
        <w:rPr>
          <w:rFonts w:ascii="Times New Roman" w:eastAsia="仿宋" w:hAnsi="Times New Roman" w:cs="Times New Roman"/>
          <w:bCs/>
          <w:sz w:val="24"/>
          <w:szCs w:val="21"/>
        </w:rPr>
      </w:pPr>
      <w:r w:rsidRPr="00DE7BD2">
        <w:rPr>
          <w:rFonts w:ascii="Times New Roman" w:eastAsia="仿宋" w:hAnsi="Times New Roman" w:cs="Times New Roman" w:hint="eastAsia"/>
          <w:bCs/>
          <w:sz w:val="24"/>
          <w:szCs w:val="21"/>
        </w:rPr>
        <w:t>1</w:t>
      </w:r>
      <w:r w:rsidRPr="00DE7BD2">
        <w:rPr>
          <w:rFonts w:ascii="Times New Roman" w:eastAsia="仿宋" w:hAnsi="Times New Roman" w:cs="Times New Roman" w:hint="eastAsia"/>
          <w:bCs/>
          <w:sz w:val="24"/>
          <w:szCs w:val="21"/>
        </w:rPr>
        <w:t>、公共场所情景特点与卫生要求（</w:t>
      </w:r>
      <w:r w:rsidRPr="00DE7BD2">
        <w:rPr>
          <w:rFonts w:ascii="Times New Roman" w:eastAsia="仿宋" w:hAnsi="Times New Roman" w:cs="Times New Roman" w:hint="eastAsia"/>
          <w:bCs/>
          <w:sz w:val="24"/>
          <w:szCs w:val="21"/>
        </w:rPr>
        <w:t>I</w:t>
      </w:r>
      <w:r w:rsidRPr="00DE7BD2">
        <w:rPr>
          <w:rFonts w:ascii="Times New Roman" w:eastAsia="仿宋" w:hAnsi="Times New Roman" w:cs="Times New Roman" w:hint="eastAsia"/>
          <w:bCs/>
          <w:sz w:val="24"/>
          <w:szCs w:val="21"/>
        </w:rPr>
        <w:t>类，严格要求）</w:t>
      </w:r>
    </w:p>
    <w:p w14:paraId="24731DE1" w14:textId="77777777" w:rsidR="00C410B9" w:rsidRPr="00DE7BD2" w:rsidRDefault="00000000">
      <w:pPr>
        <w:ind w:firstLineChars="200" w:firstLine="480"/>
        <w:rPr>
          <w:rFonts w:ascii="Times New Roman" w:eastAsia="仿宋" w:hAnsi="Times New Roman" w:cs="Times New Roman"/>
          <w:bCs/>
          <w:sz w:val="24"/>
          <w:szCs w:val="21"/>
        </w:rPr>
      </w:pPr>
      <w:r w:rsidRPr="00DE7BD2">
        <w:rPr>
          <w:rFonts w:ascii="Times New Roman" w:eastAsia="仿宋" w:hAnsi="Times New Roman" w:cs="Times New Roman" w:hint="eastAsia"/>
          <w:bCs/>
          <w:sz w:val="24"/>
          <w:szCs w:val="21"/>
        </w:rPr>
        <w:t>I</w:t>
      </w:r>
      <w:r w:rsidRPr="00DE7BD2">
        <w:rPr>
          <w:rFonts w:ascii="Times New Roman" w:eastAsia="仿宋" w:hAnsi="Times New Roman" w:cs="Times New Roman" w:hint="eastAsia"/>
          <w:bCs/>
          <w:sz w:val="24"/>
          <w:szCs w:val="21"/>
        </w:rPr>
        <w:t>类公共场所卫生需求，是指场所环境卫生安全隐患较多，健康危害涉及群数量较大，人群交叉感染风险较高，卫生管理需求较大的场所。</w:t>
      </w:r>
    </w:p>
    <w:p w14:paraId="6F4E19E6" w14:textId="77777777" w:rsidR="00C410B9" w:rsidRPr="00DE7BD2" w:rsidRDefault="00000000">
      <w:pPr>
        <w:ind w:firstLineChars="200" w:firstLine="480"/>
        <w:rPr>
          <w:rFonts w:ascii="Times New Roman" w:eastAsia="仿宋" w:hAnsi="Times New Roman" w:cs="Times New Roman"/>
          <w:bCs/>
          <w:sz w:val="24"/>
          <w:szCs w:val="21"/>
        </w:rPr>
      </w:pPr>
      <w:r w:rsidRPr="00DE7BD2">
        <w:rPr>
          <w:rFonts w:ascii="Times New Roman" w:eastAsia="仿宋" w:hAnsi="Times New Roman" w:cs="Times New Roman" w:hint="eastAsia"/>
          <w:bCs/>
          <w:sz w:val="24"/>
          <w:szCs w:val="21"/>
        </w:rPr>
        <w:t>主要适用于</w:t>
      </w:r>
      <w:r w:rsidRPr="00DE7BD2">
        <w:rPr>
          <w:rFonts w:ascii="Times New Roman" w:eastAsia="仿宋" w:hAnsi="Times New Roman" w:cs="Times New Roman" w:hint="eastAsia"/>
          <w:bCs/>
          <w:sz w:val="24"/>
          <w:szCs w:val="21"/>
        </w:rPr>
        <w:t>13</w:t>
      </w:r>
      <w:r w:rsidRPr="00DE7BD2">
        <w:rPr>
          <w:rFonts w:ascii="Times New Roman" w:eastAsia="仿宋" w:hAnsi="Times New Roman" w:cs="Times New Roman" w:hint="eastAsia"/>
          <w:bCs/>
          <w:sz w:val="24"/>
          <w:szCs w:val="21"/>
        </w:rPr>
        <w:t>种场所：宾馆、旅店、招待所、公共浴室、理发店、美容店、影剧院、游艺厅（室）、舞厅、游泳场（馆）、商场（店）、候诊室、候车（机、船）室。</w:t>
      </w:r>
    </w:p>
    <w:p w14:paraId="2244929B" w14:textId="77777777" w:rsidR="00C410B9" w:rsidRPr="00DE7BD2" w:rsidRDefault="00000000">
      <w:pPr>
        <w:ind w:firstLineChars="200" w:firstLine="480"/>
        <w:rPr>
          <w:rFonts w:ascii="Times New Roman" w:eastAsia="仿宋" w:hAnsi="Times New Roman" w:cs="Times New Roman"/>
          <w:bCs/>
          <w:sz w:val="24"/>
          <w:szCs w:val="21"/>
        </w:rPr>
      </w:pPr>
      <w:r w:rsidRPr="00DE7BD2">
        <w:rPr>
          <w:rFonts w:ascii="Times New Roman" w:eastAsia="仿宋" w:hAnsi="Times New Roman" w:cs="Times New Roman" w:hint="eastAsia"/>
          <w:bCs/>
          <w:sz w:val="24"/>
          <w:szCs w:val="21"/>
        </w:rPr>
        <w:lastRenderedPageBreak/>
        <w:t>环境健康情景特点：卫生隐患多、人群聚集度高、供应住宿饮食、提供卫生用品、综合风险防控状况差。</w:t>
      </w:r>
    </w:p>
    <w:p w14:paraId="3BB8F623" w14:textId="77777777" w:rsidR="00C410B9" w:rsidRPr="00DE7BD2" w:rsidRDefault="00000000">
      <w:pPr>
        <w:ind w:firstLineChars="200" w:firstLine="480"/>
        <w:rPr>
          <w:rFonts w:ascii="Times New Roman" w:eastAsia="仿宋" w:hAnsi="Times New Roman" w:cs="Times New Roman"/>
          <w:bCs/>
          <w:sz w:val="24"/>
          <w:szCs w:val="21"/>
        </w:rPr>
      </w:pPr>
      <w:r w:rsidRPr="00DE7BD2">
        <w:rPr>
          <w:rFonts w:ascii="Times New Roman" w:eastAsia="仿宋" w:hAnsi="Times New Roman" w:cs="Times New Roman" w:hint="eastAsia"/>
          <w:sz w:val="24"/>
        </w:rPr>
        <w:t>卫生要求关注要点：</w:t>
      </w:r>
      <w:r w:rsidRPr="00DE7BD2">
        <w:rPr>
          <w:rFonts w:ascii="Times New Roman" w:eastAsia="仿宋" w:hAnsi="Times New Roman" w:cs="Times New Roman" w:hint="eastAsia"/>
          <w:bCs/>
          <w:sz w:val="24"/>
          <w:szCs w:val="21"/>
        </w:rPr>
        <w:t>主要在基本卫生、空气通风洁净、饮用水安全、物体表面洗消、交叉感染控制等方面提出卫生限值要求。</w:t>
      </w:r>
    </w:p>
    <w:p w14:paraId="41C76E89" w14:textId="77777777" w:rsidR="00C410B9" w:rsidRPr="00DE7BD2" w:rsidRDefault="00000000">
      <w:pPr>
        <w:ind w:firstLineChars="200" w:firstLine="480"/>
        <w:rPr>
          <w:rFonts w:ascii="Times New Roman" w:eastAsia="仿宋" w:hAnsi="Times New Roman" w:cs="Times New Roman"/>
          <w:bCs/>
          <w:sz w:val="24"/>
          <w:szCs w:val="21"/>
        </w:rPr>
      </w:pPr>
      <w:r w:rsidRPr="00DE7BD2">
        <w:rPr>
          <w:rFonts w:ascii="Times New Roman" w:eastAsia="仿宋" w:hAnsi="Times New Roman" w:cs="Times New Roman" w:hint="eastAsia"/>
          <w:bCs/>
          <w:sz w:val="24"/>
          <w:szCs w:val="21"/>
        </w:rPr>
        <w:t>对应卫生管理方式：目前管理要求最严，除</w:t>
      </w:r>
      <w:r w:rsidRPr="00DE7BD2">
        <w:rPr>
          <w:rFonts w:ascii="Times New Roman" w:eastAsia="仿宋" w:hAnsi="Times New Roman" w:cs="Times New Roman" w:hint="eastAsia"/>
          <w:sz w:val="24"/>
        </w:rPr>
        <w:t>公共交通工具外，</w:t>
      </w:r>
      <w:r w:rsidRPr="00DE7BD2">
        <w:rPr>
          <w:rFonts w:ascii="Times New Roman" w:eastAsia="仿宋" w:hAnsi="Times New Roman" w:cs="Times New Roman" w:hint="eastAsia"/>
          <w:bCs/>
          <w:sz w:val="24"/>
          <w:szCs w:val="21"/>
        </w:rPr>
        <w:t>需营业前办理卫生许可证。</w:t>
      </w:r>
    </w:p>
    <w:p w14:paraId="1AE86519" w14:textId="77777777" w:rsidR="00C410B9" w:rsidRPr="00DE7BD2" w:rsidRDefault="00C410B9">
      <w:pPr>
        <w:ind w:firstLineChars="200" w:firstLine="480"/>
        <w:rPr>
          <w:rFonts w:ascii="Times New Roman" w:eastAsia="仿宋" w:hAnsi="Times New Roman" w:cs="Times New Roman"/>
          <w:bCs/>
          <w:sz w:val="24"/>
          <w:szCs w:val="21"/>
        </w:rPr>
      </w:pPr>
    </w:p>
    <w:p w14:paraId="607B3610" w14:textId="77777777" w:rsidR="00C410B9" w:rsidRPr="00DE7BD2" w:rsidRDefault="00000000">
      <w:pPr>
        <w:numPr>
          <w:ilvl w:val="0"/>
          <w:numId w:val="2"/>
        </w:numPr>
        <w:ind w:firstLineChars="200" w:firstLine="480"/>
        <w:rPr>
          <w:rFonts w:ascii="Times New Roman" w:eastAsia="仿宋" w:hAnsi="Times New Roman" w:cs="Times New Roman"/>
          <w:bCs/>
          <w:sz w:val="24"/>
          <w:szCs w:val="21"/>
        </w:rPr>
      </w:pPr>
      <w:r w:rsidRPr="00DE7BD2">
        <w:rPr>
          <w:rFonts w:ascii="Times New Roman" w:eastAsia="仿宋" w:hAnsi="Times New Roman" w:cs="Times New Roman" w:hint="eastAsia"/>
          <w:bCs/>
          <w:sz w:val="24"/>
          <w:szCs w:val="21"/>
        </w:rPr>
        <w:t>公共场所情景特点与卫生要求</w:t>
      </w:r>
      <w:r w:rsidRPr="00DE7BD2">
        <w:rPr>
          <w:rFonts w:ascii="Times New Roman" w:eastAsia="仿宋" w:hAnsi="Times New Roman" w:cs="Times New Roman" w:hint="eastAsia"/>
          <w:bCs/>
          <w:sz w:val="24"/>
          <w:szCs w:val="21"/>
        </w:rPr>
        <w:t>(II</w:t>
      </w:r>
      <w:r w:rsidRPr="00DE7BD2">
        <w:rPr>
          <w:rFonts w:ascii="Times New Roman" w:eastAsia="仿宋" w:hAnsi="Times New Roman" w:cs="Times New Roman" w:hint="eastAsia"/>
          <w:bCs/>
          <w:sz w:val="24"/>
          <w:szCs w:val="21"/>
        </w:rPr>
        <w:t>类，</w:t>
      </w:r>
      <w:proofErr w:type="gramStart"/>
      <w:r w:rsidRPr="00DE7BD2">
        <w:rPr>
          <w:rFonts w:ascii="Times New Roman" w:eastAsia="仿宋" w:hAnsi="Times New Roman" w:cs="Times New Roman" w:hint="eastAsia"/>
          <w:bCs/>
          <w:sz w:val="24"/>
          <w:szCs w:val="21"/>
        </w:rPr>
        <w:t>中等要求</w:t>
      </w:r>
      <w:proofErr w:type="gramEnd"/>
      <w:r w:rsidRPr="00DE7BD2">
        <w:rPr>
          <w:rFonts w:ascii="Times New Roman" w:eastAsia="仿宋" w:hAnsi="Times New Roman" w:cs="Times New Roman"/>
          <w:bCs/>
          <w:sz w:val="24"/>
          <w:szCs w:val="21"/>
        </w:rPr>
        <w:t>)</w:t>
      </w:r>
    </w:p>
    <w:p w14:paraId="71D5F6AD" w14:textId="77777777" w:rsidR="00C410B9" w:rsidRPr="00DE7BD2" w:rsidRDefault="00000000">
      <w:pPr>
        <w:ind w:firstLineChars="200" w:firstLine="480"/>
        <w:rPr>
          <w:rFonts w:ascii="Times New Roman" w:eastAsia="仿宋" w:hAnsi="Times New Roman" w:cs="Times New Roman"/>
          <w:bCs/>
          <w:sz w:val="24"/>
          <w:szCs w:val="21"/>
        </w:rPr>
      </w:pPr>
      <w:r w:rsidRPr="00DE7BD2">
        <w:rPr>
          <w:rFonts w:ascii="Times New Roman" w:eastAsia="仿宋" w:hAnsi="Times New Roman" w:cs="Times New Roman" w:hint="eastAsia"/>
          <w:bCs/>
          <w:sz w:val="24"/>
          <w:szCs w:val="21"/>
        </w:rPr>
        <w:t>II</w:t>
      </w:r>
      <w:r w:rsidRPr="00DE7BD2">
        <w:rPr>
          <w:rFonts w:ascii="Times New Roman" w:eastAsia="仿宋" w:hAnsi="Times New Roman" w:cs="Times New Roman" w:hint="eastAsia"/>
          <w:bCs/>
          <w:sz w:val="24"/>
          <w:szCs w:val="21"/>
        </w:rPr>
        <w:t>类公共场所卫生需求，是指存在环境卫生安全隐患，健康危害涉及人群数量中等，人群交叉感染风险一般，卫生管理需求适中的场所。</w:t>
      </w:r>
    </w:p>
    <w:p w14:paraId="38653625" w14:textId="77777777" w:rsidR="00C410B9" w:rsidRPr="00DE7BD2" w:rsidRDefault="00000000">
      <w:pPr>
        <w:ind w:firstLineChars="200" w:firstLine="480"/>
        <w:rPr>
          <w:rFonts w:ascii="Times New Roman" w:eastAsia="仿宋" w:hAnsi="Times New Roman" w:cs="Times New Roman"/>
          <w:bCs/>
          <w:sz w:val="24"/>
          <w:szCs w:val="21"/>
        </w:rPr>
      </w:pPr>
      <w:r w:rsidRPr="00DE7BD2">
        <w:rPr>
          <w:rFonts w:ascii="Times New Roman" w:eastAsia="仿宋" w:hAnsi="Times New Roman" w:cs="Times New Roman" w:hint="eastAsia"/>
          <w:bCs/>
          <w:sz w:val="24"/>
          <w:szCs w:val="21"/>
        </w:rPr>
        <w:t>主要适用于</w:t>
      </w:r>
      <w:r w:rsidRPr="00DE7BD2">
        <w:rPr>
          <w:rFonts w:ascii="Times New Roman" w:eastAsia="仿宋" w:hAnsi="Times New Roman" w:cs="Times New Roman" w:hint="eastAsia"/>
          <w:bCs/>
          <w:sz w:val="24"/>
          <w:szCs w:val="21"/>
        </w:rPr>
        <w:t>7</w:t>
      </w:r>
      <w:r w:rsidRPr="00DE7BD2">
        <w:rPr>
          <w:rFonts w:ascii="Times New Roman" w:eastAsia="仿宋" w:hAnsi="Times New Roman" w:cs="Times New Roman" w:hint="eastAsia"/>
          <w:bCs/>
          <w:sz w:val="24"/>
          <w:szCs w:val="21"/>
        </w:rPr>
        <w:t>种场所：录像厅（室）、音乐厅、展览馆、博物馆、美术馆、图书馆、书店。</w:t>
      </w:r>
    </w:p>
    <w:p w14:paraId="1DDB077B" w14:textId="77777777" w:rsidR="00C410B9" w:rsidRPr="00DE7BD2" w:rsidRDefault="00000000">
      <w:pPr>
        <w:ind w:firstLineChars="200" w:firstLine="480"/>
        <w:rPr>
          <w:rFonts w:ascii="Times New Roman" w:eastAsia="仿宋" w:hAnsi="Times New Roman" w:cs="Times New Roman"/>
          <w:bCs/>
          <w:sz w:val="24"/>
          <w:szCs w:val="21"/>
        </w:rPr>
      </w:pPr>
      <w:r w:rsidRPr="00DE7BD2">
        <w:rPr>
          <w:rFonts w:ascii="Times New Roman" w:eastAsia="仿宋" w:hAnsi="Times New Roman" w:cs="Times New Roman" w:hint="eastAsia"/>
          <w:bCs/>
          <w:sz w:val="24"/>
          <w:szCs w:val="21"/>
        </w:rPr>
        <w:t>环境健康情景特点：人群密集，间歇短停、无住宿饮食。</w:t>
      </w:r>
    </w:p>
    <w:p w14:paraId="76BAAB95" w14:textId="77777777" w:rsidR="00C410B9" w:rsidRPr="00DE7BD2" w:rsidRDefault="00000000">
      <w:pPr>
        <w:ind w:firstLineChars="200" w:firstLine="480"/>
        <w:rPr>
          <w:rFonts w:ascii="Times New Roman" w:eastAsia="仿宋" w:hAnsi="Times New Roman" w:cs="Times New Roman"/>
          <w:bCs/>
          <w:sz w:val="24"/>
          <w:szCs w:val="21"/>
        </w:rPr>
      </w:pPr>
      <w:bookmarkStart w:id="45" w:name="OLE_LINK48"/>
      <w:bookmarkStart w:id="46" w:name="OLE_LINK49"/>
      <w:r w:rsidRPr="00DE7BD2">
        <w:rPr>
          <w:rFonts w:ascii="Times New Roman" w:eastAsia="仿宋" w:hAnsi="Times New Roman" w:cs="Times New Roman" w:hint="eastAsia"/>
          <w:sz w:val="24"/>
        </w:rPr>
        <w:t>卫生要求关注要点：</w:t>
      </w:r>
      <w:r w:rsidRPr="00DE7BD2">
        <w:rPr>
          <w:rFonts w:ascii="Times New Roman" w:eastAsia="仿宋" w:hAnsi="Times New Roman" w:cs="Times New Roman" w:hint="eastAsia"/>
          <w:bCs/>
          <w:sz w:val="24"/>
          <w:szCs w:val="21"/>
        </w:rPr>
        <w:t>主要在基本卫生、空气保障、物体表面等方面提出卫生限值要求。</w:t>
      </w:r>
      <w:bookmarkEnd w:id="45"/>
      <w:bookmarkEnd w:id="46"/>
    </w:p>
    <w:p w14:paraId="72557248" w14:textId="77777777" w:rsidR="00C410B9" w:rsidRPr="00DE7BD2" w:rsidRDefault="00000000">
      <w:pPr>
        <w:ind w:firstLineChars="200" w:firstLine="480"/>
        <w:rPr>
          <w:rFonts w:ascii="Times New Roman" w:eastAsia="仿宋" w:hAnsi="Times New Roman" w:cs="Times New Roman"/>
          <w:bCs/>
          <w:sz w:val="24"/>
          <w:szCs w:val="21"/>
        </w:rPr>
      </w:pPr>
      <w:r w:rsidRPr="00DE7BD2">
        <w:rPr>
          <w:rFonts w:ascii="Times New Roman" w:eastAsia="仿宋" w:hAnsi="Times New Roman" w:cs="Times New Roman" w:hint="eastAsia"/>
          <w:bCs/>
          <w:sz w:val="24"/>
          <w:szCs w:val="21"/>
        </w:rPr>
        <w:t>对应卫生管理方式：目前国家实行卫生备案管理。</w:t>
      </w:r>
    </w:p>
    <w:p w14:paraId="530E176F" w14:textId="77777777" w:rsidR="00C410B9" w:rsidRPr="00DE7BD2" w:rsidRDefault="00C410B9">
      <w:pPr>
        <w:ind w:firstLineChars="200" w:firstLine="480"/>
        <w:rPr>
          <w:rFonts w:ascii="Times New Roman" w:eastAsia="仿宋" w:hAnsi="Times New Roman" w:cs="Times New Roman"/>
          <w:bCs/>
          <w:sz w:val="24"/>
          <w:szCs w:val="21"/>
        </w:rPr>
      </w:pPr>
    </w:p>
    <w:p w14:paraId="5EA5F116" w14:textId="77777777" w:rsidR="00C410B9" w:rsidRPr="00DE7BD2" w:rsidRDefault="00000000">
      <w:pPr>
        <w:ind w:firstLineChars="200" w:firstLine="480"/>
        <w:rPr>
          <w:rFonts w:ascii="Times New Roman" w:eastAsia="仿宋" w:hAnsi="Times New Roman" w:cs="Times New Roman"/>
          <w:bCs/>
          <w:sz w:val="24"/>
          <w:szCs w:val="21"/>
        </w:rPr>
      </w:pPr>
      <w:r w:rsidRPr="00DE7BD2">
        <w:rPr>
          <w:rFonts w:ascii="Times New Roman" w:eastAsia="仿宋" w:hAnsi="Times New Roman" w:cs="Times New Roman" w:hint="eastAsia"/>
          <w:bCs/>
          <w:sz w:val="24"/>
          <w:szCs w:val="21"/>
        </w:rPr>
        <w:t>3</w:t>
      </w:r>
      <w:r w:rsidRPr="00DE7BD2">
        <w:rPr>
          <w:rFonts w:ascii="Times New Roman" w:eastAsia="仿宋" w:hAnsi="Times New Roman" w:cs="Times New Roman" w:hint="eastAsia"/>
          <w:bCs/>
          <w:sz w:val="24"/>
          <w:szCs w:val="21"/>
        </w:rPr>
        <w:t>、公共场所情景特点与卫生要求</w:t>
      </w:r>
      <w:r w:rsidRPr="00DE7BD2">
        <w:rPr>
          <w:rFonts w:ascii="Times New Roman" w:eastAsia="仿宋" w:hAnsi="Times New Roman" w:cs="Times New Roman" w:hint="eastAsia"/>
          <w:bCs/>
          <w:sz w:val="24"/>
          <w:szCs w:val="21"/>
        </w:rPr>
        <w:t>(III</w:t>
      </w:r>
      <w:r w:rsidRPr="00DE7BD2">
        <w:rPr>
          <w:rFonts w:ascii="Times New Roman" w:eastAsia="仿宋" w:hAnsi="Times New Roman" w:cs="Times New Roman" w:hint="eastAsia"/>
          <w:bCs/>
          <w:sz w:val="24"/>
          <w:szCs w:val="21"/>
        </w:rPr>
        <w:t>类，简易要求</w:t>
      </w:r>
      <w:r w:rsidRPr="00DE7BD2">
        <w:rPr>
          <w:rFonts w:ascii="Times New Roman" w:eastAsia="仿宋" w:hAnsi="Times New Roman" w:cs="Times New Roman"/>
          <w:bCs/>
          <w:sz w:val="24"/>
          <w:szCs w:val="21"/>
        </w:rPr>
        <w:t>)</w:t>
      </w:r>
    </w:p>
    <w:p w14:paraId="1F1ECB2F" w14:textId="77777777" w:rsidR="00C410B9" w:rsidRPr="00DE7BD2" w:rsidRDefault="00000000">
      <w:pPr>
        <w:adjustRightInd w:val="0"/>
        <w:snapToGrid w:val="0"/>
        <w:ind w:firstLineChars="200" w:firstLine="480"/>
        <w:rPr>
          <w:rFonts w:ascii="Times New Roman" w:eastAsia="仿宋" w:hAnsi="Times New Roman" w:cs="Times New Roman"/>
          <w:sz w:val="24"/>
        </w:rPr>
      </w:pPr>
      <w:r w:rsidRPr="00DE7BD2">
        <w:rPr>
          <w:rFonts w:ascii="Times New Roman" w:eastAsia="仿宋" w:hAnsi="Times New Roman" w:cs="Times New Roman" w:hint="eastAsia"/>
          <w:bCs/>
          <w:sz w:val="24"/>
          <w:szCs w:val="21"/>
        </w:rPr>
        <w:t>III</w:t>
      </w:r>
      <w:r w:rsidRPr="00DE7BD2">
        <w:rPr>
          <w:rFonts w:ascii="Times New Roman" w:eastAsia="仿宋" w:hAnsi="Times New Roman" w:cs="Times New Roman" w:hint="eastAsia"/>
          <w:bCs/>
          <w:sz w:val="24"/>
          <w:szCs w:val="21"/>
        </w:rPr>
        <w:t>类公共场所卫生需求：</w:t>
      </w:r>
      <w:r w:rsidRPr="00DE7BD2">
        <w:rPr>
          <w:rFonts w:ascii="Times New Roman" w:eastAsia="仿宋" w:hAnsi="Times New Roman" w:cs="Times New Roman" w:hint="eastAsia"/>
          <w:sz w:val="24"/>
        </w:rPr>
        <w:t>是指环境卫生安全隐患较少，健康危害涉及人群数量偏少，人群交叉感染风险较小，卫生管理需求较低的场所。</w:t>
      </w:r>
    </w:p>
    <w:p w14:paraId="7B659D04" w14:textId="77777777" w:rsidR="00C410B9" w:rsidRPr="00DE7BD2" w:rsidRDefault="00000000">
      <w:pPr>
        <w:adjustRightInd w:val="0"/>
        <w:snapToGrid w:val="0"/>
        <w:ind w:firstLineChars="200" w:firstLine="480"/>
        <w:rPr>
          <w:rFonts w:ascii="Times New Roman" w:eastAsia="仿宋" w:hAnsi="Times New Roman" w:cs="Times New Roman"/>
          <w:sz w:val="24"/>
        </w:rPr>
      </w:pPr>
      <w:r w:rsidRPr="00DE7BD2">
        <w:rPr>
          <w:rFonts w:ascii="Times New Roman" w:eastAsia="仿宋" w:hAnsi="Times New Roman" w:cs="Times New Roman" w:hint="eastAsia"/>
          <w:bCs/>
          <w:sz w:val="24"/>
          <w:szCs w:val="21"/>
        </w:rPr>
        <w:t>主要适用于</w:t>
      </w:r>
      <w:r w:rsidRPr="00DE7BD2">
        <w:rPr>
          <w:rFonts w:ascii="Times New Roman" w:eastAsia="仿宋" w:hAnsi="Times New Roman" w:cs="Times New Roman" w:hint="eastAsia"/>
          <w:sz w:val="24"/>
        </w:rPr>
        <w:t>3</w:t>
      </w:r>
      <w:r w:rsidRPr="00DE7BD2">
        <w:rPr>
          <w:rFonts w:ascii="Times New Roman" w:eastAsia="仿宋" w:hAnsi="Times New Roman" w:cs="Times New Roman" w:hint="eastAsia"/>
          <w:sz w:val="24"/>
        </w:rPr>
        <w:t>种场所：公共交通工具</w:t>
      </w:r>
      <w:r w:rsidRPr="00DE7BD2">
        <w:rPr>
          <w:rFonts w:ascii="Times New Roman" w:eastAsia="仿宋" w:hAnsi="Times New Roman" w:cs="Times New Roman" w:hint="eastAsia"/>
          <w:bCs/>
          <w:sz w:val="24"/>
          <w:szCs w:val="21"/>
        </w:rPr>
        <w:t>、</w:t>
      </w:r>
      <w:r w:rsidRPr="00DE7BD2">
        <w:rPr>
          <w:rFonts w:ascii="Times New Roman" w:eastAsia="仿宋" w:hAnsi="Times New Roman" w:cs="Times New Roman" w:hint="eastAsia"/>
          <w:sz w:val="24"/>
        </w:rPr>
        <w:t>公园、体育场（馆）。</w:t>
      </w:r>
    </w:p>
    <w:p w14:paraId="0445A595" w14:textId="77777777" w:rsidR="00C410B9" w:rsidRPr="00DE7BD2" w:rsidRDefault="00000000">
      <w:pPr>
        <w:adjustRightInd w:val="0"/>
        <w:snapToGrid w:val="0"/>
        <w:ind w:firstLineChars="200" w:firstLine="480"/>
        <w:rPr>
          <w:rFonts w:ascii="Times New Roman" w:eastAsia="仿宋" w:hAnsi="Times New Roman" w:cs="Times New Roman"/>
          <w:sz w:val="24"/>
        </w:rPr>
      </w:pPr>
      <w:r w:rsidRPr="00DE7BD2">
        <w:rPr>
          <w:rFonts w:ascii="Times New Roman" w:eastAsia="仿宋" w:hAnsi="Times New Roman" w:cs="Times New Roman" w:hint="eastAsia"/>
          <w:sz w:val="24"/>
        </w:rPr>
        <w:t>环境健康情景特点：人群聚集度有限、开放</w:t>
      </w:r>
      <w:r w:rsidRPr="00DE7BD2">
        <w:rPr>
          <w:rFonts w:ascii="Times New Roman" w:eastAsia="仿宋" w:hAnsi="Times New Roman" w:cs="Times New Roman" w:hint="eastAsia"/>
          <w:sz w:val="24"/>
        </w:rPr>
        <w:t>/</w:t>
      </w:r>
      <w:r w:rsidRPr="00DE7BD2">
        <w:rPr>
          <w:rFonts w:ascii="Times New Roman" w:eastAsia="仿宋" w:hAnsi="Times New Roman" w:cs="Times New Roman" w:hint="eastAsia"/>
          <w:sz w:val="24"/>
        </w:rPr>
        <w:t>半封闭、无住宿饮食、通风良好。</w:t>
      </w:r>
    </w:p>
    <w:p w14:paraId="7EEDF3CE" w14:textId="77777777" w:rsidR="00C410B9" w:rsidRPr="00DE7BD2" w:rsidRDefault="00000000">
      <w:pPr>
        <w:adjustRightInd w:val="0"/>
        <w:snapToGrid w:val="0"/>
        <w:ind w:firstLineChars="200" w:firstLine="480"/>
        <w:rPr>
          <w:rFonts w:ascii="Times New Roman" w:eastAsia="仿宋" w:hAnsi="Times New Roman" w:cs="Times New Roman"/>
          <w:bCs/>
          <w:sz w:val="24"/>
          <w:szCs w:val="21"/>
        </w:rPr>
      </w:pPr>
      <w:r w:rsidRPr="00DE7BD2">
        <w:rPr>
          <w:rFonts w:ascii="Times New Roman" w:eastAsia="仿宋" w:hAnsi="Times New Roman" w:cs="Times New Roman" w:hint="eastAsia"/>
          <w:sz w:val="24"/>
        </w:rPr>
        <w:t>卫生要求关注要点：主要</w:t>
      </w:r>
      <w:r w:rsidRPr="00DE7BD2">
        <w:rPr>
          <w:rFonts w:ascii="Times New Roman" w:eastAsia="仿宋" w:hAnsi="Times New Roman" w:cs="Times New Roman" w:hint="eastAsia"/>
          <w:bCs/>
          <w:sz w:val="24"/>
          <w:szCs w:val="21"/>
        </w:rPr>
        <w:t>在基本卫生、物体表面等方面提出卫生限值要求。</w:t>
      </w:r>
    </w:p>
    <w:p w14:paraId="09AF2C43" w14:textId="77777777" w:rsidR="00C410B9" w:rsidRPr="00DE7BD2" w:rsidRDefault="00000000">
      <w:pPr>
        <w:adjustRightInd w:val="0"/>
        <w:snapToGrid w:val="0"/>
        <w:ind w:firstLineChars="200" w:firstLine="480"/>
        <w:rPr>
          <w:rFonts w:ascii="Times New Roman" w:eastAsia="仿宋" w:hAnsi="Times New Roman" w:cs="Times New Roman"/>
          <w:color w:val="FF0000"/>
          <w:sz w:val="24"/>
        </w:rPr>
      </w:pPr>
      <w:r w:rsidRPr="00DE7BD2">
        <w:rPr>
          <w:rFonts w:ascii="Times New Roman" w:eastAsia="仿宋" w:hAnsi="Times New Roman" w:cs="Times New Roman" w:hint="eastAsia"/>
          <w:sz w:val="24"/>
        </w:rPr>
        <w:t>对应卫生管理方式：目前国家要求不需办理卫生许可证和卫生备案。</w:t>
      </w:r>
    </w:p>
    <w:p w14:paraId="2041B4B9" w14:textId="77777777" w:rsidR="00C410B9" w:rsidRPr="00DE7BD2" w:rsidRDefault="00C410B9">
      <w:pPr>
        <w:adjustRightInd w:val="0"/>
        <w:snapToGrid w:val="0"/>
        <w:ind w:firstLineChars="200" w:firstLine="480"/>
        <w:rPr>
          <w:rFonts w:ascii="Times New Roman" w:eastAsia="仿宋" w:hAnsi="Times New Roman" w:cs="Times New Roman"/>
          <w:sz w:val="24"/>
          <w:szCs w:val="22"/>
        </w:rPr>
      </w:pPr>
    </w:p>
    <w:p w14:paraId="13BEE165" w14:textId="77777777" w:rsidR="00C410B9" w:rsidRPr="00DE7BD2" w:rsidRDefault="00000000">
      <w:pPr>
        <w:adjustRightInd w:val="0"/>
        <w:snapToGrid w:val="0"/>
        <w:ind w:firstLineChars="200" w:firstLine="480"/>
        <w:rPr>
          <w:rFonts w:ascii="Times New Roman" w:eastAsia="仿宋" w:hAnsi="Times New Roman" w:cs="Times New Roman"/>
          <w:sz w:val="24"/>
          <w:szCs w:val="22"/>
        </w:rPr>
      </w:pPr>
      <w:r w:rsidRPr="00DE7BD2">
        <w:rPr>
          <w:rFonts w:ascii="Times New Roman" w:eastAsia="仿宋" w:hAnsi="Times New Roman" w:cs="Times New Roman" w:hint="eastAsia"/>
          <w:sz w:val="24"/>
          <w:szCs w:val="22"/>
        </w:rPr>
        <w:t>另外，公共交通工具是人员密集的公共室内空间，理应加严卫生管理需求。结合社会征求意见情况，对其日常卫生要求加强管理。主要加强日常卫生管理措施要求，且疫情期间加强对特定病原体的采样检测。但日常卫生指标及限值要求不做加强。</w:t>
      </w:r>
    </w:p>
    <w:p w14:paraId="1CD99E69" w14:textId="77777777" w:rsidR="00C410B9" w:rsidRPr="00DE7BD2" w:rsidRDefault="00C410B9">
      <w:pPr>
        <w:adjustRightInd w:val="0"/>
        <w:snapToGrid w:val="0"/>
        <w:ind w:firstLineChars="200" w:firstLine="480"/>
        <w:rPr>
          <w:rFonts w:ascii="Times New Roman" w:eastAsia="仿宋" w:hAnsi="Times New Roman" w:cs="Times New Roman"/>
          <w:color w:val="FF0000"/>
          <w:sz w:val="24"/>
        </w:rPr>
      </w:pPr>
    </w:p>
    <w:p w14:paraId="639ED6E4" w14:textId="77777777" w:rsidR="00C410B9" w:rsidRPr="00DE7BD2" w:rsidRDefault="00000000">
      <w:pPr>
        <w:adjustRightInd w:val="0"/>
        <w:snapToGrid w:val="0"/>
        <w:ind w:firstLineChars="200" w:firstLine="560"/>
        <w:outlineLvl w:val="1"/>
        <w:rPr>
          <w:rFonts w:ascii="Times New Roman" w:eastAsia="楷体" w:hAnsi="Times New Roman" w:cs="Times New Roman"/>
          <w:sz w:val="28"/>
        </w:rPr>
      </w:pPr>
      <w:bookmarkStart w:id="47" w:name="_Toc8200"/>
      <w:r w:rsidRPr="00DE7BD2">
        <w:rPr>
          <w:rFonts w:ascii="Times New Roman" w:eastAsia="楷体" w:hAnsi="Times New Roman" w:cs="Times New Roman"/>
          <w:sz w:val="28"/>
        </w:rPr>
        <w:t>（</w:t>
      </w:r>
      <w:r w:rsidRPr="00DE7BD2">
        <w:rPr>
          <w:rFonts w:ascii="Times New Roman" w:eastAsia="楷体" w:hAnsi="Times New Roman" w:cs="Times New Roman" w:hint="eastAsia"/>
          <w:sz w:val="28"/>
        </w:rPr>
        <w:t>三</w:t>
      </w:r>
      <w:r w:rsidRPr="00DE7BD2">
        <w:rPr>
          <w:rFonts w:ascii="Times New Roman" w:eastAsia="楷体" w:hAnsi="Times New Roman" w:cs="Times New Roman"/>
          <w:sz w:val="28"/>
        </w:rPr>
        <w:t>）主要修订内容及依据</w:t>
      </w:r>
      <w:bookmarkEnd w:id="47"/>
    </w:p>
    <w:p w14:paraId="5FA6E43C" w14:textId="77777777" w:rsidR="00C410B9" w:rsidRPr="00DE7BD2" w:rsidRDefault="00000000">
      <w:pPr>
        <w:adjustRightInd w:val="0"/>
        <w:snapToGrid w:val="0"/>
        <w:ind w:firstLineChars="200" w:firstLine="480"/>
        <w:rPr>
          <w:rFonts w:ascii="Times New Roman" w:eastAsia="仿宋" w:hAnsi="Times New Roman" w:cs="Times New Roman"/>
          <w:sz w:val="24"/>
        </w:rPr>
      </w:pPr>
      <w:r w:rsidRPr="00DE7BD2">
        <w:rPr>
          <w:rFonts w:ascii="Times New Roman" w:eastAsia="仿宋" w:hAnsi="Times New Roman" w:cs="Times New Roman"/>
          <w:sz w:val="24"/>
        </w:rPr>
        <w:t>本次修订新增</w:t>
      </w:r>
      <w:r w:rsidRPr="00DE7BD2">
        <w:rPr>
          <w:rFonts w:ascii="Times New Roman" w:eastAsia="仿宋" w:hAnsi="Times New Roman" w:cs="Times New Roman" w:hint="eastAsia"/>
          <w:sz w:val="24"/>
        </w:rPr>
        <w:t>2</w:t>
      </w:r>
      <w:r w:rsidRPr="00DE7BD2">
        <w:rPr>
          <w:rFonts w:ascii="Times New Roman" w:eastAsia="仿宋" w:hAnsi="Times New Roman" w:cs="Times New Roman" w:hint="eastAsia"/>
          <w:sz w:val="24"/>
        </w:rPr>
        <w:t>项卫生</w:t>
      </w:r>
      <w:r w:rsidRPr="00DE7BD2">
        <w:rPr>
          <w:rFonts w:ascii="Times New Roman" w:eastAsia="仿宋" w:hAnsi="Times New Roman" w:cs="Times New Roman"/>
          <w:sz w:val="24"/>
        </w:rPr>
        <w:t>指标</w:t>
      </w:r>
      <w:r w:rsidRPr="00DE7BD2">
        <w:rPr>
          <w:rFonts w:ascii="Times New Roman" w:eastAsia="仿宋" w:hAnsi="Times New Roman" w:cs="Times New Roman" w:hint="eastAsia"/>
          <w:sz w:val="24"/>
        </w:rPr>
        <w:t>和</w:t>
      </w:r>
      <w:r w:rsidRPr="00DE7BD2">
        <w:rPr>
          <w:rFonts w:ascii="Times New Roman" w:eastAsia="仿宋" w:hAnsi="Times New Roman" w:cs="Times New Roman" w:hint="eastAsia"/>
          <w:sz w:val="24"/>
        </w:rPr>
        <w:t>1</w:t>
      </w:r>
      <w:r w:rsidRPr="00DE7BD2">
        <w:rPr>
          <w:rFonts w:ascii="Times New Roman" w:eastAsia="仿宋" w:hAnsi="Times New Roman" w:cs="Times New Roman" w:hint="eastAsia"/>
          <w:sz w:val="24"/>
        </w:rPr>
        <w:t>项卫生要求</w:t>
      </w:r>
      <w:r w:rsidRPr="00DE7BD2">
        <w:rPr>
          <w:rFonts w:ascii="Times New Roman" w:eastAsia="仿宋" w:hAnsi="Times New Roman" w:cs="Times New Roman"/>
          <w:sz w:val="24"/>
        </w:rPr>
        <w:t>，删除了</w:t>
      </w:r>
      <w:r w:rsidRPr="00DE7BD2">
        <w:rPr>
          <w:rFonts w:ascii="Times New Roman" w:eastAsia="仿宋" w:hAnsi="Times New Roman" w:cs="Times New Roman"/>
          <w:sz w:val="24"/>
        </w:rPr>
        <w:t xml:space="preserve"> 0 </w:t>
      </w:r>
      <w:proofErr w:type="gramStart"/>
      <w:r w:rsidRPr="00DE7BD2">
        <w:rPr>
          <w:rFonts w:ascii="Times New Roman" w:eastAsia="仿宋" w:hAnsi="Times New Roman" w:cs="Times New Roman"/>
          <w:sz w:val="24"/>
        </w:rPr>
        <w:t>个</w:t>
      </w:r>
      <w:proofErr w:type="gramEnd"/>
      <w:r w:rsidRPr="00DE7BD2">
        <w:rPr>
          <w:rFonts w:ascii="Times New Roman" w:eastAsia="仿宋" w:hAnsi="Times New Roman" w:cs="Times New Roman"/>
          <w:sz w:val="24"/>
        </w:rPr>
        <w:t>指标；</w:t>
      </w:r>
      <w:r w:rsidRPr="00DE7BD2">
        <w:rPr>
          <w:rFonts w:ascii="Times New Roman" w:eastAsia="仿宋" w:hAnsi="Times New Roman" w:cs="Times New Roman" w:hint="eastAsia"/>
          <w:sz w:val="24"/>
        </w:rPr>
        <w:t>更改</w:t>
      </w:r>
      <w:r w:rsidRPr="00DE7BD2">
        <w:rPr>
          <w:rFonts w:ascii="Times New Roman" w:eastAsia="仿宋" w:hAnsi="Times New Roman" w:cs="Times New Roman"/>
          <w:sz w:val="24"/>
        </w:rPr>
        <w:t>了</w:t>
      </w:r>
      <w:r w:rsidRPr="00DE7BD2">
        <w:rPr>
          <w:rFonts w:ascii="Times New Roman" w:eastAsia="仿宋" w:hAnsi="Times New Roman" w:cs="Times New Roman"/>
          <w:sz w:val="24"/>
        </w:rPr>
        <w:t xml:space="preserve"> 1</w:t>
      </w:r>
      <w:r w:rsidRPr="00DE7BD2">
        <w:rPr>
          <w:rFonts w:ascii="Times New Roman" w:eastAsia="仿宋" w:hAnsi="Times New Roman" w:cs="Times New Roman" w:hint="eastAsia"/>
          <w:sz w:val="24"/>
        </w:rPr>
        <w:t>1</w:t>
      </w:r>
      <w:r w:rsidRPr="00DE7BD2">
        <w:rPr>
          <w:rFonts w:ascii="Times New Roman" w:eastAsia="仿宋" w:hAnsi="Times New Roman" w:cs="Times New Roman"/>
          <w:sz w:val="24"/>
        </w:rPr>
        <w:t xml:space="preserve"> </w:t>
      </w:r>
      <w:proofErr w:type="gramStart"/>
      <w:r w:rsidRPr="00DE7BD2">
        <w:rPr>
          <w:rFonts w:ascii="Times New Roman" w:eastAsia="仿宋" w:hAnsi="Times New Roman" w:cs="Times New Roman"/>
          <w:sz w:val="24"/>
        </w:rPr>
        <w:t>个</w:t>
      </w:r>
      <w:proofErr w:type="gramEnd"/>
      <w:r w:rsidRPr="00DE7BD2">
        <w:rPr>
          <w:rFonts w:ascii="Times New Roman" w:eastAsia="仿宋" w:hAnsi="Times New Roman" w:cs="Times New Roman"/>
          <w:sz w:val="24"/>
        </w:rPr>
        <w:t>指标限值（列表对比说明</w:t>
      </w:r>
      <w:r w:rsidRPr="00DE7BD2">
        <w:rPr>
          <w:rFonts w:ascii="Times New Roman" w:eastAsia="仿宋" w:hAnsi="Times New Roman" w:cs="Times New Roman" w:hint="eastAsia"/>
          <w:sz w:val="24"/>
        </w:rPr>
        <w:t>更改</w:t>
      </w:r>
      <w:r w:rsidRPr="00DE7BD2">
        <w:rPr>
          <w:rFonts w:ascii="Times New Roman" w:eastAsia="仿宋" w:hAnsi="Times New Roman" w:cs="Times New Roman"/>
          <w:sz w:val="24"/>
        </w:rPr>
        <w:t>前后的限值及其依据）；新增</w:t>
      </w:r>
      <w:r w:rsidRPr="00DE7BD2">
        <w:rPr>
          <w:rFonts w:ascii="Times New Roman" w:eastAsia="仿宋" w:hAnsi="Times New Roman" w:cs="Times New Roman"/>
          <w:sz w:val="24"/>
        </w:rPr>
        <w:t xml:space="preserve"> </w:t>
      </w:r>
      <w:r w:rsidRPr="00DE7BD2">
        <w:rPr>
          <w:rFonts w:ascii="Times New Roman" w:eastAsia="仿宋" w:hAnsi="Times New Roman" w:cs="Times New Roman" w:hint="eastAsia"/>
          <w:sz w:val="24"/>
        </w:rPr>
        <w:t>1</w:t>
      </w:r>
      <w:r w:rsidRPr="00DE7BD2">
        <w:rPr>
          <w:rFonts w:ascii="Times New Roman" w:eastAsia="仿宋" w:hAnsi="Times New Roman" w:cs="Times New Roman"/>
          <w:sz w:val="24"/>
          <w:lang w:val="en"/>
        </w:rPr>
        <w:t xml:space="preserve"> </w:t>
      </w:r>
      <w:proofErr w:type="gramStart"/>
      <w:r w:rsidRPr="00DE7BD2">
        <w:rPr>
          <w:rFonts w:ascii="Times New Roman" w:eastAsia="仿宋" w:hAnsi="Times New Roman" w:cs="Times New Roman" w:hint="eastAsia"/>
          <w:sz w:val="24"/>
          <w:lang w:val="en"/>
        </w:rPr>
        <w:t>项</w:t>
      </w:r>
      <w:r w:rsidRPr="00DE7BD2">
        <w:rPr>
          <w:rFonts w:ascii="Times New Roman" w:eastAsia="仿宋" w:hAnsi="Times New Roman" w:cs="Times New Roman"/>
          <w:sz w:val="24"/>
        </w:rPr>
        <w:t>标准</w:t>
      </w:r>
      <w:proofErr w:type="gramEnd"/>
      <w:r w:rsidRPr="00DE7BD2">
        <w:rPr>
          <w:rFonts w:ascii="Times New Roman" w:eastAsia="仿宋" w:hAnsi="Times New Roman" w:cs="Times New Roman"/>
          <w:sz w:val="24"/>
        </w:rPr>
        <w:t>检验方法，删除了</w:t>
      </w:r>
      <w:r w:rsidRPr="00DE7BD2">
        <w:rPr>
          <w:rFonts w:ascii="Times New Roman" w:eastAsia="仿宋" w:hAnsi="Times New Roman" w:cs="Times New Roman"/>
          <w:sz w:val="24"/>
        </w:rPr>
        <w:t xml:space="preserve"> </w:t>
      </w:r>
      <w:r w:rsidRPr="00DE7BD2">
        <w:rPr>
          <w:rFonts w:ascii="Times New Roman" w:eastAsia="仿宋" w:hAnsi="Times New Roman" w:cs="Times New Roman" w:hint="eastAsia"/>
          <w:sz w:val="24"/>
        </w:rPr>
        <w:t>0</w:t>
      </w:r>
      <w:r w:rsidRPr="00DE7BD2">
        <w:rPr>
          <w:rFonts w:ascii="Times New Roman" w:eastAsia="仿宋" w:hAnsi="Times New Roman" w:cs="Times New Roman"/>
          <w:sz w:val="24"/>
          <w:lang w:val="en"/>
        </w:rPr>
        <w:t xml:space="preserve"> </w:t>
      </w:r>
      <w:proofErr w:type="gramStart"/>
      <w:r w:rsidRPr="00DE7BD2">
        <w:rPr>
          <w:rFonts w:ascii="Times New Roman" w:eastAsia="仿宋" w:hAnsi="Times New Roman" w:cs="Times New Roman"/>
          <w:sz w:val="24"/>
        </w:rPr>
        <w:t>个</w:t>
      </w:r>
      <w:proofErr w:type="gramEnd"/>
      <w:r w:rsidRPr="00DE7BD2">
        <w:rPr>
          <w:rFonts w:ascii="Times New Roman" w:eastAsia="仿宋" w:hAnsi="Times New Roman" w:cs="Times New Roman"/>
          <w:sz w:val="24"/>
        </w:rPr>
        <w:t>标准检验方法</w:t>
      </w:r>
      <w:r w:rsidRPr="00DE7BD2">
        <w:rPr>
          <w:rFonts w:ascii="Times New Roman" w:eastAsia="仿宋" w:hAnsi="Times New Roman" w:cs="Times New Roman" w:hint="eastAsia"/>
          <w:sz w:val="24"/>
        </w:rPr>
        <w:t>，更改了</w:t>
      </w:r>
      <w:r w:rsidRPr="00DE7BD2">
        <w:rPr>
          <w:rFonts w:ascii="Times New Roman" w:eastAsia="仿宋" w:hAnsi="Times New Roman" w:cs="Times New Roman" w:hint="eastAsia"/>
          <w:sz w:val="24"/>
        </w:rPr>
        <w:t>2</w:t>
      </w:r>
      <w:r w:rsidRPr="00DE7BD2">
        <w:rPr>
          <w:rFonts w:ascii="Times New Roman" w:eastAsia="仿宋" w:hAnsi="Times New Roman" w:cs="Times New Roman" w:hint="eastAsia"/>
          <w:sz w:val="24"/>
        </w:rPr>
        <w:t>项检测方法。</w:t>
      </w:r>
      <w:r w:rsidRPr="00DE7BD2">
        <w:rPr>
          <w:rFonts w:ascii="Times New Roman" w:eastAsia="仿宋" w:hAnsi="Times New Roman" w:cs="Times New Roman"/>
          <w:sz w:val="24"/>
        </w:rPr>
        <w:t>修订的技术内容及依据分述如下：</w:t>
      </w:r>
    </w:p>
    <w:p w14:paraId="208EB1DB" w14:textId="77777777" w:rsidR="00C410B9" w:rsidRPr="00DE7BD2" w:rsidRDefault="00000000">
      <w:pPr>
        <w:adjustRightInd w:val="0"/>
        <w:snapToGrid w:val="0"/>
        <w:ind w:firstLineChars="200" w:firstLine="480"/>
        <w:rPr>
          <w:rFonts w:ascii="Times New Roman" w:eastAsia="仿宋" w:hAnsi="Times New Roman" w:cs="Times New Roman"/>
          <w:sz w:val="24"/>
        </w:rPr>
      </w:pPr>
      <w:r w:rsidRPr="00DE7BD2">
        <w:rPr>
          <w:rFonts w:ascii="Times New Roman" w:eastAsia="仿宋" w:hAnsi="Times New Roman" w:cs="Times New Roman" w:hint="eastAsia"/>
          <w:sz w:val="24"/>
        </w:rPr>
        <w:t>总体修改情况：</w:t>
      </w:r>
    </w:p>
    <w:p w14:paraId="1D49F328" w14:textId="77777777" w:rsidR="00C410B9" w:rsidRPr="00DE7BD2" w:rsidRDefault="00C410B9">
      <w:pPr>
        <w:adjustRightInd w:val="0"/>
        <w:snapToGrid w:val="0"/>
        <w:ind w:firstLineChars="200" w:firstLine="480"/>
        <w:rPr>
          <w:rFonts w:ascii="Times New Roman" w:eastAsia="仿宋" w:hAnsi="Times New Roman" w:cs="Times New Roman"/>
          <w:sz w:val="24"/>
        </w:rPr>
      </w:pPr>
    </w:p>
    <w:p w14:paraId="3901FBC8" w14:textId="77777777" w:rsidR="00C410B9" w:rsidRPr="00DE7BD2" w:rsidRDefault="00000000">
      <w:pPr>
        <w:adjustRightInd w:val="0"/>
        <w:snapToGrid w:val="0"/>
        <w:ind w:firstLineChars="200" w:firstLine="482"/>
        <w:outlineLvl w:val="2"/>
        <w:rPr>
          <w:rFonts w:ascii="Times New Roman" w:eastAsia="楷体" w:hAnsi="Times New Roman" w:cs="Times New Roman"/>
          <w:b/>
          <w:bCs/>
          <w:sz w:val="24"/>
        </w:rPr>
      </w:pPr>
      <w:bookmarkStart w:id="48" w:name="_Toc17125"/>
      <w:r w:rsidRPr="00DE7BD2">
        <w:rPr>
          <w:rFonts w:ascii="Times New Roman" w:eastAsia="楷体" w:hAnsi="Times New Roman" w:cs="Times New Roman" w:hint="eastAsia"/>
          <w:b/>
          <w:bCs/>
          <w:sz w:val="24"/>
        </w:rPr>
        <w:t>（</w:t>
      </w:r>
      <w:r w:rsidRPr="00DE7BD2">
        <w:rPr>
          <w:rFonts w:ascii="Times New Roman" w:eastAsia="楷体" w:hAnsi="Times New Roman" w:cs="Times New Roman" w:hint="eastAsia"/>
          <w:b/>
          <w:bCs/>
          <w:sz w:val="24"/>
        </w:rPr>
        <w:t>1</w:t>
      </w:r>
      <w:r w:rsidRPr="00DE7BD2">
        <w:rPr>
          <w:rFonts w:ascii="Times New Roman" w:eastAsia="楷体" w:hAnsi="Times New Roman" w:cs="Times New Roman" w:hint="eastAsia"/>
          <w:b/>
          <w:bCs/>
          <w:sz w:val="24"/>
        </w:rPr>
        <w:t>）文本结构的变化</w:t>
      </w:r>
      <w:bookmarkEnd w:id="48"/>
    </w:p>
    <w:p w14:paraId="1C24EE9E" w14:textId="77777777" w:rsidR="00C410B9" w:rsidRPr="00DE7BD2" w:rsidRDefault="00000000">
      <w:pPr>
        <w:ind w:firstLineChars="200" w:firstLine="480"/>
        <w:rPr>
          <w:rFonts w:ascii="Times New Roman" w:eastAsia="仿宋" w:hAnsi="Times New Roman" w:cs="Times New Roman"/>
          <w:sz w:val="24"/>
        </w:rPr>
      </w:pPr>
      <w:r w:rsidRPr="00DE7BD2">
        <w:rPr>
          <w:rFonts w:ascii="Times New Roman" w:eastAsia="仿宋" w:hAnsi="Times New Roman" w:cs="Times New Roman"/>
          <w:sz w:val="24"/>
        </w:rPr>
        <w:t>本标准与</w:t>
      </w:r>
      <w:r w:rsidRPr="00DE7BD2">
        <w:rPr>
          <w:rFonts w:ascii="Times New Roman" w:eastAsia="仿宋" w:hAnsi="Times New Roman" w:cs="Times New Roman"/>
          <w:sz w:val="24"/>
        </w:rPr>
        <w:t>GB 37488—2019</w:t>
      </w:r>
      <w:r w:rsidRPr="00DE7BD2">
        <w:rPr>
          <w:rFonts w:ascii="Times New Roman" w:eastAsia="仿宋" w:hAnsi="Times New Roman" w:cs="Times New Roman"/>
          <w:sz w:val="24"/>
        </w:rPr>
        <w:t>相比，主要技术变化如下：</w:t>
      </w:r>
    </w:p>
    <w:p w14:paraId="4FE2D766" w14:textId="77777777" w:rsidR="00C410B9" w:rsidRPr="00DE7BD2" w:rsidRDefault="00000000">
      <w:pPr>
        <w:autoSpaceDE w:val="0"/>
        <w:autoSpaceDN w:val="0"/>
        <w:adjustRightInd w:val="0"/>
        <w:spacing w:line="400" w:lineRule="exact"/>
        <w:ind w:firstLineChars="200" w:firstLine="480"/>
        <w:rPr>
          <w:rFonts w:ascii="Times New Roman" w:eastAsia="仿宋" w:hAnsi="Times New Roman" w:cs="Times New Roman"/>
          <w:color w:val="000000"/>
          <w:sz w:val="24"/>
        </w:rPr>
      </w:pPr>
      <w:r w:rsidRPr="00DE7BD2">
        <w:rPr>
          <w:rFonts w:ascii="Times New Roman" w:eastAsia="仿宋" w:hAnsi="Times New Roman" w:cs="Times New Roman"/>
          <w:color w:val="000000"/>
          <w:sz w:val="24"/>
        </w:rPr>
        <w:t xml:space="preserve">a)  </w:t>
      </w:r>
      <w:r w:rsidRPr="00DE7BD2">
        <w:rPr>
          <w:rFonts w:ascii="Times New Roman" w:eastAsia="仿宋" w:hAnsi="Times New Roman" w:cs="Times New Roman"/>
          <w:color w:val="000000"/>
          <w:sz w:val="24"/>
        </w:rPr>
        <w:t>将原标准中多个推荐性条款整合至附录</w:t>
      </w:r>
      <w:r w:rsidRPr="00DE7BD2">
        <w:rPr>
          <w:rFonts w:ascii="Times New Roman" w:eastAsia="仿宋" w:hAnsi="Times New Roman" w:cs="Times New Roman"/>
          <w:color w:val="000000"/>
          <w:sz w:val="24"/>
        </w:rPr>
        <w:t>A</w:t>
      </w:r>
      <w:r w:rsidRPr="00DE7BD2">
        <w:rPr>
          <w:rFonts w:ascii="Times New Roman" w:eastAsia="仿宋" w:hAnsi="Times New Roman" w:cs="Times New Roman"/>
          <w:color w:val="000000"/>
          <w:sz w:val="24"/>
        </w:rPr>
        <w:t>中；</w:t>
      </w:r>
    </w:p>
    <w:p w14:paraId="4C6E4024" w14:textId="77777777" w:rsidR="00C410B9" w:rsidRPr="00DE7BD2" w:rsidRDefault="00000000">
      <w:pPr>
        <w:adjustRightInd w:val="0"/>
        <w:ind w:firstLineChars="200" w:firstLine="480"/>
      </w:pPr>
      <w:r w:rsidRPr="00DE7BD2">
        <w:rPr>
          <w:rFonts w:ascii="Times New Roman" w:eastAsia="仿宋" w:hAnsi="Times New Roman" w:cs="Times New Roman"/>
          <w:color w:val="000000"/>
          <w:sz w:val="24"/>
        </w:rPr>
        <w:t xml:space="preserve">b)  </w:t>
      </w:r>
      <w:r w:rsidRPr="00DE7BD2">
        <w:rPr>
          <w:rFonts w:ascii="Times New Roman" w:eastAsia="仿宋" w:hAnsi="Times New Roman" w:cs="Times New Roman" w:hint="eastAsia"/>
          <w:color w:val="000000"/>
          <w:sz w:val="24"/>
        </w:rPr>
        <w:t>将原标准中人工游泳池水中三卤甲烷（</w:t>
      </w:r>
      <w:r w:rsidRPr="00DE7BD2">
        <w:rPr>
          <w:rFonts w:ascii="Times New Roman" w:eastAsia="仿宋" w:hAnsi="Times New Roman" w:cs="Times New Roman" w:hint="eastAsia"/>
          <w:color w:val="000000"/>
          <w:sz w:val="24"/>
        </w:rPr>
        <w:t>THMs</w:t>
      </w:r>
      <w:r w:rsidRPr="00DE7BD2">
        <w:rPr>
          <w:rFonts w:ascii="Times New Roman" w:eastAsia="仿宋" w:hAnsi="Times New Roman" w:cs="Times New Roman" w:hint="eastAsia"/>
          <w:color w:val="000000"/>
          <w:sz w:val="24"/>
        </w:rPr>
        <w:t>）推荐性规定变更为强制性规定；</w:t>
      </w:r>
    </w:p>
    <w:p w14:paraId="3C9F87FC" w14:textId="77777777" w:rsidR="00C410B9" w:rsidRPr="00DE7BD2" w:rsidRDefault="00000000">
      <w:pPr>
        <w:adjustRightInd w:val="0"/>
        <w:ind w:firstLineChars="200" w:firstLine="480"/>
        <w:rPr>
          <w:rFonts w:ascii="Times New Roman" w:eastAsia="仿宋" w:hAnsi="Times New Roman" w:cs="Times New Roman"/>
          <w:color w:val="000000"/>
          <w:sz w:val="24"/>
        </w:rPr>
      </w:pPr>
      <w:r w:rsidRPr="00DE7BD2">
        <w:rPr>
          <w:rFonts w:ascii="Times New Roman" w:eastAsia="仿宋" w:hAnsi="Times New Roman" w:cs="Times New Roman"/>
          <w:color w:val="000000"/>
          <w:sz w:val="24"/>
        </w:rPr>
        <w:lastRenderedPageBreak/>
        <w:t xml:space="preserve">c)  </w:t>
      </w:r>
      <w:r w:rsidRPr="00DE7BD2">
        <w:rPr>
          <w:rFonts w:ascii="Times New Roman" w:eastAsia="仿宋" w:hAnsi="Times New Roman" w:cs="Times New Roman"/>
          <w:color w:val="000000"/>
          <w:sz w:val="24"/>
        </w:rPr>
        <w:t>增加了高频接触物体表面的术语和定义；</w:t>
      </w:r>
    </w:p>
    <w:p w14:paraId="4F309F65" w14:textId="77777777" w:rsidR="00C410B9" w:rsidRPr="00DE7BD2" w:rsidRDefault="00000000">
      <w:pPr>
        <w:autoSpaceDE w:val="0"/>
        <w:autoSpaceDN w:val="0"/>
        <w:adjustRightInd w:val="0"/>
        <w:spacing w:line="400" w:lineRule="exact"/>
        <w:ind w:firstLineChars="200" w:firstLine="480"/>
        <w:rPr>
          <w:rFonts w:ascii="Times New Roman" w:eastAsia="仿宋" w:hAnsi="Times New Roman" w:cs="Times New Roman"/>
          <w:color w:val="000000"/>
          <w:sz w:val="24"/>
        </w:rPr>
      </w:pPr>
      <w:r w:rsidRPr="00DE7BD2">
        <w:rPr>
          <w:rFonts w:ascii="Times New Roman" w:eastAsia="仿宋" w:hAnsi="Times New Roman" w:cs="Times New Roman"/>
          <w:color w:val="000000"/>
          <w:sz w:val="24"/>
        </w:rPr>
        <w:t xml:space="preserve">d)  </w:t>
      </w:r>
      <w:r w:rsidRPr="00DE7BD2">
        <w:rPr>
          <w:rFonts w:ascii="Times New Roman" w:eastAsia="仿宋" w:hAnsi="Times New Roman" w:cs="Times New Roman"/>
          <w:color w:val="000000"/>
          <w:sz w:val="24"/>
        </w:rPr>
        <w:t>增加了公共场所室内空气中细颗粒物（</w:t>
      </w:r>
      <w:r w:rsidRPr="00DE7BD2">
        <w:rPr>
          <w:rFonts w:ascii="Times New Roman" w:eastAsia="仿宋" w:hAnsi="Times New Roman" w:cs="Times New Roman"/>
          <w:color w:val="000000"/>
          <w:sz w:val="24"/>
        </w:rPr>
        <w:t>PM</w:t>
      </w:r>
      <w:r w:rsidRPr="00DE7BD2">
        <w:rPr>
          <w:rFonts w:ascii="Times New Roman" w:eastAsia="仿宋" w:hAnsi="Times New Roman" w:cs="Times New Roman"/>
          <w:color w:val="000000"/>
          <w:sz w:val="24"/>
          <w:vertAlign w:val="subscript"/>
        </w:rPr>
        <w:t>2.5</w:t>
      </w:r>
      <w:r w:rsidRPr="00DE7BD2">
        <w:rPr>
          <w:rFonts w:ascii="Times New Roman" w:eastAsia="仿宋" w:hAnsi="Times New Roman" w:cs="Times New Roman"/>
          <w:color w:val="000000"/>
          <w:sz w:val="24"/>
        </w:rPr>
        <w:t>）、真菌总数等卫生学指标；</w:t>
      </w:r>
    </w:p>
    <w:p w14:paraId="175FBF29" w14:textId="77777777" w:rsidR="00C410B9" w:rsidRPr="00DE7BD2" w:rsidRDefault="00000000">
      <w:pPr>
        <w:adjustRightInd w:val="0"/>
        <w:ind w:firstLineChars="200" w:firstLine="480"/>
        <w:rPr>
          <w:rFonts w:ascii="Times New Roman" w:eastAsia="仿宋" w:hAnsi="Times New Roman" w:cs="Times New Roman"/>
          <w:color w:val="000000"/>
          <w:sz w:val="24"/>
        </w:rPr>
      </w:pPr>
      <w:r w:rsidRPr="00DE7BD2">
        <w:rPr>
          <w:rFonts w:ascii="Times New Roman" w:eastAsia="仿宋" w:hAnsi="Times New Roman" w:cs="Times New Roman"/>
          <w:color w:val="000000"/>
          <w:sz w:val="24"/>
        </w:rPr>
        <w:t xml:space="preserve">e)  </w:t>
      </w:r>
      <w:r w:rsidRPr="00DE7BD2">
        <w:rPr>
          <w:rFonts w:ascii="Times New Roman" w:eastAsia="仿宋" w:hAnsi="Times New Roman" w:cs="Times New Roman"/>
          <w:color w:val="000000"/>
          <w:sz w:val="24"/>
        </w:rPr>
        <w:t>增加了公共场所高频接触物体表面的外观要求；</w:t>
      </w:r>
    </w:p>
    <w:p w14:paraId="4F3536B9" w14:textId="77777777" w:rsidR="00C410B9" w:rsidRPr="00DE7BD2" w:rsidRDefault="00000000">
      <w:pPr>
        <w:adjustRightInd w:val="0"/>
        <w:ind w:firstLineChars="200" w:firstLine="480"/>
        <w:rPr>
          <w:rFonts w:ascii="Times New Roman" w:eastAsia="仿宋" w:hAnsi="Times New Roman" w:cs="Times New Roman"/>
          <w:color w:val="000000"/>
          <w:sz w:val="24"/>
        </w:rPr>
      </w:pPr>
      <w:r w:rsidRPr="00DE7BD2">
        <w:rPr>
          <w:rFonts w:ascii="Times New Roman" w:eastAsia="仿宋" w:hAnsi="Times New Roman" w:cs="Times New Roman"/>
          <w:color w:val="000000"/>
          <w:sz w:val="24"/>
        </w:rPr>
        <w:t xml:space="preserve">f)  </w:t>
      </w:r>
      <w:r w:rsidRPr="00DE7BD2">
        <w:rPr>
          <w:rFonts w:ascii="Times New Roman" w:eastAsia="仿宋" w:hAnsi="Times New Roman" w:cs="Times New Roman"/>
          <w:color w:val="000000"/>
          <w:sz w:val="24"/>
        </w:rPr>
        <w:t>增加了天然游泳池水中漂浮物质检验方法；</w:t>
      </w:r>
    </w:p>
    <w:p w14:paraId="47814534" w14:textId="77777777" w:rsidR="00C410B9" w:rsidRPr="00DE7BD2" w:rsidRDefault="00000000">
      <w:pPr>
        <w:adjustRightInd w:val="0"/>
        <w:ind w:firstLineChars="200" w:firstLine="480"/>
        <w:rPr>
          <w:rFonts w:ascii="Times New Roman" w:eastAsia="仿宋" w:hAnsi="Times New Roman" w:cs="Times New Roman"/>
          <w:color w:val="000000"/>
          <w:sz w:val="24"/>
        </w:rPr>
      </w:pPr>
      <w:r w:rsidRPr="00DE7BD2">
        <w:rPr>
          <w:rFonts w:ascii="Times New Roman" w:eastAsia="仿宋" w:hAnsi="Times New Roman" w:cs="Times New Roman"/>
          <w:color w:val="000000"/>
          <w:sz w:val="24"/>
        </w:rPr>
        <w:t xml:space="preserve">g)  </w:t>
      </w:r>
      <w:r w:rsidRPr="00DE7BD2">
        <w:rPr>
          <w:rFonts w:ascii="Times New Roman" w:eastAsia="仿宋" w:hAnsi="Times New Roman" w:cs="Times New Roman"/>
          <w:color w:val="000000"/>
          <w:sz w:val="24"/>
        </w:rPr>
        <w:t>更改了规范性引用文件；</w:t>
      </w:r>
    </w:p>
    <w:p w14:paraId="4548A83E" w14:textId="77777777" w:rsidR="00C410B9" w:rsidRPr="00DE7BD2" w:rsidRDefault="00000000">
      <w:pPr>
        <w:autoSpaceDE w:val="0"/>
        <w:autoSpaceDN w:val="0"/>
        <w:adjustRightInd w:val="0"/>
        <w:spacing w:line="400" w:lineRule="exact"/>
        <w:ind w:firstLineChars="200" w:firstLine="480"/>
        <w:rPr>
          <w:rFonts w:ascii="Times New Roman" w:eastAsia="仿宋" w:hAnsi="Times New Roman" w:cs="Times New Roman"/>
          <w:color w:val="000000"/>
          <w:sz w:val="24"/>
        </w:rPr>
      </w:pPr>
      <w:r w:rsidRPr="00DE7BD2">
        <w:rPr>
          <w:rFonts w:ascii="Times New Roman" w:eastAsia="仿宋" w:hAnsi="Times New Roman" w:cs="Times New Roman"/>
          <w:color w:val="000000"/>
          <w:sz w:val="24"/>
        </w:rPr>
        <w:t xml:space="preserve">h)  </w:t>
      </w:r>
      <w:r w:rsidRPr="00DE7BD2">
        <w:rPr>
          <w:rFonts w:ascii="Times New Roman" w:eastAsia="仿宋" w:hAnsi="Times New Roman" w:cs="Times New Roman"/>
          <w:color w:val="000000"/>
          <w:sz w:val="24"/>
        </w:rPr>
        <w:t>更改了公共场所冬季采用空调等调温方式的（不含公共浴室和游泳场（馆））室内温度的指标限值；</w:t>
      </w:r>
    </w:p>
    <w:p w14:paraId="0F6B2FE3" w14:textId="77777777" w:rsidR="00C410B9" w:rsidRPr="00DE7BD2" w:rsidRDefault="00000000">
      <w:pPr>
        <w:adjustRightInd w:val="0"/>
        <w:ind w:firstLineChars="200" w:firstLine="480"/>
        <w:rPr>
          <w:rFonts w:ascii="Times New Roman" w:eastAsia="仿宋" w:hAnsi="Times New Roman" w:cs="Times New Roman"/>
          <w:color w:val="000000"/>
          <w:sz w:val="24"/>
        </w:rPr>
      </w:pPr>
      <w:proofErr w:type="spellStart"/>
      <w:r w:rsidRPr="00DE7BD2">
        <w:rPr>
          <w:rFonts w:ascii="Times New Roman" w:eastAsia="仿宋" w:hAnsi="Times New Roman" w:cs="Times New Roman"/>
          <w:color w:val="000000"/>
          <w:sz w:val="24"/>
        </w:rPr>
        <w:t>i</w:t>
      </w:r>
      <w:proofErr w:type="spellEnd"/>
      <w:r w:rsidRPr="00DE7BD2">
        <w:rPr>
          <w:rFonts w:ascii="Times New Roman" w:eastAsia="仿宋" w:hAnsi="Times New Roman" w:cs="Times New Roman"/>
          <w:color w:val="000000"/>
          <w:sz w:val="24"/>
        </w:rPr>
        <w:t xml:space="preserve">)  </w:t>
      </w:r>
      <w:r w:rsidRPr="00DE7BD2">
        <w:rPr>
          <w:rFonts w:ascii="Times New Roman" w:eastAsia="仿宋" w:hAnsi="Times New Roman" w:cs="Times New Roman"/>
          <w:color w:val="000000"/>
          <w:sz w:val="24"/>
        </w:rPr>
        <w:t>更改了公共场所夏季采用空调等调温方式的室内温度指标限值；</w:t>
      </w:r>
    </w:p>
    <w:p w14:paraId="1E18D762" w14:textId="77777777" w:rsidR="00C410B9" w:rsidRPr="00DE7BD2" w:rsidRDefault="00000000">
      <w:pPr>
        <w:autoSpaceDE w:val="0"/>
        <w:autoSpaceDN w:val="0"/>
        <w:adjustRightInd w:val="0"/>
        <w:spacing w:line="400" w:lineRule="exact"/>
        <w:ind w:firstLineChars="200" w:firstLine="480"/>
        <w:rPr>
          <w:rFonts w:ascii="Times New Roman" w:eastAsia="仿宋" w:hAnsi="Times New Roman" w:cs="Times New Roman"/>
          <w:color w:val="000000"/>
          <w:sz w:val="24"/>
        </w:rPr>
      </w:pPr>
      <w:r w:rsidRPr="00DE7BD2">
        <w:rPr>
          <w:rFonts w:ascii="Times New Roman" w:eastAsia="仿宋" w:hAnsi="Times New Roman" w:cs="Times New Roman"/>
          <w:color w:val="000000"/>
          <w:sz w:val="24"/>
        </w:rPr>
        <w:t xml:space="preserve">j)  </w:t>
      </w:r>
      <w:r w:rsidRPr="00DE7BD2">
        <w:rPr>
          <w:rFonts w:ascii="Times New Roman" w:eastAsia="仿宋" w:hAnsi="Times New Roman" w:cs="Times New Roman"/>
          <w:color w:val="000000"/>
          <w:sz w:val="24"/>
        </w:rPr>
        <w:t>更改了采用空调等调温方式的公共场所（不含游泳场（馆））相对湿度的范围；</w:t>
      </w:r>
    </w:p>
    <w:p w14:paraId="3A0B7BC1" w14:textId="77777777" w:rsidR="00C410B9" w:rsidRPr="00DE7BD2" w:rsidRDefault="00000000">
      <w:pPr>
        <w:autoSpaceDE w:val="0"/>
        <w:autoSpaceDN w:val="0"/>
        <w:adjustRightInd w:val="0"/>
        <w:spacing w:line="400" w:lineRule="exact"/>
        <w:ind w:firstLineChars="200" w:firstLine="480"/>
        <w:rPr>
          <w:rFonts w:ascii="Times New Roman" w:eastAsia="仿宋" w:hAnsi="Times New Roman" w:cs="Times New Roman"/>
          <w:color w:val="000000"/>
          <w:sz w:val="24"/>
        </w:rPr>
      </w:pPr>
      <w:r w:rsidRPr="00DE7BD2">
        <w:rPr>
          <w:rFonts w:ascii="Times New Roman" w:eastAsia="仿宋" w:hAnsi="Times New Roman" w:cs="Times New Roman"/>
          <w:color w:val="000000"/>
          <w:sz w:val="24"/>
        </w:rPr>
        <w:t xml:space="preserve">k)  </w:t>
      </w:r>
      <w:r w:rsidRPr="00DE7BD2">
        <w:rPr>
          <w:rFonts w:ascii="Times New Roman" w:eastAsia="仿宋" w:hAnsi="Times New Roman" w:cs="Times New Roman"/>
          <w:color w:val="000000"/>
          <w:sz w:val="24"/>
        </w:rPr>
        <w:t>更改了部分指标名称，将</w:t>
      </w:r>
      <w:r w:rsidRPr="00DE7BD2">
        <w:rPr>
          <w:rFonts w:ascii="Times New Roman" w:eastAsia="仿宋" w:hAnsi="Times New Roman" w:cs="Times New Roman"/>
          <w:color w:val="000000"/>
          <w:sz w:val="24"/>
        </w:rPr>
        <w:t>“</w:t>
      </w:r>
      <w:r w:rsidRPr="00DE7BD2">
        <w:rPr>
          <w:rFonts w:ascii="Times New Roman" w:eastAsia="仿宋" w:hAnsi="Times New Roman" w:cs="Times New Roman"/>
          <w:color w:val="000000"/>
          <w:sz w:val="24"/>
        </w:rPr>
        <w:t>游泳池水浑浊度</w:t>
      </w:r>
      <w:r w:rsidRPr="00DE7BD2">
        <w:rPr>
          <w:rFonts w:ascii="Times New Roman" w:eastAsia="仿宋" w:hAnsi="Times New Roman" w:cs="Times New Roman"/>
          <w:color w:val="000000"/>
          <w:sz w:val="24"/>
        </w:rPr>
        <w:t>”</w:t>
      </w:r>
      <w:r w:rsidRPr="00DE7BD2">
        <w:rPr>
          <w:rFonts w:ascii="Times New Roman" w:eastAsia="仿宋" w:hAnsi="Times New Roman" w:cs="Times New Roman"/>
          <w:color w:val="000000"/>
          <w:sz w:val="24"/>
        </w:rPr>
        <w:t>变更为</w:t>
      </w:r>
      <w:r w:rsidRPr="00DE7BD2">
        <w:rPr>
          <w:rFonts w:ascii="Times New Roman" w:eastAsia="仿宋" w:hAnsi="Times New Roman" w:cs="Times New Roman"/>
          <w:color w:val="000000"/>
          <w:sz w:val="24"/>
        </w:rPr>
        <w:t>“</w:t>
      </w:r>
      <w:r w:rsidRPr="00DE7BD2">
        <w:rPr>
          <w:rFonts w:ascii="Times New Roman" w:eastAsia="仿宋" w:hAnsi="Times New Roman" w:cs="Times New Roman"/>
          <w:color w:val="000000"/>
          <w:sz w:val="24"/>
        </w:rPr>
        <w:t>浑浊度（散射浑浊度单位）</w:t>
      </w:r>
      <w:r w:rsidRPr="00DE7BD2">
        <w:rPr>
          <w:rFonts w:ascii="Times New Roman" w:eastAsia="仿宋" w:hAnsi="Times New Roman" w:cs="Times New Roman"/>
          <w:color w:val="000000"/>
          <w:sz w:val="24"/>
        </w:rPr>
        <w:t>”</w:t>
      </w:r>
      <w:r w:rsidRPr="00DE7BD2">
        <w:rPr>
          <w:rFonts w:ascii="Times New Roman" w:eastAsia="仿宋" w:hAnsi="Times New Roman" w:cs="Times New Roman"/>
          <w:color w:val="000000"/>
          <w:sz w:val="24"/>
        </w:rPr>
        <w:t>、</w:t>
      </w:r>
      <w:r w:rsidRPr="00DE7BD2">
        <w:rPr>
          <w:rFonts w:ascii="Times New Roman" w:eastAsia="仿宋" w:hAnsi="Times New Roman" w:cs="Times New Roman"/>
          <w:color w:val="000000"/>
          <w:sz w:val="24"/>
        </w:rPr>
        <w:t>“</w:t>
      </w:r>
      <w:r w:rsidRPr="00DE7BD2">
        <w:rPr>
          <w:rFonts w:ascii="Times New Roman" w:eastAsia="仿宋" w:hAnsi="Times New Roman" w:cs="Times New Roman"/>
          <w:color w:val="000000"/>
          <w:sz w:val="24"/>
        </w:rPr>
        <w:t>游离性余氯</w:t>
      </w:r>
      <w:r w:rsidRPr="00DE7BD2">
        <w:rPr>
          <w:rFonts w:ascii="Times New Roman" w:eastAsia="仿宋" w:hAnsi="Times New Roman" w:cs="Times New Roman"/>
          <w:color w:val="000000"/>
          <w:sz w:val="24"/>
        </w:rPr>
        <w:t>”</w:t>
      </w:r>
      <w:r w:rsidRPr="00DE7BD2">
        <w:rPr>
          <w:rFonts w:ascii="Times New Roman" w:eastAsia="仿宋" w:hAnsi="Times New Roman" w:cs="Times New Roman"/>
          <w:color w:val="000000"/>
          <w:sz w:val="24"/>
        </w:rPr>
        <w:t>变更为</w:t>
      </w:r>
      <w:r w:rsidRPr="00DE7BD2">
        <w:rPr>
          <w:rFonts w:ascii="Times New Roman" w:eastAsia="仿宋" w:hAnsi="Times New Roman" w:cs="Times New Roman"/>
          <w:color w:val="000000"/>
          <w:sz w:val="24"/>
        </w:rPr>
        <w:t>“</w:t>
      </w:r>
      <w:r w:rsidRPr="00DE7BD2">
        <w:rPr>
          <w:rFonts w:ascii="Times New Roman" w:eastAsia="仿宋" w:hAnsi="Times New Roman" w:cs="Times New Roman"/>
          <w:color w:val="000000"/>
          <w:sz w:val="24"/>
        </w:rPr>
        <w:t>游离氯</w:t>
      </w:r>
      <w:r w:rsidRPr="00DE7BD2">
        <w:rPr>
          <w:rFonts w:ascii="Times New Roman" w:eastAsia="仿宋" w:hAnsi="Times New Roman" w:cs="Times New Roman"/>
          <w:color w:val="000000"/>
          <w:sz w:val="24"/>
        </w:rPr>
        <w:t>”</w:t>
      </w:r>
      <w:r w:rsidRPr="00DE7BD2">
        <w:rPr>
          <w:rFonts w:ascii="Times New Roman" w:eastAsia="仿宋" w:hAnsi="Times New Roman" w:cs="Times New Roman"/>
          <w:color w:val="000000"/>
          <w:sz w:val="24"/>
        </w:rPr>
        <w:t>、</w:t>
      </w:r>
      <w:r w:rsidRPr="00DE7BD2">
        <w:rPr>
          <w:rFonts w:ascii="Times New Roman" w:eastAsia="仿宋" w:hAnsi="Times New Roman" w:cs="Times New Roman"/>
          <w:color w:val="000000"/>
          <w:sz w:val="24"/>
        </w:rPr>
        <w:t>“</w:t>
      </w:r>
      <w:r w:rsidRPr="00DE7BD2">
        <w:rPr>
          <w:rFonts w:ascii="Times New Roman" w:eastAsia="仿宋" w:hAnsi="Times New Roman" w:cs="Times New Roman"/>
          <w:color w:val="000000"/>
          <w:sz w:val="24"/>
        </w:rPr>
        <w:t>化合性余氯</w:t>
      </w:r>
      <w:r w:rsidRPr="00DE7BD2">
        <w:rPr>
          <w:rFonts w:ascii="Times New Roman" w:eastAsia="仿宋" w:hAnsi="Times New Roman" w:cs="Times New Roman"/>
          <w:color w:val="000000"/>
          <w:sz w:val="24"/>
        </w:rPr>
        <w:t>”</w:t>
      </w:r>
      <w:r w:rsidRPr="00DE7BD2">
        <w:rPr>
          <w:rFonts w:ascii="Times New Roman" w:eastAsia="仿宋" w:hAnsi="Times New Roman" w:cs="Times New Roman"/>
          <w:color w:val="000000"/>
          <w:sz w:val="24"/>
        </w:rPr>
        <w:t>变更为</w:t>
      </w:r>
      <w:r w:rsidRPr="00DE7BD2">
        <w:rPr>
          <w:rFonts w:ascii="Times New Roman" w:eastAsia="仿宋" w:hAnsi="Times New Roman" w:cs="Times New Roman"/>
          <w:color w:val="000000"/>
          <w:sz w:val="24"/>
        </w:rPr>
        <w:t>“</w:t>
      </w:r>
      <w:r w:rsidRPr="00DE7BD2">
        <w:rPr>
          <w:rFonts w:ascii="Times New Roman" w:eastAsia="仿宋" w:hAnsi="Times New Roman" w:cs="Times New Roman"/>
          <w:color w:val="000000"/>
          <w:sz w:val="24"/>
        </w:rPr>
        <w:t>化合氯</w:t>
      </w:r>
      <w:r w:rsidRPr="00DE7BD2">
        <w:rPr>
          <w:rFonts w:ascii="Times New Roman" w:eastAsia="仿宋" w:hAnsi="Times New Roman" w:cs="Times New Roman"/>
          <w:color w:val="000000"/>
          <w:sz w:val="24"/>
        </w:rPr>
        <w:t>”</w:t>
      </w:r>
      <w:r w:rsidRPr="00DE7BD2">
        <w:rPr>
          <w:rFonts w:ascii="Times New Roman" w:eastAsia="仿宋" w:hAnsi="Times New Roman" w:cs="Times New Roman"/>
          <w:color w:val="000000"/>
          <w:sz w:val="24"/>
        </w:rPr>
        <w:t>、</w:t>
      </w:r>
      <w:r w:rsidRPr="00DE7BD2">
        <w:rPr>
          <w:rFonts w:ascii="Times New Roman" w:eastAsia="仿宋" w:hAnsi="Times New Roman" w:cs="Times New Roman"/>
          <w:color w:val="000000"/>
          <w:sz w:val="24"/>
        </w:rPr>
        <w:t>“</w:t>
      </w:r>
      <w:r w:rsidRPr="00DE7BD2">
        <w:rPr>
          <w:rFonts w:ascii="Times New Roman" w:eastAsia="仿宋" w:hAnsi="Times New Roman" w:cs="Times New Roman"/>
          <w:color w:val="000000"/>
          <w:sz w:val="24"/>
        </w:rPr>
        <w:t>浸脚池游离性余氯</w:t>
      </w:r>
      <w:r w:rsidRPr="00DE7BD2">
        <w:rPr>
          <w:rFonts w:ascii="Times New Roman" w:eastAsia="仿宋" w:hAnsi="Times New Roman" w:cs="Times New Roman"/>
          <w:color w:val="000000"/>
          <w:sz w:val="24"/>
        </w:rPr>
        <w:t>”</w:t>
      </w:r>
      <w:r w:rsidRPr="00DE7BD2">
        <w:rPr>
          <w:rFonts w:ascii="Times New Roman" w:eastAsia="仿宋" w:hAnsi="Times New Roman" w:cs="Times New Roman"/>
          <w:color w:val="000000"/>
          <w:sz w:val="24"/>
        </w:rPr>
        <w:t>变更为</w:t>
      </w:r>
      <w:r w:rsidRPr="00DE7BD2">
        <w:rPr>
          <w:rFonts w:ascii="Times New Roman" w:eastAsia="仿宋" w:hAnsi="Times New Roman" w:cs="Times New Roman"/>
          <w:color w:val="000000"/>
          <w:sz w:val="24"/>
        </w:rPr>
        <w:t>“</w:t>
      </w:r>
      <w:r w:rsidRPr="00DE7BD2">
        <w:rPr>
          <w:rFonts w:ascii="Times New Roman" w:eastAsia="仿宋" w:hAnsi="Times New Roman" w:cs="Times New Roman"/>
          <w:color w:val="000000"/>
          <w:sz w:val="24"/>
        </w:rPr>
        <w:t>浸脚池游离氯</w:t>
      </w:r>
      <w:r w:rsidRPr="00DE7BD2">
        <w:rPr>
          <w:rFonts w:ascii="Times New Roman" w:eastAsia="仿宋" w:hAnsi="Times New Roman" w:cs="Times New Roman"/>
          <w:color w:val="000000"/>
          <w:sz w:val="24"/>
        </w:rPr>
        <w:t>”</w:t>
      </w:r>
      <w:r w:rsidRPr="00DE7BD2">
        <w:rPr>
          <w:rFonts w:ascii="Times New Roman" w:eastAsia="仿宋" w:hAnsi="Times New Roman" w:cs="Times New Roman"/>
          <w:color w:val="000000"/>
          <w:sz w:val="24"/>
        </w:rPr>
        <w:t>、</w:t>
      </w:r>
      <w:r w:rsidRPr="00DE7BD2">
        <w:rPr>
          <w:rFonts w:ascii="Times New Roman" w:eastAsia="仿宋" w:hAnsi="Times New Roman" w:cs="Times New Roman"/>
          <w:color w:val="000000"/>
          <w:sz w:val="24"/>
        </w:rPr>
        <w:t>“</w:t>
      </w:r>
      <w:r w:rsidRPr="00DE7BD2">
        <w:rPr>
          <w:rFonts w:ascii="Times New Roman" w:eastAsia="仿宋" w:hAnsi="Times New Roman" w:cs="Times New Roman"/>
          <w:color w:val="000000"/>
          <w:sz w:val="24"/>
        </w:rPr>
        <w:t>大肠菌群</w:t>
      </w:r>
      <w:r w:rsidRPr="00DE7BD2">
        <w:rPr>
          <w:rFonts w:ascii="Times New Roman" w:eastAsia="仿宋" w:hAnsi="Times New Roman" w:cs="Times New Roman"/>
          <w:color w:val="000000"/>
          <w:sz w:val="24"/>
        </w:rPr>
        <w:t>”</w:t>
      </w:r>
      <w:r w:rsidRPr="00DE7BD2">
        <w:rPr>
          <w:rFonts w:ascii="Times New Roman" w:eastAsia="仿宋" w:hAnsi="Times New Roman" w:cs="Times New Roman"/>
          <w:color w:val="000000"/>
          <w:sz w:val="24"/>
        </w:rPr>
        <w:t>更名为</w:t>
      </w:r>
      <w:r w:rsidRPr="00DE7BD2">
        <w:rPr>
          <w:rFonts w:ascii="Times New Roman" w:eastAsia="仿宋" w:hAnsi="Times New Roman" w:cs="Times New Roman"/>
          <w:color w:val="000000"/>
          <w:sz w:val="24"/>
        </w:rPr>
        <w:t>“</w:t>
      </w:r>
      <w:r w:rsidRPr="00DE7BD2">
        <w:rPr>
          <w:rFonts w:ascii="Times New Roman" w:eastAsia="仿宋" w:hAnsi="Times New Roman" w:cs="Times New Roman"/>
          <w:color w:val="000000"/>
          <w:sz w:val="24"/>
        </w:rPr>
        <w:t>总大肠菌群</w:t>
      </w:r>
      <w:r w:rsidRPr="00DE7BD2">
        <w:rPr>
          <w:rFonts w:ascii="Times New Roman" w:eastAsia="仿宋" w:hAnsi="Times New Roman" w:cs="Times New Roman"/>
          <w:color w:val="000000"/>
          <w:sz w:val="24"/>
        </w:rPr>
        <w:t>”</w:t>
      </w:r>
      <w:r w:rsidRPr="00DE7BD2">
        <w:rPr>
          <w:rFonts w:ascii="Times New Roman" w:eastAsia="仿宋" w:hAnsi="Times New Roman" w:cs="Times New Roman"/>
          <w:color w:val="000000"/>
          <w:sz w:val="24"/>
        </w:rPr>
        <w:t>；</w:t>
      </w:r>
    </w:p>
    <w:p w14:paraId="65977AF2" w14:textId="77777777" w:rsidR="00C410B9" w:rsidRPr="00DE7BD2" w:rsidRDefault="00000000">
      <w:pPr>
        <w:numPr>
          <w:ilvl w:val="2"/>
          <w:numId w:val="0"/>
        </w:numPr>
        <w:adjustRightInd w:val="0"/>
        <w:spacing w:line="400" w:lineRule="exact"/>
        <w:ind w:firstLineChars="200" w:firstLine="480"/>
        <w:rPr>
          <w:rFonts w:ascii="Times New Roman" w:eastAsia="仿宋" w:hAnsi="Times New Roman" w:cs="Times New Roman"/>
          <w:color w:val="000000"/>
          <w:sz w:val="24"/>
        </w:rPr>
      </w:pPr>
      <w:r w:rsidRPr="00DE7BD2">
        <w:rPr>
          <w:rFonts w:ascii="Times New Roman" w:eastAsia="仿宋" w:hAnsi="Times New Roman" w:cs="Times New Roman"/>
          <w:color w:val="000000"/>
          <w:sz w:val="24"/>
        </w:rPr>
        <w:t xml:space="preserve">l)  </w:t>
      </w:r>
      <w:r w:rsidRPr="00DE7BD2">
        <w:rPr>
          <w:rFonts w:ascii="Times New Roman" w:eastAsia="仿宋" w:hAnsi="Times New Roman" w:cs="Times New Roman"/>
          <w:color w:val="000000"/>
          <w:sz w:val="24"/>
        </w:rPr>
        <w:t>更改了室内空气质量中</w:t>
      </w:r>
      <w:r w:rsidRPr="00DE7BD2">
        <w:rPr>
          <w:rFonts w:ascii="Times New Roman" w:eastAsia="仿宋" w:hAnsi="Times New Roman" w:cs="Times New Roman"/>
          <w:color w:val="000000"/>
          <w:sz w:val="24"/>
        </w:rPr>
        <w:t>“</w:t>
      </w:r>
      <w:r w:rsidRPr="00DE7BD2">
        <w:rPr>
          <w:rFonts w:ascii="Times New Roman" w:eastAsia="仿宋" w:hAnsi="Times New Roman" w:cs="Times New Roman"/>
          <w:color w:val="000000"/>
          <w:sz w:val="24"/>
        </w:rPr>
        <w:t>可吸入颗粒物（</w:t>
      </w:r>
      <w:r w:rsidRPr="00DE7BD2">
        <w:rPr>
          <w:rFonts w:ascii="Times New Roman" w:eastAsia="仿宋" w:hAnsi="Times New Roman" w:cs="Times New Roman"/>
          <w:color w:val="000000"/>
          <w:sz w:val="24"/>
        </w:rPr>
        <w:t>PM</w:t>
      </w:r>
      <w:r w:rsidRPr="00DE7BD2">
        <w:rPr>
          <w:rFonts w:ascii="Times New Roman" w:eastAsia="仿宋" w:hAnsi="Times New Roman" w:cs="Times New Roman"/>
          <w:color w:val="000000"/>
          <w:sz w:val="24"/>
          <w:vertAlign w:val="subscript"/>
        </w:rPr>
        <w:t>10</w:t>
      </w:r>
      <w:r w:rsidRPr="00DE7BD2">
        <w:rPr>
          <w:rFonts w:ascii="Times New Roman" w:eastAsia="仿宋" w:hAnsi="Times New Roman" w:cs="Times New Roman"/>
          <w:color w:val="000000"/>
          <w:sz w:val="24"/>
        </w:rPr>
        <w:t>）、甲醛、苯</w:t>
      </w:r>
      <w:r w:rsidRPr="00DE7BD2">
        <w:rPr>
          <w:rFonts w:ascii="Times New Roman" w:eastAsia="仿宋" w:hAnsi="Times New Roman" w:cs="Times New Roman"/>
          <w:color w:val="000000"/>
          <w:sz w:val="24"/>
        </w:rPr>
        <w:t>”</w:t>
      </w:r>
      <w:r w:rsidRPr="00DE7BD2">
        <w:rPr>
          <w:rFonts w:ascii="Times New Roman" w:eastAsia="仿宋" w:hAnsi="Times New Roman" w:cs="Times New Roman"/>
          <w:color w:val="000000"/>
          <w:sz w:val="24"/>
        </w:rPr>
        <w:t>等</w:t>
      </w:r>
      <w:r w:rsidRPr="00DE7BD2">
        <w:rPr>
          <w:rFonts w:ascii="Times New Roman" w:eastAsia="仿宋" w:hAnsi="Times New Roman" w:cs="Times New Roman"/>
          <w:color w:val="000000"/>
          <w:sz w:val="24"/>
        </w:rPr>
        <w:t>3</w:t>
      </w:r>
      <w:r w:rsidRPr="00DE7BD2">
        <w:rPr>
          <w:rFonts w:ascii="Times New Roman" w:eastAsia="仿宋" w:hAnsi="Times New Roman" w:cs="Times New Roman"/>
          <w:color w:val="000000"/>
          <w:sz w:val="24"/>
        </w:rPr>
        <w:t>项指标的限值要求；</w:t>
      </w:r>
    </w:p>
    <w:p w14:paraId="7F547BF6" w14:textId="77777777" w:rsidR="00C410B9" w:rsidRPr="00DE7BD2" w:rsidRDefault="00000000">
      <w:pPr>
        <w:autoSpaceDE w:val="0"/>
        <w:autoSpaceDN w:val="0"/>
        <w:adjustRightInd w:val="0"/>
        <w:spacing w:line="400" w:lineRule="exact"/>
        <w:ind w:firstLineChars="200" w:firstLine="480"/>
        <w:rPr>
          <w:rFonts w:ascii="Times New Roman" w:eastAsia="仿宋" w:hAnsi="Times New Roman" w:cs="Times New Roman"/>
          <w:color w:val="000000"/>
          <w:sz w:val="24"/>
        </w:rPr>
      </w:pPr>
      <w:r w:rsidRPr="00DE7BD2">
        <w:rPr>
          <w:rFonts w:ascii="Times New Roman" w:eastAsia="仿宋" w:hAnsi="Times New Roman" w:cs="Times New Roman"/>
          <w:color w:val="000000"/>
          <w:sz w:val="24"/>
        </w:rPr>
        <w:t xml:space="preserve">m)  </w:t>
      </w:r>
      <w:r w:rsidRPr="00DE7BD2">
        <w:rPr>
          <w:rFonts w:ascii="Times New Roman" w:eastAsia="仿宋" w:hAnsi="Times New Roman" w:cs="Times New Roman"/>
          <w:color w:val="000000"/>
          <w:sz w:val="24"/>
        </w:rPr>
        <w:t>更改了人工游泳池水中</w:t>
      </w:r>
      <w:r w:rsidRPr="00DE7BD2">
        <w:rPr>
          <w:rFonts w:ascii="Times New Roman" w:eastAsia="仿宋" w:hAnsi="Times New Roman" w:cs="Times New Roman"/>
          <w:color w:val="000000"/>
          <w:sz w:val="24"/>
        </w:rPr>
        <w:t>“</w:t>
      </w:r>
      <w:r w:rsidRPr="00DE7BD2">
        <w:rPr>
          <w:rFonts w:ascii="Times New Roman" w:eastAsia="仿宋" w:hAnsi="Times New Roman" w:cs="Times New Roman"/>
          <w:color w:val="000000"/>
          <w:sz w:val="24"/>
        </w:rPr>
        <w:t>温度、浑浊度、</w:t>
      </w:r>
      <w:r w:rsidRPr="00DE7BD2">
        <w:rPr>
          <w:rFonts w:ascii="Times New Roman" w:eastAsia="仿宋" w:hAnsi="Times New Roman" w:cs="Times New Roman"/>
          <w:color w:val="000000"/>
          <w:sz w:val="24"/>
        </w:rPr>
        <w:t>pH</w:t>
      </w:r>
      <w:r w:rsidRPr="00DE7BD2">
        <w:rPr>
          <w:rFonts w:ascii="Times New Roman" w:eastAsia="仿宋" w:hAnsi="Times New Roman" w:cs="Times New Roman"/>
          <w:color w:val="000000"/>
          <w:sz w:val="24"/>
        </w:rPr>
        <w:t>、氰尿酸、菌落总数</w:t>
      </w:r>
      <w:r w:rsidRPr="00DE7BD2">
        <w:rPr>
          <w:rFonts w:ascii="Times New Roman" w:eastAsia="仿宋" w:hAnsi="Times New Roman" w:cs="Times New Roman"/>
          <w:color w:val="000000"/>
          <w:sz w:val="24"/>
        </w:rPr>
        <w:t>”</w:t>
      </w:r>
      <w:r w:rsidRPr="00DE7BD2">
        <w:rPr>
          <w:rFonts w:ascii="Times New Roman" w:eastAsia="仿宋" w:hAnsi="Times New Roman" w:cs="Times New Roman"/>
          <w:color w:val="000000"/>
          <w:sz w:val="24"/>
        </w:rPr>
        <w:t>等</w:t>
      </w:r>
      <w:r w:rsidRPr="00DE7BD2">
        <w:rPr>
          <w:rFonts w:ascii="Times New Roman" w:eastAsia="仿宋" w:hAnsi="Times New Roman" w:cs="Times New Roman"/>
          <w:color w:val="000000"/>
          <w:sz w:val="24"/>
        </w:rPr>
        <w:t>5</w:t>
      </w:r>
      <w:r w:rsidRPr="00DE7BD2">
        <w:rPr>
          <w:rFonts w:ascii="Times New Roman" w:eastAsia="仿宋" w:hAnsi="Times New Roman" w:cs="Times New Roman"/>
          <w:color w:val="000000"/>
          <w:sz w:val="24"/>
        </w:rPr>
        <w:t>项指标的限值要求；</w:t>
      </w:r>
    </w:p>
    <w:p w14:paraId="67249BB4" w14:textId="77777777" w:rsidR="00C410B9" w:rsidRPr="00DE7BD2" w:rsidRDefault="00000000">
      <w:pPr>
        <w:autoSpaceDE w:val="0"/>
        <w:autoSpaceDN w:val="0"/>
        <w:adjustRightInd w:val="0"/>
        <w:spacing w:line="400" w:lineRule="exact"/>
        <w:ind w:firstLineChars="200" w:firstLine="480"/>
        <w:rPr>
          <w:rFonts w:ascii="Times New Roman" w:eastAsia="仿宋" w:hAnsi="Times New Roman" w:cs="Times New Roman"/>
          <w:color w:val="000000"/>
          <w:sz w:val="24"/>
        </w:rPr>
      </w:pPr>
      <w:r w:rsidRPr="00DE7BD2">
        <w:rPr>
          <w:rFonts w:ascii="Times New Roman" w:eastAsia="仿宋" w:hAnsi="Times New Roman" w:cs="Times New Roman"/>
          <w:color w:val="000000"/>
          <w:sz w:val="24"/>
        </w:rPr>
        <w:t xml:space="preserve">n)  </w:t>
      </w:r>
      <w:r w:rsidRPr="00DE7BD2">
        <w:rPr>
          <w:rFonts w:ascii="Times New Roman" w:eastAsia="仿宋" w:hAnsi="Times New Roman" w:cs="Times New Roman"/>
          <w:color w:val="000000"/>
          <w:sz w:val="24"/>
        </w:rPr>
        <w:t>更改了人工游泳池水中</w:t>
      </w:r>
      <w:r w:rsidRPr="00DE7BD2">
        <w:rPr>
          <w:rFonts w:ascii="Times New Roman" w:eastAsia="仿宋" w:hAnsi="Times New Roman" w:cs="Times New Roman"/>
          <w:color w:val="000000"/>
          <w:sz w:val="24"/>
        </w:rPr>
        <w:t>“</w:t>
      </w:r>
      <w:r w:rsidRPr="00DE7BD2">
        <w:rPr>
          <w:rFonts w:ascii="Times New Roman" w:eastAsia="仿宋" w:hAnsi="Times New Roman" w:cs="Times New Roman"/>
          <w:color w:val="000000"/>
          <w:sz w:val="24"/>
        </w:rPr>
        <w:t>氰尿酸</w:t>
      </w:r>
      <w:r w:rsidRPr="00DE7BD2">
        <w:rPr>
          <w:rFonts w:ascii="Times New Roman" w:eastAsia="仿宋" w:hAnsi="Times New Roman" w:cs="Times New Roman"/>
          <w:color w:val="000000"/>
          <w:sz w:val="24"/>
        </w:rPr>
        <w:t>”</w:t>
      </w:r>
      <w:r w:rsidRPr="00DE7BD2">
        <w:rPr>
          <w:rFonts w:ascii="Times New Roman" w:eastAsia="仿宋" w:hAnsi="Times New Roman" w:cs="Times New Roman"/>
          <w:color w:val="000000"/>
          <w:sz w:val="24"/>
        </w:rPr>
        <w:t>的备注；</w:t>
      </w:r>
    </w:p>
    <w:p w14:paraId="027634AB" w14:textId="77777777" w:rsidR="00C410B9" w:rsidRPr="00DE7BD2" w:rsidRDefault="00000000">
      <w:pPr>
        <w:autoSpaceDE w:val="0"/>
        <w:autoSpaceDN w:val="0"/>
        <w:adjustRightInd w:val="0"/>
        <w:spacing w:line="400" w:lineRule="exact"/>
        <w:ind w:firstLineChars="200" w:firstLine="480"/>
        <w:rPr>
          <w:rFonts w:ascii="Times New Roman" w:eastAsia="仿宋" w:hAnsi="Times New Roman" w:cs="Times New Roman"/>
          <w:color w:val="000000"/>
          <w:sz w:val="24"/>
        </w:rPr>
      </w:pPr>
      <w:r w:rsidRPr="00DE7BD2">
        <w:rPr>
          <w:rFonts w:ascii="Times New Roman" w:eastAsia="仿宋" w:hAnsi="Times New Roman" w:cs="Times New Roman"/>
          <w:color w:val="000000"/>
          <w:sz w:val="24"/>
        </w:rPr>
        <w:t xml:space="preserve">o)  </w:t>
      </w:r>
      <w:r w:rsidRPr="00DE7BD2">
        <w:rPr>
          <w:rFonts w:ascii="Times New Roman" w:eastAsia="仿宋" w:hAnsi="Times New Roman" w:cs="Times New Roman"/>
          <w:color w:val="000000"/>
          <w:sz w:val="24"/>
        </w:rPr>
        <w:t>更改了游泳池水氧化还原电位的测定方法；</w:t>
      </w:r>
    </w:p>
    <w:p w14:paraId="0BCF234B" w14:textId="77777777" w:rsidR="00C410B9" w:rsidRPr="00DE7BD2" w:rsidRDefault="00000000">
      <w:pPr>
        <w:autoSpaceDE w:val="0"/>
        <w:autoSpaceDN w:val="0"/>
        <w:adjustRightInd w:val="0"/>
        <w:spacing w:line="400" w:lineRule="exact"/>
        <w:ind w:firstLineChars="200" w:firstLine="480"/>
        <w:rPr>
          <w:rFonts w:ascii="Times New Roman" w:eastAsia="仿宋" w:hAnsi="Times New Roman" w:cs="Times New Roman"/>
          <w:color w:val="000000"/>
          <w:sz w:val="24"/>
        </w:rPr>
      </w:pPr>
      <w:r w:rsidRPr="00DE7BD2">
        <w:rPr>
          <w:rFonts w:ascii="Times New Roman" w:eastAsia="仿宋" w:hAnsi="Times New Roman" w:cs="Times New Roman"/>
          <w:color w:val="000000"/>
          <w:sz w:val="24"/>
        </w:rPr>
        <w:t xml:space="preserve">p)  </w:t>
      </w:r>
      <w:proofErr w:type="gramStart"/>
      <w:r w:rsidRPr="00DE7BD2">
        <w:rPr>
          <w:rFonts w:ascii="Times New Roman" w:eastAsia="仿宋" w:hAnsi="Times New Roman" w:cs="Times New Roman"/>
          <w:color w:val="000000"/>
          <w:sz w:val="24"/>
        </w:rPr>
        <w:t>更改了氡的</w:t>
      </w:r>
      <w:proofErr w:type="gramEnd"/>
      <w:r w:rsidRPr="00DE7BD2">
        <w:rPr>
          <w:rFonts w:ascii="Times New Roman" w:eastAsia="仿宋" w:hAnsi="Times New Roman" w:cs="Times New Roman"/>
          <w:color w:val="000000"/>
          <w:sz w:val="24"/>
        </w:rPr>
        <w:t>检验方法；</w:t>
      </w:r>
    </w:p>
    <w:p w14:paraId="2489BD4E" w14:textId="77777777" w:rsidR="00C410B9" w:rsidRPr="00DE7BD2" w:rsidRDefault="00000000">
      <w:pPr>
        <w:autoSpaceDE w:val="0"/>
        <w:autoSpaceDN w:val="0"/>
        <w:adjustRightInd w:val="0"/>
        <w:spacing w:line="400" w:lineRule="exact"/>
        <w:ind w:firstLineChars="200" w:firstLine="480"/>
        <w:rPr>
          <w:rFonts w:ascii="Times New Roman" w:eastAsia="仿宋" w:hAnsi="Times New Roman" w:cs="Times New Roman"/>
          <w:color w:val="000000"/>
          <w:sz w:val="24"/>
        </w:rPr>
      </w:pPr>
      <w:r w:rsidRPr="00DE7BD2">
        <w:rPr>
          <w:rFonts w:ascii="Times New Roman" w:eastAsia="仿宋" w:hAnsi="Times New Roman" w:cs="Times New Roman"/>
          <w:color w:val="000000"/>
          <w:sz w:val="24"/>
        </w:rPr>
        <w:t xml:space="preserve">q)  </w:t>
      </w:r>
      <w:r w:rsidRPr="00DE7BD2">
        <w:rPr>
          <w:rFonts w:ascii="Times New Roman" w:eastAsia="仿宋" w:hAnsi="Times New Roman" w:cs="Times New Roman"/>
          <w:color w:val="000000"/>
          <w:kern w:val="0"/>
          <w:sz w:val="24"/>
        </w:rPr>
        <w:t>整合了</w:t>
      </w:r>
      <w:r w:rsidRPr="00DE7BD2">
        <w:rPr>
          <w:rFonts w:ascii="Times New Roman" w:eastAsia="仿宋" w:hAnsi="Times New Roman" w:cs="Times New Roman"/>
          <w:color w:val="000000"/>
          <w:sz w:val="24"/>
        </w:rPr>
        <w:t>原</w:t>
      </w:r>
      <w:r w:rsidRPr="00DE7BD2">
        <w:rPr>
          <w:rFonts w:ascii="Times New Roman" w:eastAsia="仿宋" w:hAnsi="Times New Roman" w:cs="Times New Roman"/>
          <w:color w:val="000000"/>
          <w:sz w:val="24"/>
        </w:rPr>
        <w:t>4.2.4</w:t>
      </w:r>
      <w:r w:rsidRPr="00DE7BD2">
        <w:rPr>
          <w:rFonts w:ascii="Times New Roman" w:eastAsia="仿宋" w:hAnsi="Times New Roman" w:cs="Times New Roman"/>
          <w:color w:val="000000"/>
          <w:sz w:val="24"/>
        </w:rPr>
        <w:t>的表</w:t>
      </w:r>
      <w:r w:rsidRPr="00DE7BD2">
        <w:rPr>
          <w:rFonts w:ascii="Times New Roman" w:eastAsia="仿宋" w:hAnsi="Times New Roman" w:cs="Times New Roman"/>
          <w:color w:val="000000"/>
          <w:sz w:val="24"/>
        </w:rPr>
        <w:t>3</w:t>
      </w:r>
      <w:r w:rsidRPr="00DE7BD2">
        <w:rPr>
          <w:rFonts w:ascii="Times New Roman" w:eastAsia="仿宋" w:hAnsi="Times New Roman" w:cs="Times New Roman"/>
          <w:color w:val="000000"/>
          <w:sz w:val="24"/>
        </w:rPr>
        <w:t>中臭氧、总挥发性有机物、氡的卫生要求至表</w:t>
      </w:r>
      <w:r w:rsidRPr="00DE7BD2">
        <w:rPr>
          <w:rFonts w:ascii="Times New Roman" w:eastAsia="仿宋" w:hAnsi="Times New Roman" w:cs="Times New Roman"/>
          <w:color w:val="000000"/>
          <w:sz w:val="24"/>
        </w:rPr>
        <w:t>2</w:t>
      </w:r>
      <w:r w:rsidRPr="00DE7BD2">
        <w:rPr>
          <w:rFonts w:ascii="Times New Roman" w:eastAsia="仿宋" w:hAnsi="Times New Roman" w:cs="Times New Roman"/>
          <w:color w:val="000000"/>
          <w:sz w:val="24"/>
        </w:rPr>
        <w:t>中</w:t>
      </w:r>
      <w:r w:rsidRPr="00DE7BD2">
        <w:rPr>
          <w:rFonts w:ascii="Times New Roman" w:eastAsia="仿宋" w:hAnsi="Times New Roman" w:cs="Times New Roman"/>
          <w:color w:val="000000"/>
          <w:kern w:val="0"/>
          <w:sz w:val="24"/>
        </w:rPr>
        <w:t>。</w:t>
      </w:r>
    </w:p>
    <w:p w14:paraId="533027A0" w14:textId="77777777" w:rsidR="00C410B9" w:rsidRPr="00DE7BD2" w:rsidRDefault="00C410B9">
      <w:pPr>
        <w:adjustRightInd w:val="0"/>
        <w:snapToGrid w:val="0"/>
        <w:rPr>
          <w:rFonts w:ascii="Times New Roman" w:eastAsia="仿宋" w:hAnsi="Times New Roman" w:cs="Times New Roman"/>
          <w:sz w:val="24"/>
        </w:rPr>
      </w:pPr>
    </w:p>
    <w:p w14:paraId="796D0EF5" w14:textId="77777777" w:rsidR="00C410B9" w:rsidRPr="00DE7BD2" w:rsidRDefault="00000000">
      <w:pPr>
        <w:numPr>
          <w:ilvl w:val="255"/>
          <w:numId w:val="0"/>
        </w:numPr>
        <w:adjustRightInd w:val="0"/>
        <w:snapToGrid w:val="0"/>
        <w:ind w:firstLineChars="200" w:firstLine="482"/>
        <w:outlineLvl w:val="2"/>
        <w:rPr>
          <w:rFonts w:ascii="Times New Roman" w:eastAsia="楷体" w:hAnsi="Times New Roman" w:cs="Times New Roman"/>
          <w:b/>
          <w:bCs/>
          <w:sz w:val="24"/>
        </w:rPr>
      </w:pPr>
      <w:bookmarkStart w:id="49" w:name="_Toc14451"/>
      <w:r w:rsidRPr="00DE7BD2">
        <w:rPr>
          <w:rFonts w:ascii="Times New Roman" w:eastAsia="楷体" w:hAnsi="Times New Roman" w:cs="Times New Roman" w:hint="eastAsia"/>
          <w:b/>
          <w:bCs/>
          <w:sz w:val="24"/>
        </w:rPr>
        <w:t>（</w:t>
      </w:r>
      <w:r w:rsidRPr="00DE7BD2">
        <w:rPr>
          <w:rFonts w:ascii="Times New Roman" w:eastAsia="楷体" w:hAnsi="Times New Roman" w:cs="Times New Roman" w:hint="eastAsia"/>
          <w:b/>
          <w:bCs/>
          <w:sz w:val="24"/>
        </w:rPr>
        <w:t>2</w:t>
      </w:r>
      <w:r w:rsidRPr="00DE7BD2">
        <w:rPr>
          <w:rFonts w:ascii="Times New Roman" w:eastAsia="楷体" w:hAnsi="Times New Roman" w:cs="Times New Roman" w:hint="eastAsia"/>
          <w:b/>
          <w:bCs/>
          <w:sz w:val="24"/>
        </w:rPr>
        <w:t>）增加了高频接触物体表面的术语和定义</w:t>
      </w:r>
      <w:bookmarkEnd w:id="49"/>
    </w:p>
    <w:p w14:paraId="67E3CFD4" w14:textId="77777777" w:rsidR="00C410B9" w:rsidRPr="00DE7BD2" w:rsidRDefault="00000000">
      <w:pPr>
        <w:adjustRightInd w:val="0"/>
        <w:snapToGrid w:val="0"/>
        <w:ind w:firstLineChars="200" w:firstLine="480"/>
        <w:rPr>
          <w:rFonts w:ascii="Times New Roman" w:eastAsia="仿宋" w:hAnsi="Times New Roman" w:cs="Times New Roman"/>
          <w:sz w:val="24"/>
        </w:rPr>
      </w:pPr>
      <w:r w:rsidRPr="00DE7BD2">
        <w:rPr>
          <w:rFonts w:ascii="Times New Roman" w:eastAsia="仿宋" w:hAnsi="Times New Roman" w:cs="Times New Roman"/>
          <w:sz w:val="24"/>
        </w:rPr>
        <w:t>高频接触物体表面</w:t>
      </w:r>
      <w:r w:rsidRPr="00DE7BD2">
        <w:rPr>
          <w:rFonts w:ascii="Times New Roman" w:eastAsia="仿宋" w:hAnsi="Times New Roman" w:cs="Times New Roman"/>
          <w:sz w:val="24"/>
        </w:rPr>
        <w:t xml:space="preserve">  frequently touched surfaces</w:t>
      </w:r>
    </w:p>
    <w:p w14:paraId="29A8D78D" w14:textId="77777777" w:rsidR="00C410B9" w:rsidRPr="00DE7BD2" w:rsidRDefault="00000000">
      <w:pPr>
        <w:adjustRightInd w:val="0"/>
        <w:snapToGrid w:val="0"/>
        <w:ind w:firstLineChars="200" w:firstLine="480"/>
        <w:rPr>
          <w:rFonts w:ascii="Times New Roman" w:eastAsia="仿宋" w:hAnsi="Times New Roman" w:cs="Times New Roman"/>
          <w:sz w:val="24"/>
        </w:rPr>
      </w:pPr>
      <w:r w:rsidRPr="00DE7BD2">
        <w:rPr>
          <w:rFonts w:ascii="Times New Roman" w:eastAsia="仿宋" w:hAnsi="Times New Roman" w:cs="Times New Roman"/>
          <w:sz w:val="24"/>
        </w:rPr>
        <w:t>公共场所环境中，被众多人员频繁用手或身体其他部位</w:t>
      </w:r>
      <w:r w:rsidRPr="00DE7BD2">
        <w:rPr>
          <w:rFonts w:ascii="Times New Roman" w:eastAsia="仿宋" w:hAnsi="Times New Roman" w:cs="Times New Roman" w:hint="eastAsia"/>
          <w:sz w:val="24"/>
        </w:rPr>
        <w:t>，</w:t>
      </w:r>
      <w:r w:rsidRPr="00DE7BD2">
        <w:rPr>
          <w:rFonts w:ascii="Times New Roman" w:eastAsia="仿宋" w:hAnsi="Times New Roman" w:cs="Times New Roman" w:hint="eastAsia"/>
          <w:sz w:val="24"/>
          <w:szCs w:val="22"/>
        </w:rPr>
        <w:t>易成为微生物存留和传播的载体，需优先清洁消毒的</w:t>
      </w:r>
      <w:r w:rsidRPr="00DE7BD2">
        <w:rPr>
          <w:rFonts w:ascii="Times New Roman" w:eastAsia="仿宋" w:hAnsi="Times New Roman" w:cs="Times New Roman"/>
          <w:sz w:val="24"/>
          <w:szCs w:val="22"/>
        </w:rPr>
        <w:t>物体表面，如公共场所电梯按钮、</w:t>
      </w:r>
      <w:r w:rsidRPr="00DE7BD2">
        <w:rPr>
          <w:rFonts w:ascii="Times New Roman" w:eastAsia="仿宋" w:hAnsi="Times New Roman" w:cs="Times New Roman" w:hint="eastAsia"/>
          <w:sz w:val="24"/>
          <w:szCs w:val="22"/>
        </w:rPr>
        <w:t>自助和人工收银台、公共</w:t>
      </w:r>
      <w:r w:rsidRPr="00DE7BD2">
        <w:rPr>
          <w:rFonts w:ascii="Times New Roman" w:eastAsia="仿宋" w:hAnsi="Times New Roman" w:cs="Times New Roman"/>
          <w:sz w:val="24"/>
          <w:szCs w:val="22"/>
        </w:rPr>
        <w:t>卫生间门把手</w:t>
      </w:r>
      <w:r w:rsidRPr="00DE7BD2">
        <w:rPr>
          <w:rFonts w:ascii="Times New Roman" w:eastAsia="仿宋" w:hAnsi="Times New Roman" w:cs="Times New Roman" w:hint="eastAsia"/>
          <w:sz w:val="24"/>
          <w:szCs w:val="22"/>
        </w:rPr>
        <w:t>和</w:t>
      </w:r>
      <w:r w:rsidRPr="00DE7BD2">
        <w:rPr>
          <w:rFonts w:ascii="Times New Roman" w:eastAsia="仿宋" w:hAnsi="Times New Roman" w:cs="Times New Roman"/>
          <w:sz w:val="24"/>
          <w:szCs w:val="22"/>
        </w:rPr>
        <w:t>马桶按钮</w:t>
      </w:r>
      <w:r w:rsidRPr="00DE7BD2">
        <w:rPr>
          <w:rFonts w:ascii="Times New Roman" w:eastAsia="仿宋" w:hAnsi="Times New Roman" w:cs="Times New Roman" w:hint="eastAsia"/>
          <w:sz w:val="24"/>
          <w:szCs w:val="22"/>
        </w:rPr>
        <w:t>、房卡、购物车（筐）、</w:t>
      </w:r>
      <w:r w:rsidRPr="00DE7BD2">
        <w:rPr>
          <w:rFonts w:ascii="Times New Roman" w:eastAsia="仿宋" w:hAnsi="Times New Roman" w:cs="Times New Roman"/>
          <w:sz w:val="24"/>
          <w:szCs w:val="22"/>
        </w:rPr>
        <w:t>以及</w:t>
      </w:r>
      <w:r w:rsidRPr="00DE7BD2">
        <w:rPr>
          <w:rFonts w:ascii="Times New Roman" w:eastAsia="仿宋" w:hAnsi="Times New Roman" w:cs="Times New Roman" w:hint="eastAsia"/>
          <w:sz w:val="24"/>
          <w:szCs w:val="22"/>
        </w:rPr>
        <w:t>候车室座椅扶手和自动售票机器按键</w:t>
      </w:r>
      <w:r w:rsidRPr="00DE7BD2">
        <w:rPr>
          <w:rFonts w:ascii="Times New Roman" w:eastAsia="仿宋" w:hAnsi="Times New Roman" w:cs="Times New Roman"/>
          <w:sz w:val="24"/>
          <w:szCs w:val="22"/>
        </w:rPr>
        <w:t>。</w:t>
      </w:r>
    </w:p>
    <w:p w14:paraId="4D620667" w14:textId="77777777" w:rsidR="00C410B9" w:rsidRPr="00DE7BD2" w:rsidRDefault="00000000">
      <w:pPr>
        <w:adjustRightInd w:val="0"/>
        <w:snapToGrid w:val="0"/>
        <w:ind w:firstLineChars="200" w:firstLine="480"/>
        <w:rPr>
          <w:rFonts w:ascii="Times New Roman" w:eastAsia="仿宋" w:hAnsi="Times New Roman" w:cs="Times New Roman"/>
          <w:sz w:val="24"/>
          <w:lang w:val="de-CH"/>
        </w:rPr>
      </w:pPr>
      <w:r w:rsidRPr="00DE7BD2">
        <w:rPr>
          <w:rFonts w:ascii="Times New Roman" w:eastAsia="仿宋" w:hAnsi="Times New Roman" w:cs="Times New Roman" w:hint="eastAsia"/>
          <w:sz w:val="24"/>
        </w:rPr>
        <w:t>依据</w:t>
      </w:r>
      <w:r w:rsidRPr="00DE7BD2">
        <w:rPr>
          <w:rFonts w:ascii="Times New Roman" w:eastAsia="仿宋" w:hAnsi="Times New Roman" w:cs="Times New Roman" w:hint="eastAsia"/>
          <w:sz w:val="24"/>
          <w:lang w:val="de-CH"/>
        </w:rPr>
        <w:t>：</w:t>
      </w:r>
      <w:r w:rsidRPr="00DE7BD2">
        <w:rPr>
          <w:rFonts w:ascii="Times New Roman" w:eastAsia="仿宋" w:hAnsi="Times New Roman" w:cs="Times New Roman" w:hint="eastAsia"/>
          <w:sz w:val="24"/>
          <w:lang w:val="de-CH"/>
        </w:rPr>
        <w:t>[</w:t>
      </w:r>
      <w:r w:rsidRPr="00DE7BD2">
        <w:rPr>
          <w:rFonts w:ascii="Times New Roman" w:eastAsia="仿宋" w:hAnsi="Times New Roman" w:cs="Times New Roman" w:hint="eastAsia"/>
          <w:sz w:val="24"/>
        </w:rPr>
        <w:t>整合</w:t>
      </w:r>
      <w:r w:rsidRPr="00DE7BD2">
        <w:rPr>
          <w:rFonts w:ascii="Times New Roman" w:eastAsia="仿宋" w:hAnsi="Times New Roman" w:cs="Times New Roman" w:hint="eastAsia"/>
          <w:sz w:val="24"/>
          <w:lang w:val="de-CH"/>
        </w:rPr>
        <w:t>WS/T 512</w:t>
      </w:r>
      <w:r w:rsidRPr="00DE7BD2">
        <w:rPr>
          <w:rFonts w:ascii="Times New Roman" w:eastAsia="仿宋" w:hAnsi="Times New Roman" w:cs="Times New Roman" w:hint="eastAsia"/>
          <w:sz w:val="24"/>
          <w:lang w:val="de-CH"/>
        </w:rPr>
        <w:t>—</w:t>
      </w:r>
      <w:r w:rsidRPr="00DE7BD2">
        <w:rPr>
          <w:rFonts w:ascii="Times New Roman" w:eastAsia="仿宋" w:hAnsi="Times New Roman" w:cs="Times New Roman" w:hint="eastAsia"/>
          <w:sz w:val="24"/>
          <w:lang w:val="de-CH"/>
        </w:rPr>
        <w:t>2016</w:t>
      </w:r>
      <w:r w:rsidRPr="00DE7BD2">
        <w:rPr>
          <w:rFonts w:ascii="Times New Roman" w:eastAsia="仿宋" w:hAnsi="Times New Roman" w:cs="Times New Roman" w:hint="eastAsia"/>
          <w:sz w:val="24"/>
          <w:lang w:val="de-CH"/>
        </w:rPr>
        <w:t>，</w:t>
      </w:r>
      <w:r w:rsidRPr="00DE7BD2">
        <w:rPr>
          <w:rFonts w:ascii="Times New Roman" w:eastAsia="仿宋" w:hAnsi="Times New Roman" w:cs="Times New Roman" w:hint="eastAsia"/>
          <w:sz w:val="24"/>
          <w:lang w:val="de-CH"/>
        </w:rPr>
        <w:t xml:space="preserve">3.5 </w:t>
      </w:r>
      <w:r w:rsidRPr="00DE7BD2">
        <w:rPr>
          <w:rFonts w:ascii="Times New Roman" w:eastAsia="仿宋" w:hAnsi="Times New Roman" w:cs="Times New Roman" w:hint="eastAsia"/>
          <w:sz w:val="24"/>
        </w:rPr>
        <w:t>和</w:t>
      </w:r>
      <w:r w:rsidRPr="00DE7BD2">
        <w:rPr>
          <w:rFonts w:ascii="Times New Roman" w:eastAsia="仿宋" w:hAnsi="Times New Roman" w:cs="Times New Roman"/>
          <w:sz w:val="24"/>
          <w:lang w:val="de-CH"/>
        </w:rPr>
        <w:t>WS/T 776</w:t>
      </w:r>
      <w:r w:rsidRPr="00DE7BD2">
        <w:rPr>
          <w:rFonts w:ascii="Times New Roman" w:eastAsia="仿宋" w:hAnsi="Times New Roman" w:cs="Times New Roman" w:hint="eastAsia"/>
          <w:sz w:val="24"/>
          <w:lang w:val="de-CH"/>
        </w:rPr>
        <w:t>—</w:t>
      </w:r>
      <w:r w:rsidRPr="00DE7BD2">
        <w:rPr>
          <w:rFonts w:ascii="Times New Roman" w:eastAsia="仿宋" w:hAnsi="Times New Roman" w:cs="Times New Roman" w:hint="eastAsia"/>
          <w:sz w:val="24"/>
          <w:lang w:val="de-CH"/>
        </w:rPr>
        <w:t>2021</w:t>
      </w:r>
      <w:r w:rsidRPr="00DE7BD2">
        <w:rPr>
          <w:rFonts w:ascii="Times New Roman" w:eastAsia="仿宋" w:hAnsi="Times New Roman" w:cs="Times New Roman" w:hint="eastAsia"/>
          <w:sz w:val="24"/>
          <w:lang w:val="de-CH"/>
        </w:rPr>
        <w:t>，</w:t>
      </w:r>
      <w:r w:rsidRPr="00DE7BD2">
        <w:rPr>
          <w:rFonts w:ascii="Times New Roman" w:eastAsia="仿宋" w:hAnsi="Times New Roman" w:cs="Times New Roman" w:hint="eastAsia"/>
          <w:sz w:val="24"/>
          <w:lang w:val="de-CH"/>
        </w:rPr>
        <w:t>5.2.5 ]</w:t>
      </w:r>
    </w:p>
    <w:p w14:paraId="449C7083" w14:textId="77777777" w:rsidR="00C410B9" w:rsidRPr="00DE7BD2" w:rsidRDefault="00C410B9">
      <w:pPr>
        <w:adjustRightInd w:val="0"/>
        <w:snapToGrid w:val="0"/>
        <w:ind w:firstLineChars="200" w:firstLine="480"/>
        <w:rPr>
          <w:rFonts w:ascii="Times New Roman" w:eastAsia="仿宋" w:hAnsi="Times New Roman" w:cs="Times New Roman"/>
          <w:sz w:val="24"/>
          <w:lang w:val="de-CH"/>
        </w:rPr>
      </w:pPr>
    </w:p>
    <w:p w14:paraId="40953C4A" w14:textId="77777777" w:rsidR="00C410B9" w:rsidRPr="00DE7BD2" w:rsidRDefault="00000000">
      <w:pPr>
        <w:adjustRightInd w:val="0"/>
        <w:snapToGrid w:val="0"/>
        <w:ind w:firstLineChars="200" w:firstLine="482"/>
        <w:outlineLvl w:val="2"/>
      </w:pPr>
      <w:bookmarkStart w:id="50" w:name="_Toc15173"/>
      <w:r w:rsidRPr="00DE7BD2">
        <w:rPr>
          <w:rFonts w:ascii="Times New Roman" w:eastAsia="楷体" w:hAnsi="Times New Roman" w:cs="Times New Roman" w:hint="eastAsia"/>
          <w:b/>
          <w:bCs/>
          <w:sz w:val="24"/>
        </w:rPr>
        <w:t>（</w:t>
      </w:r>
      <w:r w:rsidRPr="00DE7BD2">
        <w:rPr>
          <w:rFonts w:ascii="Times New Roman" w:eastAsia="楷体" w:hAnsi="Times New Roman" w:cs="Times New Roman" w:hint="eastAsia"/>
          <w:b/>
          <w:bCs/>
          <w:sz w:val="24"/>
        </w:rPr>
        <w:t>3</w:t>
      </w:r>
      <w:r w:rsidRPr="00DE7BD2">
        <w:rPr>
          <w:rFonts w:ascii="Times New Roman" w:eastAsia="楷体" w:hAnsi="Times New Roman" w:cs="Times New Roman" w:hint="eastAsia"/>
          <w:b/>
          <w:bCs/>
          <w:sz w:val="24"/>
        </w:rPr>
        <w:t>）整体架构优化</w:t>
      </w:r>
      <w:bookmarkEnd w:id="50"/>
    </w:p>
    <w:p w14:paraId="3836AF89" w14:textId="77777777" w:rsidR="00C410B9" w:rsidRPr="00DE7BD2" w:rsidRDefault="00000000">
      <w:pPr>
        <w:adjustRightInd w:val="0"/>
        <w:snapToGrid w:val="0"/>
        <w:ind w:firstLineChars="200" w:firstLine="480"/>
        <w:rPr>
          <w:rFonts w:ascii="Times New Roman" w:eastAsia="仿宋" w:hAnsi="Times New Roman" w:cs="Times New Roman"/>
          <w:sz w:val="24"/>
        </w:rPr>
      </w:pPr>
      <w:r w:rsidRPr="00DE7BD2">
        <w:rPr>
          <w:rFonts w:ascii="Times New Roman" w:eastAsia="仿宋" w:hAnsi="Times New Roman" w:cs="Times New Roman" w:hint="eastAsia"/>
          <w:sz w:val="24"/>
        </w:rPr>
        <w:t>一是对公共用品用具的卫生要求进行补充规定。原</w:t>
      </w:r>
      <w:r w:rsidRPr="00DE7BD2">
        <w:rPr>
          <w:rFonts w:ascii="Times New Roman" w:eastAsia="仿宋" w:hAnsi="Times New Roman" w:cs="Times New Roman" w:hint="eastAsia"/>
          <w:sz w:val="24"/>
        </w:rPr>
        <w:t>4.6</w:t>
      </w:r>
      <w:r w:rsidRPr="00DE7BD2">
        <w:rPr>
          <w:rFonts w:ascii="Times New Roman" w:eastAsia="仿宋" w:hAnsi="Times New Roman" w:cs="Times New Roman" w:hint="eastAsia"/>
          <w:sz w:val="24"/>
        </w:rPr>
        <w:t>章节更改为</w:t>
      </w:r>
      <w:bookmarkStart w:id="51" w:name="OLE_LINK77"/>
      <w:r w:rsidRPr="00DE7BD2">
        <w:rPr>
          <w:rFonts w:ascii="Times New Roman" w:eastAsia="仿宋" w:hAnsi="Times New Roman" w:cs="Times New Roman" w:hint="eastAsia"/>
          <w:sz w:val="24"/>
        </w:rPr>
        <w:t>4.6.1</w:t>
      </w:r>
      <w:bookmarkEnd w:id="51"/>
      <w:r w:rsidRPr="00DE7BD2">
        <w:rPr>
          <w:rFonts w:ascii="Times New Roman" w:eastAsia="仿宋" w:hAnsi="Times New Roman" w:cs="Times New Roman" w:hint="eastAsia"/>
          <w:sz w:val="24"/>
        </w:rPr>
        <w:t>、</w:t>
      </w:r>
      <w:r w:rsidRPr="00DE7BD2">
        <w:rPr>
          <w:rFonts w:ascii="Times New Roman" w:eastAsia="仿宋" w:hAnsi="Times New Roman" w:cs="Times New Roman" w:hint="eastAsia"/>
          <w:sz w:val="24"/>
        </w:rPr>
        <w:t>4.6.2</w:t>
      </w:r>
      <w:r w:rsidRPr="00DE7BD2">
        <w:rPr>
          <w:rFonts w:ascii="Times New Roman" w:eastAsia="仿宋" w:hAnsi="Times New Roman" w:cs="Times New Roman" w:hint="eastAsia"/>
          <w:sz w:val="24"/>
        </w:rPr>
        <w:t>，分别规定了棉织品</w:t>
      </w:r>
      <w:r w:rsidRPr="00DE7BD2">
        <w:rPr>
          <w:rFonts w:ascii="宋体" w:eastAsia="宋体" w:hAnsi="宋体" w:cs="宋体" w:hint="eastAsia"/>
          <w:color w:val="000000" w:themeColor="text1"/>
          <w:szCs w:val="21"/>
        </w:rPr>
        <w:t>其水萃取液</w:t>
      </w:r>
      <w:r w:rsidRPr="00DE7BD2">
        <w:rPr>
          <w:rFonts w:ascii="Times New Roman" w:eastAsia="仿宋" w:hAnsi="Times New Roman" w:cs="Times New Roman" w:hint="eastAsia"/>
          <w:sz w:val="24"/>
        </w:rPr>
        <w:t>的</w:t>
      </w:r>
      <w:r w:rsidRPr="00DE7BD2">
        <w:rPr>
          <w:rFonts w:ascii="Times New Roman" w:eastAsia="仿宋" w:hAnsi="Times New Roman" w:cs="Times New Roman" w:hint="eastAsia"/>
          <w:sz w:val="24"/>
        </w:rPr>
        <w:t>pH</w:t>
      </w:r>
      <w:r w:rsidRPr="00DE7BD2">
        <w:rPr>
          <w:rFonts w:ascii="Times New Roman" w:eastAsia="仿宋" w:hAnsi="Times New Roman" w:cs="Times New Roman" w:hint="eastAsia"/>
          <w:sz w:val="24"/>
        </w:rPr>
        <w:t>值和公共用品用具外观、细菌总数、总大肠菌群、金黄色葡萄球菌和真菌总数</w:t>
      </w:r>
      <w:bookmarkStart w:id="52" w:name="OLE_LINK81"/>
      <w:r w:rsidRPr="00DE7BD2">
        <w:rPr>
          <w:rFonts w:ascii="Times New Roman" w:eastAsia="仿宋" w:hAnsi="Times New Roman" w:cs="Times New Roman" w:hint="eastAsia"/>
          <w:sz w:val="24"/>
        </w:rPr>
        <w:t>的卫生限值要求。</w:t>
      </w:r>
    </w:p>
    <w:p w14:paraId="24F8EDA4" w14:textId="77777777" w:rsidR="00C410B9" w:rsidRPr="00DE7BD2" w:rsidRDefault="00000000">
      <w:pPr>
        <w:adjustRightInd w:val="0"/>
        <w:snapToGrid w:val="0"/>
        <w:ind w:firstLineChars="200" w:firstLine="480"/>
        <w:rPr>
          <w:rFonts w:ascii="Times New Roman" w:eastAsia="仿宋" w:hAnsi="Times New Roman" w:cs="Times New Roman"/>
          <w:sz w:val="24"/>
        </w:rPr>
      </w:pPr>
      <w:r w:rsidRPr="00DE7BD2">
        <w:rPr>
          <w:rFonts w:ascii="Times New Roman" w:eastAsia="仿宋" w:hAnsi="Times New Roman" w:cs="Times New Roman" w:hint="eastAsia"/>
          <w:sz w:val="24"/>
        </w:rPr>
        <w:t>二是整合了原</w:t>
      </w:r>
      <w:r w:rsidRPr="00DE7BD2">
        <w:rPr>
          <w:rFonts w:ascii="Times New Roman" w:eastAsia="仿宋" w:hAnsi="Times New Roman" w:cs="Times New Roman" w:hint="eastAsia"/>
          <w:sz w:val="24"/>
        </w:rPr>
        <w:t>4.2.4</w:t>
      </w:r>
      <w:r w:rsidRPr="00DE7BD2">
        <w:rPr>
          <w:rFonts w:ascii="Times New Roman" w:eastAsia="仿宋" w:hAnsi="Times New Roman" w:cs="Times New Roman" w:hint="eastAsia"/>
          <w:sz w:val="24"/>
        </w:rPr>
        <w:t>表</w:t>
      </w:r>
      <w:r w:rsidRPr="00DE7BD2">
        <w:rPr>
          <w:rFonts w:ascii="Times New Roman" w:eastAsia="仿宋" w:hAnsi="Times New Roman" w:cs="Times New Roman" w:hint="eastAsia"/>
          <w:sz w:val="24"/>
        </w:rPr>
        <w:t>3</w:t>
      </w:r>
      <w:r w:rsidRPr="00DE7BD2">
        <w:rPr>
          <w:rFonts w:ascii="Times New Roman" w:eastAsia="仿宋" w:hAnsi="Times New Roman" w:cs="Times New Roman" w:hint="eastAsia"/>
          <w:sz w:val="24"/>
        </w:rPr>
        <w:t>中臭氧、总挥发性有机物、氡的卫生要求至表</w:t>
      </w:r>
      <w:r w:rsidRPr="00DE7BD2">
        <w:rPr>
          <w:rFonts w:ascii="Times New Roman" w:eastAsia="仿宋" w:hAnsi="Times New Roman" w:cs="Times New Roman" w:hint="eastAsia"/>
          <w:sz w:val="24"/>
        </w:rPr>
        <w:t>2</w:t>
      </w:r>
      <w:r w:rsidRPr="00DE7BD2">
        <w:rPr>
          <w:rFonts w:ascii="Times New Roman" w:eastAsia="仿宋" w:hAnsi="Times New Roman" w:cs="Times New Roman" w:hint="eastAsia"/>
          <w:sz w:val="24"/>
        </w:rPr>
        <w:t>中。</w:t>
      </w:r>
    </w:p>
    <w:p w14:paraId="7CC1825E" w14:textId="77777777" w:rsidR="00C410B9" w:rsidRPr="00DE7BD2" w:rsidRDefault="00000000">
      <w:pPr>
        <w:adjustRightInd w:val="0"/>
        <w:snapToGrid w:val="0"/>
        <w:ind w:firstLineChars="200" w:firstLine="480"/>
        <w:rPr>
          <w:rFonts w:ascii="Times New Roman" w:eastAsia="仿宋" w:hAnsi="Times New Roman" w:cs="Times New Roman"/>
          <w:sz w:val="24"/>
        </w:rPr>
      </w:pPr>
      <w:r w:rsidRPr="00DE7BD2">
        <w:rPr>
          <w:rFonts w:ascii="Times New Roman" w:eastAsia="仿宋" w:hAnsi="Times New Roman" w:cs="Times New Roman" w:hint="eastAsia"/>
          <w:sz w:val="24"/>
        </w:rPr>
        <w:t>三是将原标准中多个推荐性条款整合至附录</w:t>
      </w:r>
      <w:r w:rsidRPr="00DE7BD2">
        <w:rPr>
          <w:rFonts w:ascii="Times New Roman" w:eastAsia="仿宋" w:hAnsi="Times New Roman" w:cs="Times New Roman" w:hint="eastAsia"/>
          <w:sz w:val="24"/>
        </w:rPr>
        <w:t>A</w:t>
      </w:r>
      <w:r w:rsidRPr="00DE7BD2">
        <w:rPr>
          <w:rFonts w:ascii="Times New Roman" w:eastAsia="仿宋" w:hAnsi="Times New Roman" w:cs="Times New Roman" w:hint="eastAsia"/>
          <w:sz w:val="24"/>
        </w:rPr>
        <w:t>中。</w:t>
      </w:r>
    </w:p>
    <w:bookmarkEnd w:id="52"/>
    <w:p w14:paraId="26B34F87" w14:textId="77777777" w:rsidR="00C410B9" w:rsidRPr="00DE7BD2" w:rsidRDefault="00C410B9">
      <w:pPr>
        <w:adjustRightInd w:val="0"/>
        <w:snapToGrid w:val="0"/>
        <w:rPr>
          <w:rFonts w:ascii="Times New Roman" w:eastAsia="仿宋" w:hAnsi="Times New Roman" w:cs="Times New Roman"/>
          <w:sz w:val="24"/>
        </w:rPr>
      </w:pPr>
    </w:p>
    <w:p w14:paraId="47FEBFCA" w14:textId="77777777" w:rsidR="00C410B9" w:rsidRPr="00DE7BD2" w:rsidRDefault="00000000">
      <w:pPr>
        <w:adjustRightInd w:val="0"/>
        <w:snapToGrid w:val="0"/>
        <w:ind w:firstLineChars="200" w:firstLine="560"/>
        <w:outlineLvl w:val="1"/>
        <w:rPr>
          <w:rFonts w:ascii="Times New Roman" w:eastAsia="楷体" w:hAnsi="Times New Roman" w:cs="Times New Roman"/>
          <w:sz w:val="28"/>
        </w:rPr>
      </w:pPr>
      <w:bookmarkStart w:id="53" w:name="_Toc20110"/>
      <w:bookmarkStart w:id="54" w:name="OLE_LINK1"/>
      <w:r w:rsidRPr="00DE7BD2">
        <w:rPr>
          <w:rFonts w:ascii="Times New Roman" w:eastAsia="楷体" w:hAnsi="Times New Roman" w:cs="Times New Roman" w:hint="eastAsia"/>
          <w:sz w:val="28"/>
        </w:rPr>
        <w:t>（四）</w:t>
      </w:r>
      <w:r w:rsidRPr="00DE7BD2">
        <w:rPr>
          <w:rFonts w:ascii="Times New Roman" w:eastAsia="楷体" w:hAnsi="Times New Roman" w:cs="Times New Roman"/>
          <w:sz w:val="28"/>
        </w:rPr>
        <w:t>增加的</w:t>
      </w:r>
      <w:r w:rsidRPr="00DE7BD2">
        <w:rPr>
          <w:rFonts w:ascii="Times New Roman" w:eastAsia="楷体" w:hAnsi="Times New Roman" w:cs="Times New Roman" w:hint="eastAsia"/>
          <w:sz w:val="28"/>
        </w:rPr>
        <w:t>卫生指标要求</w:t>
      </w:r>
      <w:bookmarkEnd w:id="53"/>
    </w:p>
    <w:p w14:paraId="131088BE" w14:textId="77777777" w:rsidR="00C410B9" w:rsidRPr="00DE7BD2" w:rsidRDefault="00000000">
      <w:pPr>
        <w:adjustRightInd w:val="0"/>
        <w:snapToGrid w:val="0"/>
        <w:ind w:firstLineChars="200" w:firstLine="482"/>
        <w:outlineLvl w:val="2"/>
        <w:rPr>
          <w:rFonts w:ascii="Times New Roman" w:eastAsia="楷体" w:hAnsi="Times New Roman" w:cs="Times New Roman"/>
          <w:b/>
          <w:bCs/>
          <w:sz w:val="24"/>
        </w:rPr>
      </w:pPr>
      <w:bookmarkStart w:id="55" w:name="_Toc12013"/>
      <w:bookmarkEnd w:id="54"/>
      <w:r w:rsidRPr="00DE7BD2">
        <w:rPr>
          <w:rFonts w:ascii="Times New Roman" w:eastAsia="楷体" w:hAnsi="Times New Roman" w:cs="Times New Roman"/>
          <w:b/>
          <w:bCs/>
          <w:sz w:val="24"/>
        </w:rPr>
        <w:t>（</w:t>
      </w:r>
      <w:r w:rsidRPr="00DE7BD2">
        <w:rPr>
          <w:rFonts w:ascii="Times New Roman" w:eastAsia="楷体" w:hAnsi="Times New Roman" w:cs="Times New Roman"/>
          <w:b/>
          <w:bCs/>
          <w:sz w:val="24"/>
        </w:rPr>
        <w:t>1</w:t>
      </w:r>
      <w:r w:rsidRPr="00DE7BD2">
        <w:rPr>
          <w:rFonts w:ascii="Times New Roman" w:eastAsia="楷体" w:hAnsi="Times New Roman" w:cs="Times New Roman"/>
          <w:b/>
          <w:bCs/>
          <w:sz w:val="24"/>
        </w:rPr>
        <w:t>）</w:t>
      </w:r>
      <w:r w:rsidRPr="00DE7BD2">
        <w:rPr>
          <w:rFonts w:ascii="Times New Roman" w:eastAsia="楷体" w:hAnsi="Times New Roman" w:cs="Times New Roman" w:hint="eastAsia"/>
          <w:b/>
          <w:bCs/>
          <w:sz w:val="24"/>
        </w:rPr>
        <w:t>增加了</w:t>
      </w:r>
      <w:r w:rsidRPr="00DE7BD2">
        <w:rPr>
          <w:rFonts w:ascii="Times New Roman" w:eastAsia="楷体" w:hAnsi="Times New Roman" w:cs="Times New Roman"/>
          <w:b/>
          <w:bCs/>
          <w:sz w:val="24"/>
        </w:rPr>
        <w:t>室内空气</w:t>
      </w:r>
      <w:r w:rsidRPr="00DE7BD2">
        <w:rPr>
          <w:rFonts w:ascii="Times New Roman" w:eastAsia="楷体" w:hAnsi="Times New Roman" w:cs="Times New Roman" w:hint="eastAsia"/>
          <w:b/>
          <w:bCs/>
          <w:sz w:val="24"/>
        </w:rPr>
        <w:t>质量</w:t>
      </w:r>
      <w:r w:rsidRPr="00DE7BD2">
        <w:rPr>
          <w:rFonts w:ascii="Times New Roman" w:eastAsia="楷体" w:hAnsi="Times New Roman" w:cs="Times New Roman"/>
          <w:b/>
          <w:bCs/>
          <w:sz w:val="24"/>
        </w:rPr>
        <w:t>PM</w:t>
      </w:r>
      <w:r w:rsidRPr="00DE7BD2">
        <w:rPr>
          <w:rFonts w:ascii="Times New Roman" w:eastAsia="楷体" w:hAnsi="Times New Roman" w:cs="Times New Roman"/>
          <w:b/>
          <w:bCs/>
          <w:sz w:val="24"/>
          <w:vertAlign w:val="subscript"/>
        </w:rPr>
        <w:t>2.5</w:t>
      </w:r>
      <w:r w:rsidRPr="00DE7BD2">
        <w:rPr>
          <w:rFonts w:ascii="Times New Roman" w:eastAsia="楷体" w:hAnsi="Times New Roman" w:cs="Times New Roman" w:hint="eastAsia"/>
          <w:b/>
          <w:bCs/>
          <w:sz w:val="24"/>
        </w:rPr>
        <w:t>卫生指标要求</w:t>
      </w:r>
      <w:bookmarkEnd w:id="55"/>
    </w:p>
    <w:p w14:paraId="7C5AAB20" w14:textId="77777777" w:rsidR="00C410B9" w:rsidRPr="00DE7BD2" w:rsidRDefault="00000000">
      <w:pPr>
        <w:ind w:firstLineChars="200" w:firstLine="480"/>
        <w:rPr>
          <w:rFonts w:ascii="Times New Roman" w:eastAsia="仿宋" w:hAnsi="Times New Roman" w:cs="Times New Roman"/>
          <w:sz w:val="24"/>
          <w:szCs w:val="22"/>
        </w:rPr>
      </w:pPr>
      <w:r w:rsidRPr="00DE7BD2">
        <w:rPr>
          <w:rFonts w:ascii="Times New Roman" w:eastAsia="仿宋" w:hAnsi="Times New Roman" w:cs="Times New Roman"/>
          <w:sz w:val="24"/>
          <w:szCs w:val="22"/>
        </w:rPr>
        <w:t>本次修订空气质量新增</w:t>
      </w:r>
      <w:r w:rsidRPr="00DE7BD2">
        <w:rPr>
          <w:rFonts w:ascii="Times New Roman" w:eastAsia="仿宋" w:hAnsi="Times New Roman" w:cs="Times New Roman"/>
          <w:sz w:val="24"/>
          <w:szCs w:val="22"/>
        </w:rPr>
        <w:t>PM</w:t>
      </w:r>
      <w:r w:rsidRPr="00DE7BD2">
        <w:rPr>
          <w:rFonts w:ascii="Times New Roman" w:eastAsia="仿宋" w:hAnsi="Times New Roman" w:cs="Times New Roman"/>
          <w:sz w:val="24"/>
          <w:szCs w:val="22"/>
          <w:vertAlign w:val="subscript"/>
        </w:rPr>
        <w:t>2.5</w:t>
      </w:r>
      <w:r w:rsidRPr="00DE7BD2">
        <w:rPr>
          <w:rFonts w:ascii="Times New Roman" w:eastAsia="仿宋" w:hAnsi="Times New Roman" w:cs="Times New Roman"/>
          <w:sz w:val="24"/>
          <w:szCs w:val="22"/>
        </w:rPr>
        <w:t>卫生指标及限值要求</w:t>
      </w:r>
      <w:r w:rsidRPr="00DE7BD2">
        <w:rPr>
          <w:rFonts w:ascii="Times New Roman" w:eastAsia="仿宋" w:hAnsi="Times New Roman" w:cs="Times New Roman" w:hint="eastAsia"/>
          <w:sz w:val="24"/>
          <w:szCs w:val="22"/>
        </w:rPr>
        <w:t>1</w:t>
      </w:r>
      <w:r w:rsidRPr="00DE7BD2">
        <w:rPr>
          <w:rFonts w:ascii="Times New Roman" w:eastAsia="仿宋" w:hAnsi="Times New Roman" w:cs="Times New Roman" w:hint="eastAsia"/>
          <w:sz w:val="24"/>
          <w:szCs w:val="22"/>
        </w:rPr>
        <w:t>项</w:t>
      </w:r>
      <w:r w:rsidRPr="00DE7BD2">
        <w:rPr>
          <w:rFonts w:ascii="Times New Roman" w:eastAsia="仿宋" w:hAnsi="Times New Roman" w:cs="Times New Roman"/>
          <w:sz w:val="24"/>
          <w:szCs w:val="22"/>
        </w:rPr>
        <w:t>。</w:t>
      </w:r>
    </w:p>
    <w:p w14:paraId="3D63DD1E" w14:textId="77777777" w:rsidR="00C410B9" w:rsidRPr="00DE7BD2" w:rsidRDefault="00C410B9">
      <w:pPr>
        <w:ind w:firstLineChars="200" w:firstLine="480"/>
        <w:rPr>
          <w:rFonts w:ascii="Times New Roman" w:eastAsia="仿宋" w:hAnsi="Times New Roman" w:cs="Times New Roman"/>
          <w:sz w:val="24"/>
          <w:szCs w:val="22"/>
          <w:shd w:val="clear" w:color="auto" w:fill="FFFFFF"/>
        </w:rPr>
      </w:pPr>
    </w:p>
    <w:p w14:paraId="3B26905B" w14:textId="77777777" w:rsidR="00C410B9" w:rsidRPr="00DE7BD2" w:rsidRDefault="00000000">
      <w:pPr>
        <w:ind w:firstLineChars="200" w:firstLine="480"/>
        <w:rPr>
          <w:rFonts w:ascii="Times New Roman" w:eastAsia="仿宋" w:hAnsi="Times New Roman" w:cs="Times New Roman"/>
          <w:sz w:val="24"/>
          <w:szCs w:val="22"/>
          <w:shd w:val="clear" w:color="auto" w:fill="FFFFFF"/>
        </w:rPr>
      </w:pPr>
      <w:r w:rsidRPr="00DE7BD2">
        <w:rPr>
          <w:rFonts w:ascii="Times New Roman" w:eastAsia="仿宋" w:hAnsi="Times New Roman" w:cs="Times New Roman"/>
          <w:sz w:val="24"/>
          <w:szCs w:val="22"/>
          <w:shd w:val="clear" w:color="auto" w:fill="FFFFFF"/>
        </w:rPr>
        <w:t>本次修订新增细颗粒物</w:t>
      </w:r>
      <w:r w:rsidRPr="00DE7BD2">
        <w:rPr>
          <w:rFonts w:ascii="Times New Roman" w:eastAsia="仿宋" w:hAnsi="Times New Roman" w:cs="Times New Roman"/>
          <w:sz w:val="24"/>
          <w:szCs w:val="22"/>
          <w:shd w:val="clear" w:color="auto" w:fill="FFFFFF"/>
        </w:rPr>
        <w:t>PM</w:t>
      </w:r>
      <w:r w:rsidRPr="00DE7BD2">
        <w:rPr>
          <w:rFonts w:ascii="Times New Roman" w:eastAsia="仿宋" w:hAnsi="Times New Roman" w:cs="Times New Roman"/>
          <w:sz w:val="24"/>
          <w:szCs w:val="22"/>
          <w:shd w:val="clear" w:color="auto" w:fill="FFFFFF"/>
          <w:vertAlign w:val="subscript"/>
        </w:rPr>
        <w:t>2.5</w:t>
      </w:r>
      <w:r w:rsidRPr="00DE7BD2">
        <w:rPr>
          <w:rFonts w:ascii="Times New Roman" w:eastAsia="仿宋" w:hAnsi="Times New Roman" w:cs="Times New Roman"/>
          <w:sz w:val="24"/>
          <w:szCs w:val="22"/>
          <w:shd w:val="clear" w:color="auto" w:fill="FFFFFF"/>
        </w:rPr>
        <w:t>指标，限值不超过</w:t>
      </w:r>
      <w:r w:rsidRPr="00DE7BD2">
        <w:rPr>
          <w:rFonts w:ascii="Times New Roman" w:eastAsia="仿宋" w:hAnsi="Times New Roman" w:cs="Times New Roman"/>
          <w:sz w:val="24"/>
          <w:szCs w:val="22"/>
          <w:shd w:val="clear" w:color="auto" w:fill="FFFFFF"/>
        </w:rPr>
        <w:t>0.05 mg/</w:t>
      </w:r>
      <w:r w:rsidRPr="00DE7BD2">
        <w:rPr>
          <w:rFonts w:ascii="Times New Roman" w:eastAsia="仿宋" w:hAnsi="Times New Roman" w:cs="Times New Roman"/>
          <w:sz w:val="22"/>
          <w:szCs w:val="22"/>
        </w:rPr>
        <w:t>m</w:t>
      </w:r>
      <w:r w:rsidRPr="00DE7BD2">
        <w:rPr>
          <w:rFonts w:ascii="Times New Roman" w:eastAsia="仿宋" w:hAnsi="Times New Roman" w:cs="Times New Roman"/>
          <w:sz w:val="22"/>
          <w:szCs w:val="22"/>
          <w:vertAlign w:val="superscript"/>
        </w:rPr>
        <w:t>3</w:t>
      </w:r>
      <w:r w:rsidRPr="00DE7BD2">
        <w:rPr>
          <w:rFonts w:ascii="Times New Roman" w:eastAsia="仿宋" w:hAnsi="Times New Roman" w:cs="Times New Roman"/>
          <w:sz w:val="24"/>
          <w:szCs w:val="22"/>
          <w:shd w:val="clear" w:color="auto" w:fill="FFFFFF"/>
        </w:rPr>
        <w:t>。</w:t>
      </w:r>
    </w:p>
    <w:p w14:paraId="517CBF56" w14:textId="77777777" w:rsidR="00C410B9" w:rsidRPr="00DE7BD2" w:rsidRDefault="00000000">
      <w:pPr>
        <w:ind w:firstLineChars="200" w:firstLine="482"/>
        <w:rPr>
          <w:rFonts w:ascii="Times New Roman" w:eastAsia="仿宋" w:hAnsi="Times New Roman" w:cs="Times New Roman"/>
          <w:kern w:val="0"/>
          <w:sz w:val="24"/>
          <w:shd w:val="clear" w:color="auto" w:fill="FFFFFF"/>
        </w:rPr>
      </w:pPr>
      <w:r w:rsidRPr="00DE7BD2">
        <w:rPr>
          <w:rFonts w:ascii="Times New Roman" w:eastAsia="仿宋" w:hAnsi="Times New Roman" w:cs="Times New Roman" w:hint="eastAsia"/>
          <w:b/>
          <w:bCs/>
          <w:sz w:val="24"/>
          <w:szCs w:val="22"/>
        </w:rPr>
        <w:t>依据：</w:t>
      </w:r>
      <w:r w:rsidRPr="00DE7BD2">
        <w:rPr>
          <w:rFonts w:ascii="Times New Roman" w:eastAsia="仿宋" w:hAnsi="Times New Roman" w:cs="Times New Roman"/>
          <w:kern w:val="0"/>
          <w:sz w:val="24"/>
          <w:shd w:val="clear" w:color="auto" w:fill="FFFFFF"/>
        </w:rPr>
        <w:t>室内空气监测现状：</w:t>
      </w:r>
      <w:r w:rsidRPr="00DE7BD2">
        <w:rPr>
          <w:rFonts w:ascii="Times New Roman" w:eastAsia="仿宋" w:hAnsi="Times New Roman" w:cs="Times New Roman"/>
          <w:kern w:val="0"/>
          <w:sz w:val="24"/>
          <w:shd w:val="clear" w:color="auto" w:fill="FFFFFF"/>
        </w:rPr>
        <w:t>2024</w:t>
      </w:r>
      <w:r w:rsidRPr="00DE7BD2">
        <w:rPr>
          <w:rFonts w:ascii="Times New Roman" w:eastAsia="仿宋" w:hAnsi="Times New Roman" w:cs="Times New Roman"/>
          <w:kern w:val="0"/>
          <w:sz w:val="24"/>
          <w:shd w:val="clear" w:color="auto" w:fill="FFFFFF"/>
        </w:rPr>
        <w:t>年对全国多地公共场所（如宾馆、理发店、美容院、健身房等）的室内空气质量监测数据显示，</w:t>
      </w:r>
      <w:r w:rsidRPr="00DE7BD2">
        <w:rPr>
          <w:rFonts w:ascii="Times New Roman" w:eastAsia="仿宋" w:hAnsi="Times New Roman" w:cs="Times New Roman"/>
          <w:kern w:val="0"/>
          <w:sz w:val="24"/>
          <w:shd w:val="clear" w:color="auto" w:fill="FFFFFF"/>
        </w:rPr>
        <w:t>75%</w:t>
      </w:r>
      <w:r w:rsidRPr="00DE7BD2">
        <w:rPr>
          <w:rFonts w:ascii="Times New Roman" w:eastAsia="仿宋" w:hAnsi="Times New Roman" w:cs="Times New Roman"/>
          <w:kern w:val="0"/>
          <w:sz w:val="24"/>
          <w:shd w:val="clear" w:color="auto" w:fill="FFFFFF"/>
        </w:rPr>
        <w:t>的</w:t>
      </w:r>
      <w:r w:rsidRPr="00DE7BD2">
        <w:rPr>
          <w:rFonts w:ascii="Times New Roman" w:eastAsia="仿宋" w:hAnsi="Times New Roman" w:cs="Times New Roman"/>
          <w:kern w:val="0"/>
          <w:sz w:val="24"/>
          <w:shd w:val="clear" w:color="auto" w:fill="FFFFFF"/>
        </w:rPr>
        <w:t>PM</w:t>
      </w:r>
      <w:r w:rsidRPr="00DE7BD2">
        <w:rPr>
          <w:rFonts w:ascii="Times New Roman" w:eastAsia="仿宋" w:hAnsi="Times New Roman" w:cs="Times New Roman"/>
          <w:kern w:val="0"/>
          <w:sz w:val="24"/>
          <w:shd w:val="clear" w:color="auto" w:fill="FFFFFF"/>
          <w:vertAlign w:val="subscript"/>
        </w:rPr>
        <w:t>2.5</w:t>
      </w:r>
      <w:r w:rsidRPr="00DE7BD2">
        <w:rPr>
          <w:rFonts w:ascii="Times New Roman" w:eastAsia="仿宋" w:hAnsi="Times New Roman" w:cs="Times New Roman"/>
          <w:kern w:val="0"/>
          <w:sz w:val="24"/>
          <w:shd w:val="clear" w:color="auto" w:fill="FFFFFF"/>
        </w:rPr>
        <w:t>浓度样本小于或等于</w:t>
      </w:r>
      <w:r w:rsidRPr="00DE7BD2">
        <w:rPr>
          <w:rFonts w:ascii="Times New Roman" w:eastAsia="仿宋" w:hAnsi="Times New Roman" w:cs="Times New Roman"/>
          <w:kern w:val="0"/>
          <w:sz w:val="24"/>
          <w:shd w:val="clear" w:color="auto" w:fill="FFFFFF"/>
        </w:rPr>
        <w:t>0.057 mg/m</w:t>
      </w:r>
      <w:r w:rsidRPr="00DE7BD2">
        <w:rPr>
          <w:rFonts w:ascii="Times New Roman" w:eastAsia="仿宋" w:hAnsi="Times New Roman" w:cs="Times New Roman"/>
          <w:kern w:val="0"/>
          <w:sz w:val="24"/>
          <w:shd w:val="clear" w:color="auto" w:fill="FFFFFF"/>
          <w:vertAlign w:val="superscript"/>
        </w:rPr>
        <w:t>3</w:t>
      </w:r>
      <w:r w:rsidRPr="00DE7BD2">
        <w:rPr>
          <w:rFonts w:ascii="Times New Roman" w:eastAsia="仿宋" w:hAnsi="Times New Roman" w:cs="Times New Roman"/>
          <w:kern w:val="0"/>
          <w:sz w:val="24"/>
          <w:shd w:val="clear" w:color="auto" w:fill="FFFFFF"/>
        </w:rPr>
        <w:t>，</w:t>
      </w:r>
      <w:r w:rsidRPr="00DE7BD2">
        <w:rPr>
          <w:rFonts w:ascii="Times New Roman" w:eastAsia="仿宋" w:hAnsi="Times New Roman" w:cs="Times New Roman"/>
          <w:kern w:val="0"/>
          <w:sz w:val="24"/>
          <w:shd w:val="clear" w:color="auto" w:fill="FFFFFF"/>
        </w:rPr>
        <w:t>90%</w:t>
      </w:r>
      <w:r w:rsidRPr="00DE7BD2">
        <w:rPr>
          <w:rFonts w:ascii="Times New Roman" w:eastAsia="仿宋" w:hAnsi="Times New Roman" w:cs="Times New Roman"/>
          <w:kern w:val="0"/>
          <w:sz w:val="24"/>
          <w:shd w:val="clear" w:color="auto" w:fill="FFFFFF"/>
        </w:rPr>
        <w:t>的</w:t>
      </w:r>
      <w:r w:rsidRPr="00DE7BD2">
        <w:rPr>
          <w:rFonts w:ascii="Times New Roman" w:eastAsia="仿宋" w:hAnsi="Times New Roman" w:cs="Times New Roman"/>
          <w:kern w:val="0"/>
          <w:sz w:val="24"/>
          <w:shd w:val="clear" w:color="auto" w:fill="FFFFFF"/>
        </w:rPr>
        <w:t>PM</w:t>
      </w:r>
      <w:r w:rsidRPr="00DE7BD2">
        <w:rPr>
          <w:rFonts w:ascii="Times New Roman" w:eastAsia="仿宋" w:hAnsi="Times New Roman" w:cs="Times New Roman"/>
          <w:kern w:val="0"/>
          <w:sz w:val="24"/>
          <w:shd w:val="clear" w:color="auto" w:fill="FFFFFF"/>
          <w:vertAlign w:val="subscript"/>
        </w:rPr>
        <w:t>2.5</w:t>
      </w:r>
      <w:r w:rsidRPr="00DE7BD2">
        <w:rPr>
          <w:rFonts w:ascii="Times New Roman" w:eastAsia="仿宋" w:hAnsi="Times New Roman" w:cs="Times New Roman"/>
          <w:kern w:val="0"/>
          <w:sz w:val="24"/>
          <w:shd w:val="clear" w:color="auto" w:fill="FFFFFF"/>
        </w:rPr>
        <w:t>浓度样本小于或等于</w:t>
      </w:r>
      <w:r w:rsidRPr="00DE7BD2">
        <w:rPr>
          <w:rFonts w:ascii="Times New Roman" w:eastAsia="仿宋" w:hAnsi="Times New Roman" w:cs="Times New Roman"/>
          <w:kern w:val="0"/>
          <w:sz w:val="24"/>
          <w:shd w:val="clear" w:color="auto" w:fill="FFFFFF"/>
        </w:rPr>
        <w:t>0.097 mg/m</w:t>
      </w:r>
      <w:r w:rsidRPr="00DE7BD2">
        <w:rPr>
          <w:rFonts w:ascii="Times New Roman" w:eastAsia="仿宋" w:hAnsi="Times New Roman" w:cs="Times New Roman"/>
          <w:kern w:val="0"/>
          <w:sz w:val="24"/>
          <w:shd w:val="clear" w:color="auto" w:fill="FFFFFF"/>
          <w:vertAlign w:val="superscript"/>
        </w:rPr>
        <w:t>3</w:t>
      </w:r>
      <w:r w:rsidRPr="00DE7BD2">
        <w:rPr>
          <w:rFonts w:ascii="Times New Roman" w:eastAsia="仿宋" w:hAnsi="Times New Roman" w:cs="Times New Roman"/>
          <w:kern w:val="0"/>
          <w:sz w:val="24"/>
          <w:shd w:val="clear" w:color="auto" w:fill="FFFFFF"/>
        </w:rPr>
        <w:t>，说明</w:t>
      </w:r>
      <w:r w:rsidRPr="00DE7BD2">
        <w:rPr>
          <w:rFonts w:ascii="Times New Roman" w:eastAsia="仿宋" w:hAnsi="Times New Roman" w:cs="Times New Roman" w:hint="eastAsia"/>
          <w:kern w:val="0"/>
          <w:sz w:val="24"/>
          <w:shd w:val="clear" w:color="auto" w:fill="FFFFFF"/>
        </w:rPr>
        <w:t>更改</w:t>
      </w:r>
      <w:r w:rsidRPr="00DE7BD2">
        <w:rPr>
          <w:rFonts w:ascii="Times New Roman" w:eastAsia="仿宋" w:hAnsi="Times New Roman" w:cs="Times New Roman"/>
          <w:kern w:val="0"/>
          <w:sz w:val="24"/>
          <w:shd w:val="clear" w:color="auto" w:fill="FFFFFF"/>
        </w:rPr>
        <w:t>后的限值具备技术控制基础和达标可行性。</w:t>
      </w:r>
    </w:p>
    <w:p w14:paraId="39C51CA3" w14:textId="77777777" w:rsidR="00C410B9" w:rsidRPr="00DE7BD2" w:rsidRDefault="00000000">
      <w:pPr>
        <w:widowControl/>
        <w:adjustRightInd w:val="0"/>
        <w:ind w:firstLineChars="200" w:firstLine="480"/>
        <w:rPr>
          <w:rFonts w:ascii="Times New Roman" w:eastAsia="仿宋" w:hAnsi="Times New Roman" w:cs="Times New Roman"/>
          <w:kern w:val="0"/>
          <w:sz w:val="24"/>
          <w:shd w:val="clear" w:color="auto" w:fill="FFFFFF"/>
        </w:rPr>
      </w:pPr>
      <w:r w:rsidRPr="00DE7BD2">
        <w:rPr>
          <w:rFonts w:ascii="Times New Roman" w:eastAsia="仿宋" w:hAnsi="Times New Roman" w:cs="Times New Roman"/>
          <w:kern w:val="0"/>
          <w:sz w:val="24"/>
          <w:shd w:val="clear" w:color="auto" w:fill="FFFFFF"/>
        </w:rPr>
        <w:t>环境健康风险评估情况：</w:t>
      </w:r>
      <w:r w:rsidRPr="00DE7BD2">
        <w:rPr>
          <w:rFonts w:ascii="Times New Roman" w:eastAsia="仿宋" w:hAnsi="Times New Roman" w:cs="Times New Roman"/>
          <w:kern w:val="0"/>
          <w:sz w:val="24"/>
        </w:rPr>
        <w:t>在</w:t>
      </w:r>
      <w:r w:rsidRPr="00DE7BD2">
        <w:rPr>
          <w:rFonts w:ascii="Times New Roman" w:eastAsia="仿宋" w:hAnsi="Times New Roman" w:cs="Times New Roman" w:hint="eastAsia"/>
          <w:kern w:val="0"/>
          <w:sz w:val="24"/>
        </w:rPr>
        <w:t>更改</w:t>
      </w:r>
      <w:r w:rsidRPr="00DE7BD2">
        <w:rPr>
          <w:rFonts w:ascii="Times New Roman" w:eastAsia="仿宋" w:hAnsi="Times New Roman" w:cs="Times New Roman"/>
          <w:kern w:val="0"/>
          <w:sz w:val="24"/>
        </w:rPr>
        <w:t>后的标准限值</w:t>
      </w:r>
      <w:r w:rsidRPr="00DE7BD2">
        <w:rPr>
          <w:rFonts w:ascii="Times New Roman" w:eastAsia="仿宋" w:hAnsi="Times New Roman" w:cs="Times New Roman"/>
          <w:kern w:val="0"/>
          <w:sz w:val="24"/>
        </w:rPr>
        <w:t>(0.05 mg/m³)</w:t>
      </w:r>
      <w:r w:rsidRPr="00DE7BD2">
        <w:rPr>
          <w:rFonts w:ascii="Times New Roman" w:eastAsia="仿宋" w:hAnsi="Times New Roman" w:cs="Times New Roman"/>
          <w:kern w:val="0"/>
          <w:sz w:val="24"/>
        </w:rPr>
        <w:t>下，成人和儿童的非致癌风险</w:t>
      </w:r>
      <w:r w:rsidRPr="00DE7BD2">
        <w:rPr>
          <w:rFonts w:ascii="Times New Roman" w:eastAsia="仿宋" w:hAnsi="Times New Roman" w:cs="Times New Roman"/>
          <w:kern w:val="0"/>
          <w:sz w:val="24"/>
        </w:rPr>
        <w:t>(HQ)</w:t>
      </w:r>
      <w:r w:rsidRPr="00DE7BD2">
        <w:rPr>
          <w:rFonts w:ascii="Times New Roman" w:eastAsia="仿宋" w:hAnsi="Times New Roman" w:cs="Times New Roman"/>
          <w:kern w:val="0"/>
          <w:sz w:val="24"/>
        </w:rPr>
        <w:t>分别为</w:t>
      </w:r>
      <w:r w:rsidRPr="00DE7BD2">
        <w:rPr>
          <w:rFonts w:ascii="Times New Roman" w:eastAsia="仿宋" w:hAnsi="Times New Roman" w:cs="Times New Roman"/>
          <w:kern w:val="0"/>
          <w:sz w:val="24"/>
        </w:rPr>
        <w:t>0.205</w:t>
      </w:r>
      <w:r w:rsidRPr="00DE7BD2">
        <w:rPr>
          <w:rFonts w:ascii="Times New Roman" w:eastAsia="仿宋" w:hAnsi="Times New Roman" w:cs="Times New Roman"/>
          <w:kern w:val="0"/>
          <w:sz w:val="24"/>
        </w:rPr>
        <w:t>和</w:t>
      </w:r>
      <w:r w:rsidRPr="00DE7BD2">
        <w:rPr>
          <w:rFonts w:ascii="Times New Roman" w:eastAsia="仿宋" w:hAnsi="Times New Roman" w:cs="Times New Roman"/>
          <w:kern w:val="0"/>
          <w:sz w:val="24"/>
        </w:rPr>
        <w:t>0.167</w:t>
      </w:r>
      <w:r w:rsidRPr="00DE7BD2">
        <w:rPr>
          <w:rFonts w:ascii="Times New Roman" w:eastAsia="仿宋" w:hAnsi="Times New Roman" w:cs="Times New Roman"/>
          <w:kern w:val="0"/>
          <w:sz w:val="24"/>
        </w:rPr>
        <w:t>。在</w:t>
      </w:r>
      <w:r w:rsidRPr="00DE7BD2">
        <w:rPr>
          <w:rFonts w:ascii="Times New Roman" w:eastAsia="仿宋" w:hAnsi="Times New Roman" w:cs="Times New Roman"/>
          <w:kern w:val="0"/>
          <w:sz w:val="24"/>
          <w:shd w:val="clear" w:color="auto" w:fill="FFFFFF"/>
        </w:rPr>
        <w:t>PM</w:t>
      </w:r>
      <w:r w:rsidRPr="00DE7BD2">
        <w:rPr>
          <w:rFonts w:ascii="Times New Roman" w:eastAsia="仿宋" w:hAnsi="Times New Roman" w:cs="Times New Roman"/>
          <w:kern w:val="0"/>
          <w:sz w:val="24"/>
          <w:shd w:val="clear" w:color="auto" w:fill="FFFFFF"/>
          <w:vertAlign w:val="subscript"/>
        </w:rPr>
        <w:t>2.5</w:t>
      </w:r>
      <w:r w:rsidRPr="00DE7BD2">
        <w:rPr>
          <w:rFonts w:ascii="Times New Roman" w:eastAsia="仿宋" w:hAnsi="Times New Roman" w:cs="Times New Roman"/>
          <w:kern w:val="0"/>
          <w:sz w:val="24"/>
        </w:rPr>
        <w:t>的</w:t>
      </w:r>
      <w:r w:rsidRPr="00DE7BD2">
        <w:rPr>
          <w:rFonts w:ascii="Times New Roman" w:eastAsia="仿宋" w:hAnsi="Times New Roman" w:cs="Times New Roman"/>
          <w:kern w:val="0"/>
          <w:sz w:val="24"/>
        </w:rPr>
        <w:t>P75 (0.057 mg/m³)</w:t>
      </w:r>
      <w:r w:rsidRPr="00DE7BD2">
        <w:rPr>
          <w:rFonts w:ascii="Times New Roman" w:eastAsia="仿宋" w:hAnsi="Times New Roman" w:cs="Times New Roman"/>
          <w:kern w:val="0"/>
          <w:sz w:val="24"/>
        </w:rPr>
        <w:t>暴露浓度下，成人和儿童的</w:t>
      </w:r>
      <w:r w:rsidRPr="00DE7BD2">
        <w:rPr>
          <w:rFonts w:ascii="Times New Roman" w:eastAsia="仿宋" w:hAnsi="Times New Roman" w:cs="Times New Roman"/>
          <w:kern w:val="0"/>
          <w:sz w:val="24"/>
        </w:rPr>
        <w:t>HQ</w:t>
      </w:r>
      <w:r w:rsidRPr="00DE7BD2">
        <w:rPr>
          <w:rFonts w:ascii="Times New Roman" w:eastAsia="仿宋" w:hAnsi="Times New Roman" w:cs="Times New Roman"/>
          <w:kern w:val="0"/>
          <w:sz w:val="24"/>
        </w:rPr>
        <w:t>分别为</w:t>
      </w:r>
      <w:r w:rsidRPr="00DE7BD2">
        <w:rPr>
          <w:rFonts w:ascii="Times New Roman" w:eastAsia="仿宋" w:hAnsi="Times New Roman" w:cs="Times New Roman"/>
          <w:kern w:val="0"/>
          <w:sz w:val="24"/>
        </w:rPr>
        <w:t>0.233</w:t>
      </w:r>
      <w:r w:rsidRPr="00DE7BD2">
        <w:rPr>
          <w:rFonts w:ascii="Times New Roman" w:eastAsia="仿宋" w:hAnsi="Times New Roman" w:cs="Times New Roman"/>
          <w:kern w:val="0"/>
          <w:sz w:val="24"/>
        </w:rPr>
        <w:t>和</w:t>
      </w:r>
      <w:r w:rsidRPr="00DE7BD2">
        <w:rPr>
          <w:rFonts w:ascii="Times New Roman" w:eastAsia="仿宋" w:hAnsi="Times New Roman" w:cs="Times New Roman"/>
          <w:kern w:val="0"/>
          <w:sz w:val="24"/>
        </w:rPr>
        <w:t>0.191</w:t>
      </w:r>
      <w:r w:rsidRPr="00DE7BD2">
        <w:rPr>
          <w:rFonts w:ascii="Times New Roman" w:eastAsia="仿宋" w:hAnsi="Times New Roman" w:cs="Times New Roman"/>
          <w:kern w:val="0"/>
          <w:sz w:val="24"/>
        </w:rPr>
        <w:t>。在</w:t>
      </w:r>
      <w:r w:rsidRPr="00DE7BD2">
        <w:rPr>
          <w:rFonts w:ascii="Times New Roman" w:eastAsia="仿宋" w:hAnsi="Times New Roman" w:cs="Times New Roman"/>
          <w:kern w:val="0"/>
          <w:sz w:val="24"/>
          <w:shd w:val="clear" w:color="auto" w:fill="FFFFFF"/>
        </w:rPr>
        <w:t>PM</w:t>
      </w:r>
      <w:r w:rsidRPr="00DE7BD2">
        <w:rPr>
          <w:rFonts w:ascii="Times New Roman" w:eastAsia="仿宋" w:hAnsi="Times New Roman" w:cs="Times New Roman"/>
          <w:kern w:val="0"/>
          <w:sz w:val="24"/>
          <w:shd w:val="clear" w:color="auto" w:fill="FFFFFF"/>
          <w:vertAlign w:val="subscript"/>
        </w:rPr>
        <w:t>2.5</w:t>
      </w:r>
      <w:r w:rsidRPr="00DE7BD2">
        <w:rPr>
          <w:rFonts w:ascii="Times New Roman" w:eastAsia="仿宋" w:hAnsi="Times New Roman" w:cs="Times New Roman"/>
          <w:kern w:val="0"/>
          <w:sz w:val="24"/>
        </w:rPr>
        <w:t>的</w:t>
      </w:r>
      <w:r w:rsidRPr="00DE7BD2">
        <w:rPr>
          <w:rFonts w:ascii="Times New Roman" w:eastAsia="仿宋" w:hAnsi="Times New Roman" w:cs="Times New Roman"/>
          <w:kern w:val="0"/>
          <w:sz w:val="24"/>
        </w:rPr>
        <w:t>P90 (0.097 mg/m³)</w:t>
      </w:r>
      <w:r w:rsidRPr="00DE7BD2">
        <w:rPr>
          <w:rFonts w:ascii="Times New Roman" w:eastAsia="仿宋" w:hAnsi="Times New Roman" w:cs="Times New Roman"/>
          <w:kern w:val="0"/>
          <w:sz w:val="24"/>
        </w:rPr>
        <w:t>暴露浓度下，成人和儿童的</w:t>
      </w:r>
      <w:r w:rsidRPr="00DE7BD2">
        <w:rPr>
          <w:rFonts w:ascii="Times New Roman" w:eastAsia="仿宋" w:hAnsi="Times New Roman" w:cs="Times New Roman"/>
          <w:kern w:val="0"/>
          <w:sz w:val="24"/>
        </w:rPr>
        <w:t>HQ</w:t>
      </w:r>
      <w:r w:rsidRPr="00DE7BD2">
        <w:rPr>
          <w:rFonts w:ascii="Times New Roman" w:eastAsia="仿宋" w:hAnsi="Times New Roman" w:cs="Times New Roman"/>
          <w:kern w:val="0"/>
          <w:sz w:val="24"/>
        </w:rPr>
        <w:t>分别为</w:t>
      </w:r>
      <w:r w:rsidRPr="00DE7BD2">
        <w:rPr>
          <w:rFonts w:ascii="Times New Roman" w:eastAsia="仿宋" w:hAnsi="Times New Roman" w:cs="Times New Roman"/>
          <w:kern w:val="0"/>
          <w:sz w:val="24"/>
        </w:rPr>
        <w:t>0.397</w:t>
      </w:r>
      <w:r w:rsidRPr="00DE7BD2">
        <w:rPr>
          <w:rFonts w:ascii="Times New Roman" w:eastAsia="仿宋" w:hAnsi="Times New Roman" w:cs="Times New Roman"/>
          <w:kern w:val="0"/>
          <w:sz w:val="24"/>
        </w:rPr>
        <w:t>和</w:t>
      </w:r>
      <w:r w:rsidRPr="00DE7BD2">
        <w:rPr>
          <w:rFonts w:ascii="Times New Roman" w:eastAsia="仿宋" w:hAnsi="Times New Roman" w:cs="Times New Roman"/>
          <w:kern w:val="0"/>
          <w:sz w:val="24"/>
        </w:rPr>
        <w:t>0.324</w:t>
      </w:r>
      <w:r w:rsidRPr="00DE7BD2">
        <w:rPr>
          <w:rFonts w:ascii="Times New Roman" w:eastAsia="仿宋" w:hAnsi="Times New Roman" w:cs="Times New Roman"/>
          <w:kern w:val="0"/>
          <w:sz w:val="24"/>
        </w:rPr>
        <w:t>。以上情景中</w:t>
      </w:r>
      <w:r w:rsidRPr="00DE7BD2">
        <w:rPr>
          <w:rFonts w:ascii="Times New Roman" w:eastAsia="仿宋" w:hAnsi="Times New Roman" w:cs="Times New Roman"/>
          <w:kern w:val="0"/>
          <w:sz w:val="24"/>
        </w:rPr>
        <w:t>HQ</w:t>
      </w:r>
      <w:r w:rsidRPr="00DE7BD2">
        <w:rPr>
          <w:rFonts w:ascii="Times New Roman" w:eastAsia="仿宋" w:hAnsi="Times New Roman" w:cs="Times New Roman"/>
          <w:kern w:val="0"/>
          <w:sz w:val="24"/>
        </w:rPr>
        <w:t>均小于</w:t>
      </w:r>
      <w:r w:rsidRPr="00DE7BD2">
        <w:rPr>
          <w:rFonts w:ascii="Times New Roman" w:eastAsia="仿宋" w:hAnsi="Times New Roman" w:cs="Times New Roman"/>
          <w:kern w:val="0"/>
          <w:sz w:val="24"/>
        </w:rPr>
        <w:t>1</w:t>
      </w:r>
      <w:r w:rsidRPr="00DE7BD2">
        <w:rPr>
          <w:rFonts w:ascii="Times New Roman" w:eastAsia="仿宋" w:hAnsi="Times New Roman" w:cs="Times New Roman"/>
          <w:kern w:val="0"/>
          <w:sz w:val="24"/>
        </w:rPr>
        <w:t>，表明非致癌健康风险处于可接受水平。</w:t>
      </w:r>
    </w:p>
    <w:p w14:paraId="59E85D40" w14:textId="77777777" w:rsidR="00C410B9" w:rsidRPr="00DE7BD2" w:rsidRDefault="00000000">
      <w:pPr>
        <w:ind w:firstLineChars="200" w:firstLine="480"/>
        <w:rPr>
          <w:rFonts w:ascii="Times New Roman" w:eastAsia="仿宋" w:hAnsi="Times New Roman" w:cs="Times New Roman"/>
          <w:sz w:val="24"/>
          <w:szCs w:val="22"/>
          <w:shd w:val="clear" w:color="auto" w:fill="FFFFFF"/>
        </w:rPr>
      </w:pPr>
      <w:r w:rsidRPr="00DE7BD2">
        <w:rPr>
          <w:rFonts w:ascii="Times New Roman" w:eastAsia="仿宋" w:hAnsi="Times New Roman" w:cs="Times New Roman"/>
          <w:sz w:val="24"/>
          <w:szCs w:val="22"/>
          <w:shd w:val="clear" w:color="auto" w:fill="FFFFFF"/>
        </w:rPr>
        <w:t>国内外指标限值情况</w:t>
      </w:r>
      <w:r w:rsidRPr="00DE7BD2">
        <w:rPr>
          <w:rFonts w:ascii="Times New Roman" w:eastAsia="仿宋" w:hAnsi="Times New Roman" w:cs="Times New Roman" w:hint="eastAsia"/>
          <w:sz w:val="24"/>
          <w:szCs w:val="22"/>
          <w:shd w:val="clear" w:color="auto" w:fill="FFFFFF"/>
        </w:rPr>
        <w:t>：</w:t>
      </w:r>
      <w:r w:rsidRPr="00DE7BD2">
        <w:rPr>
          <w:rFonts w:ascii="Times New Roman" w:eastAsia="仿宋" w:hAnsi="Times New Roman" w:cs="Times New Roman"/>
          <w:sz w:val="24"/>
          <w:szCs w:val="22"/>
          <w:shd w:val="clear" w:color="auto" w:fill="FFFFFF"/>
        </w:rPr>
        <w:t>PM</w:t>
      </w:r>
      <w:r w:rsidRPr="00DE7BD2">
        <w:rPr>
          <w:rFonts w:ascii="Times New Roman" w:eastAsia="仿宋" w:hAnsi="Times New Roman" w:cs="Times New Roman"/>
          <w:sz w:val="24"/>
          <w:szCs w:val="22"/>
          <w:shd w:val="clear" w:color="auto" w:fill="FFFFFF"/>
          <w:vertAlign w:val="subscript"/>
        </w:rPr>
        <w:t>2.5</w:t>
      </w:r>
      <w:r w:rsidRPr="00DE7BD2">
        <w:rPr>
          <w:rFonts w:ascii="Times New Roman" w:eastAsia="仿宋" w:hAnsi="Times New Roman" w:cs="Times New Roman"/>
          <w:sz w:val="24"/>
          <w:szCs w:val="22"/>
          <w:shd w:val="clear" w:color="auto" w:fill="FFFFFF"/>
        </w:rPr>
        <w:t>是影响室内空气质量的重要污染物，</w:t>
      </w:r>
      <w:r w:rsidRPr="00DE7BD2">
        <w:rPr>
          <w:rFonts w:ascii="Times New Roman" w:eastAsia="仿宋" w:hAnsi="Times New Roman" w:cs="Times New Roman" w:hint="eastAsia"/>
          <w:sz w:val="24"/>
          <w:szCs w:val="22"/>
          <w:shd w:val="clear" w:color="auto" w:fill="FFFFFF"/>
        </w:rPr>
        <w:t>国内外研究表明其对呼吸系统、心脑血管系统具有明确的健康损害效应。</w:t>
      </w:r>
      <w:r w:rsidRPr="00DE7BD2">
        <w:rPr>
          <w:rFonts w:ascii="Times New Roman" w:eastAsia="仿宋" w:hAnsi="Times New Roman" w:cs="Times New Roman"/>
          <w:sz w:val="24"/>
          <w:szCs w:val="22"/>
          <w:shd w:val="clear" w:color="auto" w:fill="FFFFFF"/>
        </w:rPr>
        <w:t>国际上对</w:t>
      </w:r>
      <w:r w:rsidRPr="00DE7BD2">
        <w:rPr>
          <w:rFonts w:ascii="Times New Roman" w:eastAsia="仿宋" w:hAnsi="Times New Roman" w:cs="Times New Roman"/>
          <w:sz w:val="24"/>
          <w:szCs w:val="22"/>
          <w:shd w:val="clear" w:color="auto" w:fill="FFFFFF"/>
        </w:rPr>
        <w:t>PM</w:t>
      </w:r>
      <w:r w:rsidRPr="00DE7BD2">
        <w:rPr>
          <w:rFonts w:ascii="Times New Roman" w:eastAsia="仿宋" w:hAnsi="Times New Roman" w:cs="Times New Roman"/>
          <w:sz w:val="24"/>
          <w:szCs w:val="22"/>
          <w:shd w:val="clear" w:color="auto" w:fill="FFFFFF"/>
          <w:vertAlign w:val="subscript"/>
        </w:rPr>
        <w:t>2.5</w:t>
      </w:r>
      <w:r w:rsidRPr="00DE7BD2">
        <w:rPr>
          <w:rFonts w:ascii="Times New Roman" w:eastAsia="仿宋" w:hAnsi="Times New Roman" w:cs="Times New Roman"/>
          <w:sz w:val="24"/>
          <w:szCs w:val="22"/>
          <w:shd w:val="clear" w:color="auto" w:fill="FFFFFF"/>
        </w:rPr>
        <w:t>的限值普遍较为严格。</w:t>
      </w:r>
      <w:r w:rsidRPr="00DE7BD2">
        <w:rPr>
          <w:rFonts w:ascii="Times New Roman" w:eastAsia="仿宋" w:hAnsi="Times New Roman" w:cs="Times New Roman" w:hint="eastAsia"/>
          <w:sz w:val="24"/>
          <w:szCs w:val="22"/>
          <w:shd w:val="clear" w:color="auto" w:fill="FFFFFF"/>
        </w:rPr>
        <w:t>世界卫生组织（</w:t>
      </w:r>
      <w:r w:rsidRPr="00DE7BD2">
        <w:rPr>
          <w:rFonts w:ascii="Times New Roman" w:eastAsia="仿宋" w:hAnsi="Times New Roman" w:cs="Times New Roman"/>
          <w:sz w:val="24"/>
          <w:szCs w:val="22"/>
          <w:shd w:val="clear" w:color="auto" w:fill="FFFFFF"/>
        </w:rPr>
        <w:t>WHO</w:t>
      </w:r>
      <w:r w:rsidRPr="00DE7BD2">
        <w:rPr>
          <w:rFonts w:ascii="Times New Roman" w:eastAsia="仿宋" w:hAnsi="Times New Roman" w:cs="Times New Roman" w:hint="eastAsia"/>
          <w:sz w:val="24"/>
          <w:szCs w:val="22"/>
          <w:shd w:val="clear" w:color="auto" w:fill="FFFFFF"/>
        </w:rPr>
        <w:t>）</w:t>
      </w:r>
      <w:r w:rsidRPr="00DE7BD2">
        <w:rPr>
          <w:rFonts w:ascii="Times New Roman" w:eastAsia="仿宋" w:hAnsi="Times New Roman" w:cs="Times New Roman"/>
          <w:sz w:val="24"/>
          <w:szCs w:val="22"/>
          <w:shd w:val="clear" w:color="auto" w:fill="FFFFFF"/>
        </w:rPr>
        <w:t>室内空气质量指南建议值为</w:t>
      </w:r>
      <w:r w:rsidRPr="00DE7BD2">
        <w:rPr>
          <w:rFonts w:ascii="Times New Roman" w:eastAsia="仿宋" w:hAnsi="Times New Roman" w:cs="Times New Roman"/>
          <w:sz w:val="24"/>
          <w:szCs w:val="22"/>
          <w:shd w:val="clear" w:color="auto" w:fill="FFFFFF"/>
        </w:rPr>
        <w:t>0.015 mg/</w:t>
      </w:r>
      <w:r w:rsidRPr="00DE7BD2">
        <w:rPr>
          <w:rFonts w:ascii="Times New Roman" w:eastAsia="仿宋" w:hAnsi="Times New Roman" w:cs="Times New Roman"/>
          <w:sz w:val="22"/>
          <w:szCs w:val="22"/>
        </w:rPr>
        <w:t>m</w:t>
      </w:r>
      <w:r w:rsidRPr="00DE7BD2">
        <w:rPr>
          <w:rFonts w:ascii="Times New Roman" w:eastAsia="仿宋" w:hAnsi="Times New Roman" w:cs="Times New Roman"/>
          <w:sz w:val="22"/>
          <w:szCs w:val="22"/>
          <w:vertAlign w:val="superscript"/>
        </w:rPr>
        <w:t>3</w:t>
      </w:r>
      <w:r w:rsidRPr="00DE7BD2">
        <w:rPr>
          <w:rFonts w:ascii="Times New Roman" w:eastAsia="仿宋" w:hAnsi="Times New Roman" w:cs="Times New Roman"/>
          <w:sz w:val="24"/>
          <w:szCs w:val="22"/>
          <w:shd w:val="clear" w:color="auto" w:fill="FFFFFF"/>
        </w:rPr>
        <w:t>（</w:t>
      </w:r>
      <w:r w:rsidRPr="00DE7BD2">
        <w:rPr>
          <w:rFonts w:ascii="Times New Roman" w:eastAsia="仿宋" w:hAnsi="Times New Roman" w:cs="Times New Roman"/>
          <w:sz w:val="24"/>
          <w:szCs w:val="22"/>
          <w:shd w:val="clear" w:color="auto" w:fill="FFFFFF"/>
        </w:rPr>
        <w:t>24</w:t>
      </w:r>
      <w:r w:rsidRPr="00DE7BD2">
        <w:rPr>
          <w:rFonts w:ascii="Times New Roman" w:eastAsia="仿宋" w:hAnsi="Times New Roman" w:cs="Times New Roman"/>
          <w:sz w:val="24"/>
          <w:szCs w:val="22"/>
          <w:shd w:val="clear" w:color="auto" w:fill="FFFFFF"/>
        </w:rPr>
        <w:t>小时平均）和</w:t>
      </w:r>
      <w:r w:rsidRPr="00DE7BD2">
        <w:rPr>
          <w:rFonts w:ascii="Times New Roman" w:eastAsia="仿宋" w:hAnsi="Times New Roman" w:cs="Times New Roman"/>
          <w:sz w:val="24"/>
          <w:szCs w:val="22"/>
          <w:shd w:val="clear" w:color="auto" w:fill="FFFFFF"/>
        </w:rPr>
        <w:t>0.005 mg/</w:t>
      </w:r>
      <w:r w:rsidRPr="00DE7BD2">
        <w:rPr>
          <w:rFonts w:ascii="Times New Roman" w:eastAsia="仿宋" w:hAnsi="Times New Roman" w:cs="Times New Roman"/>
          <w:sz w:val="22"/>
          <w:szCs w:val="22"/>
        </w:rPr>
        <w:t>m</w:t>
      </w:r>
      <w:r w:rsidRPr="00DE7BD2">
        <w:rPr>
          <w:rFonts w:ascii="Times New Roman" w:eastAsia="仿宋" w:hAnsi="Times New Roman" w:cs="Times New Roman"/>
          <w:sz w:val="22"/>
          <w:szCs w:val="22"/>
          <w:vertAlign w:val="superscript"/>
        </w:rPr>
        <w:t>3</w:t>
      </w:r>
      <w:r w:rsidRPr="00DE7BD2">
        <w:rPr>
          <w:rFonts w:ascii="Times New Roman" w:eastAsia="仿宋" w:hAnsi="Times New Roman" w:cs="Times New Roman"/>
          <w:sz w:val="24"/>
          <w:szCs w:val="22"/>
          <w:shd w:val="clear" w:color="auto" w:fill="FFFFFF"/>
        </w:rPr>
        <w:t>（年平均），显著低于我国推荐性标准《室内空气质量标准》（</w:t>
      </w:r>
      <w:r w:rsidRPr="00DE7BD2">
        <w:rPr>
          <w:rFonts w:ascii="Times New Roman" w:eastAsia="仿宋" w:hAnsi="Times New Roman" w:cs="Times New Roman"/>
          <w:sz w:val="24"/>
          <w:szCs w:val="22"/>
          <w:shd w:val="clear" w:color="auto" w:fill="FFFFFF"/>
        </w:rPr>
        <w:t>GB/T 18883-2022</w:t>
      </w:r>
      <w:r w:rsidRPr="00DE7BD2">
        <w:rPr>
          <w:rFonts w:ascii="Times New Roman" w:eastAsia="仿宋" w:hAnsi="Times New Roman" w:cs="Times New Roman"/>
          <w:sz w:val="24"/>
          <w:szCs w:val="22"/>
          <w:shd w:val="clear" w:color="auto" w:fill="FFFFFF"/>
        </w:rPr>
        <w:t>）的限值</w:t>
      </w:r>
      <w:r w:rsidRPr="00DE7BD2">
        <w:rPr>
          <w:rFonts w:ascii="Times New Roman" w:eastAsia="仿宋" w:hAnsi="Times New Roman" w:cs="Times New Roman"/>
          <w:sz w:val="24"/>
          <w:szCs w:val="22"/>
          <w:shd w:val="clear" w:color="auto" w:fill="FFFFFF"/>
        </w:rPr>
        <w:t>0.05 mg/</w:t>
      </w:r>
      <w:r w:rsidRPr="00DE7BD2">
        <w:rPr>
          <w:rFonts w:ascii="Times New Roman" w:eastAsia="仿宋" w:hAnsi="Times New Roman" w:cs="Times New Roman"/>
          <w:sz w:val="22"/>
          <w:szCs w:val="22"/>
        </w:rPr>
        <w:t>m</w:t>
      </w:r>
      <w:r w:rsidRPr="00DE7BD2">
        <w:rPr>
          <w:rFonts w:ascii="Times New Roman" w:eastAsia="仿宋" w:hAnsi="Times New Roman" w:cs="Times New Roman"/>
          <w:sz w:val="22"/>
          <w:szCs w:val="22"/>
          <w:vertAlign w:val="superscript"/>
        </w:rPr>
        <w:t>3</w:t>
      </w:r>
      <w:r w:rsidRPr="00DE7BD2">
        <w:rPr>
          <w:rFonts w:ascii="Times New Roman" w:eastAsia="仿宋" w:hAnsi="Times New Roman" w:cs="Times New Roman"/>
          <w:sz w:val="24"/>
          <w:szCs w:val="22"/>
          <w:shd w:val="clear" w:color="auto" w:fill="FFFFFF"/>
        </w:rPr>
        <w:t>（</w:t>
      </w:r>
      <w:r w:rsidRPr="00DE7BD2">
        <w:rPr>
          <w:rFonts w:ascii="Times New Roman" w:eastAsia="仿宋" w:hAnsi="Times New Roman" w:cs="Times New Roman"/>
          <w:sz w:val="24"/>
          <w:szCs w:val="22"/>
          <w:shd w:val="clear" w:color="auto" w:fill="FFFFFF"/>
        </w:rPr>
        <w:t>24</w:t>
      </w:r>
      <w:r w:rsidRPr="00DE7BD2">
        <w:rPr>
          <w:rFonts w:ascii="Times New Roman" w:eastAsia="仿宋" w:hAnsi="Times New Roman" w:cs="Times New Roman"/>
          <w:sz w:val="24"/>
          <w:szCs w:val="22"/>
          <w:shd w:val="clear" w:color="auto" w:fill="FFFFFF"/>
        </w:rPr>
        <w:t>小时平均）。欧盟</w:t>
      </w:r>
      <w:r w:rsidRPr="00DE7BD2">
        <w:rPr>
          <w:rFonts w:ascii="Times New Roman" w:eastAsia="仿宋" w:hAnsi="Times New Roman" w:cs="Times New Roman" w:hint="eastAsia"/>
          <w:sz w:val="24"/>
          <w:szCs w:val="22"/>
          <w:shd w:val="clear" w:color="auto" w:fill="FFFFFF"/>
        </w:rPr>
        <w:t>室内</w:t>
      </w:r>
      <w:r w:rsidRPr="00DE7BD2">
        <w:rPr>
          <w:rFonts w:ascii="Times New Roman" w:eastAsia="仿宋" w:hAnsi="Times New Roman" w:cs="Times New Roman"/>
          <w:sz w:val="24"/>
          <w:szCs w:val="22"/>
          <w:shd w:val="clear" w:color="auto" w:fill="FFFFFF"/>
        </w:rPr>
        <w:t>空气质量标准</w:t>
      </w:r>
      <w:r w:rsidRPr="00DE7BD2">
        <w:rPr>
          <w:rFonts w:ascii="Times New Roman" w:eastAsia="仿宋" w:hAnsi="Times New Roman" w:cs="Times New Roman" w:hint="eastAsia"/>
          <w:sz w:val="24"/>
          <w:szCs w:val="22"/>
          <w:shd w:val="clear" w:color="auto" w:fill="FFFFFF"/>
        </w:rPr>
        <w:t>限值</w:t>
      </w:r>
      <w:r w:rsidRPr="00DE7BD2">
        <w:rPr>
          <w:rFonts w:ascii="Times New Roman" w:eastAsia="仿宋" w:hAnsi="Times New Roman" w:cs="Times New Roman"/>
          <w:sz w:val="24"/>
          <w:szCs w:val="22"/>
          <w:shd w:val="clear" w:color="auto" w:fill="FFFFFF"/>
        </w:rPr>
        <w:t>为</w:t>
      </w:r>
      <w:r w:rsidRPr="00DE7BD2">
        <w:rPr>
          <w:rFonts w:ascii="Times New Roman" w:eastAsia="仿宋" w:hAnsi="Times New Roman" w:cs="Times New Roman"/>
          <w:sz w:val="24"/>
          <w:szCs w:val="22"/>
          <w:shd w:val="clear" w:color="auto" w:fill="FFFFFF"/>
        </w:rPr>
        <w:t>0.045 mg/</w:t>
      </w:r>
      <w:r w:rsidRPr="00DE7BD2">
        <w:rPr>
          <w:rFonts w:ascii="Times New Roman" w:eastAsia="仿宋" w:hAnsi="Times New Roman" w:cs="Times New Roman"/>
          <w:sz w:val="22"/>
          <w:szCs w:val="22"/>
        </w:rPr>
        <w:t>m</w:t>
      </w:r>
      <w:r w:rsidRPr="00DE7BD2">
        <w:rPr>
          <w:rFonts w:ascii="Times New Roman" w:eastAsia="仿宋" w:hAnsi="Times New Roman" w:cs="Times New Roman"/>
          <w:sz w:val="22"/>
          <w:szCs w:val="22"/>
          <w:vertAlign w:val="superscript"/>
        </w:rPr>
        <w:t>3</w:t>
      </w:r>
      <w:r w:rsidRPr="00DE7BD2">
        <w:rPr>
          <w:rFonts w:ascii="Times New Roman" w:eastAsia="仿宋" w:hAnsi="Times New Roman" w:cs="Times New Roman"/>
          <w:sz w:val="24"/>
          <w:szCs w:val="22"/>
          <w:shd w:val="clear" w:color="auto" w:fill="FFFFFF"/>
        </w:rPr>
        <w:t>（</w:t>
      </w:r>
      <w:r w:rsidRPr="00DE7BD2">
        <w:rPr>
          <w:rFonts w:ascii="Times New Roman" w:eastAsia="仿宋" w:hAnsi="Times New Roman" w:cs="Times New Roman"/>
          <w:sz w:val="24"/>
          <w:szCs w:val="22"/>
          <w:shd w:val="clear" w:color="auto" w:fill="FFFFFF"/>
        </w:rPr>
        <w:t>24</w:t>
      </w:r>
      <w:r w:rsidRPr="00DE7BD2">
        <w:rPr>
          <w:rFonts w:ascii="Times New Roman" w:eastAsia="仿宋" w:hAnsi="Times New Roman" w:cs="Times New Roman"/>
          <w:sz w:val="24"/>
          <w:szCs w:val="22"/>
          <w:shd w:val="clear" w:color="auto" w:fill="FFFFFF"/>
        </w:rPr>
        <w:t>小时平均）和</w:t>
      </w:r>
      <w:r w:rsidRPr="00DE7BD2">
        <w:rPr>
          <w:rFonts w:ascii="Times New Roman" w:eastAsia="仿宋" w:hAnsi="Times New Roman" w:cs="Times New Roman"/>
          <w:sz w:val="24"/>
          <w:szCs w:val="22"/>
          <w:shd w:val="clear" w:color="auto" w:fill="FFFFFF"/>
        </w:rPr>
        <w:t>0.020 mg/</w:t>
      </w:r>
      <w:r w:rsidRPr="00DE7BD2">
        <w:rPr>
          <w:rFonts w:ascii="Times New Roman" w:eastAsia="仿宋" w:hAnsi="Times New Roman" w:cs="Times New Roman"/>
          <w:sz w:val="22"/>
          <w:szCs w:val="22"/>
        </w:rPr>
        <w:t>m</w:t>
      </w:r>
      <w:r w:rsidRPr="00DE7BD2">
        <w:rPr>
          <w:rFonts w:ascii="Times New Roman" w:eastAsia="仿宋" w:hAnsi="Times New Roman" w:cs="Times New Roman"/>
          <w:sz w:val="22"/>
          <w:szCs w:val="22"/>
          <w:vertAlign w:val="superscript"/>
        </w:rPr>
        <w:t>3</w:t>
      </w:r>
      <w:r w:rsidRPr="00DE7BD2">
        <w:rPr>
          <w:rFonts w:ascii="Times New Roman" w:eastAsia="仿宋" w:hAnsi="Times New Roman" w:cs="Times New Roman"/>
          <w:sz w:val="24"/>
          <w:szCs w:val="22"/>
          <w:shd w:val="clear" w:color="auto" w:fill="FFFFFF"/>
        </w:rPr>
        <w:t>（年平均）</w:t>
      </w:r>
      <w:r w:rsidRPr="00DE7BD2">
        <w:rPr>
          <w:rFonts w:ascii="Times New Roman" w:eastAsia="仿宋" w:hAnsi="Times New Roman" w:cs="Times New Roman" w:hint="eastAsia"/>
          <w:sz w:val="24"/>
          <w:szCs w:val="22"/>
          <w:shd w:val="clear" w:color="auto" w:fill="FFFFFF"/>
        </w:rPr>
        <w:t>，</w:t>
      </w:r>
      <w:r w:rsidRPr="00DE7BD2">
        <w:rPr>
          <w:rFonts w:ascii="Times New Roman" w:eastAsia="仿宋" w:hAnsi="Times New Roman" w:cs="Times New Roman"/>
          <w:sz w:val="24"/>
          <w:szCs w:val="22"/>
          <w:shd w:val="clear" w:color="auto" w:fill="FFFFFF"/>
        </w:rPr>
        <w:t>美国</w:t>
      </w:r>
      <w:r w:rsidRPr="00DE7BD2">
        <w:rPr>
          <w:rFonts w:ascii="Times New Roman" w:eastAsia="仿宋" w:hAnsi="Times New Roman" w:cs="Times New Roman" w:hint="eastAsia"/>
          <w:sz w:val="24"/>
          <w:szCs w:val="22"/>
          <w:shd w:val="clear" w:color="auto" w:fill="FFFFFF"/>
        </w:rPr>
        <w:t>室内</w:t>
      </w:r>
      <w:r w:rsidRPr="00DE7BD2">
        <w:rPr>
          <w:rFonts w:ascii="Times New Roman" w:eastAsia="仿宋" w:hAnsi="Times New Roman" w:cs="Times New Roman"/>
          <w:sz w:val="24"/>
          <w:szCs w:val="22"/>
          <w:shd w:val="clear" w:color="auto" w:fill="FFFFFF"/>
        </w:rPr>
        <w:t>环境空气质量标准</w:t>
      </w:r>
      <w:r w:rsidRPr="00DE7BD2">
        <w:rPr>
          <w:rFonts w:ascii="Times New Roman" w:eastAsia="仿宋" w:hAnsi="Times New Roman" w:cs="Times New Roman" w:hint="eastAsia"/>
          <w:sz w:val="24"/>
          <w:szCs w:val="22"/>
          <w:shd w:val="clear" w:color="auto" w:fill="FFFFFF"/>
        </w:rPr>
        <w:t>限值</w:t>
      </w:r>
      <w:r w:rsidRPr="00DE7BD2">
        <w:rPr>
          <w:rFonts w:ascii="Times New Roman" w:eastAsia="仿宋" w:hAnsi="Times New Roman" w:cs="Times New Roman"/>
          <w:sz w:val="24"/>
          <w:szCs w:val="22"/>
          <w:shd w:val="clear" w:color="auto" w:fill="FFFFFF"/>
        </w:rPr>
        <w:t>为</w:t>
      </w:r>
      <w:r w:rsidRPr="00DE7BD2">
        <w:rPr>
          <w:rFonts w:ascii="Times New Roman" w:eastAsia="仿宋" w:hAnsi="Times New Roman" w:cs="Times New Roman"/>
          <w:sz w:val="24"/>
          <w:szCs w:val="22"/>
          <w:shd w:val="clear" w:color="auto" w:fill="FFFFFF"/>
        </w:rPr>
        <w:t>0.035mg/</w:t>
      </w:r>
      <w:r w:rsidRPr="00DE7BD2">
        <w:rPr>
          <w:rFonts w:ascii="Times New Roman" w:eastAsia="仿宋" w:hAnsi="Times New Roman" w:cs="Times New Roman"/>
          <w:sz w:val="22"/>
          <w:szCs w:val="22"/>
        </w:rPr>
        <w:t>m</w:t>
      </w:r>
      <w:r w:rsidRPr="00DE7BD2">
        <w:rPr>
          <w:rFonts w:ascii="Times New Roman" w:eastAsia="仿宋" w:hAnsi="Times New Roman" w:cs="Times New Roman"/>
          <w:sz w:val="22"/>
          <w:szCs w:val="22"/>
          <w:vertAlign w:val="superscript"/>
        </w:rPr>
        <w:t>3</w:t>
      </w:r>
      <w:r w:rsidRPr="00DE7BD2">
        <w:rPr>
          <w:rFonts w:ascii="Times New Roman" w:eastAsia="仿宋" w:hAnsi="Times New Roman" w:cs="Times New Roman"/>
          <w:sz w:val="24"/>
          <w:szCs w:val="22"/>
          <w:shd w:val="clear" w:color="auto" w:fill="FFFFFF"/>
        </w:rPr>
        <w:t>（</w:t>
      </w:r>
      <w:r w:rsidRPr="00DE7BD2">
        <w:rPr>
          <w:rFonts w:ascii="Times New Roman" w:eastAsia="仿宋" w:hAnsi="Times New Roman" w:cs="Times New Roman"/>
          <w:sz w:val="24"/>
          <w:szCs w:val="22"/>
          <w:shd w:val="clear" w:color="auto" w:fill="FFFFFF"/>
        </w:rPr>
        <w:t>24</w:t>
      </w:r>
      <w:r w:rsidRPr="00DE7BD2">
        <w:rPr>
          <w:rFonts w:ascii="Times New Roman" w:eastAsia="仿宋" w:hAnsi="Times New Roman" w:cs="Times New Roman"/>
          <w:sz w:val="24"/>
          <w:szCs w:val="22"/>
          <w:shd w:val="clear" w:color="auto" w:fill="FFFFFF"/>
        </w:rPr>
        <w:t>小时平均）和</w:t>
      </w:r>
      <w:r w:rsidRPr="00DE7BD2">
        <w:rPr>
          <w:rFonts w:ascii="Times New Roman" w:eastAsia="仿宋" w:hAnsi="Times New Roman" w:cs="Times New Roman"/>
          <w:sz w:val="24"/>
          <w:szCs w:val="22"/>
          <w:shd w:val="clear" w:color="auto" w:fill="FFFFFF"/>
        </w:rPr>
        <w:t>0.009mg/</w:t>
      </w:r>
      <w:r w:rsidRPr="00DE7BD2">
        <w:rPr>
          <w:rFonts w:ascii="Times New Roman" w:eastAsia="仿宋" w:hAnsi="Times New Roman" w:cs="Times New Roman"/>
          <w:sz w:val="22"/>
          <w:szCs w:val="22"/>
        </w:rPr>
        <w:t>m</w:t>
      </w:r>
      <w:r w:rsidRPr="00DE7BD2">
        <w:rPr>
          <w:rFonts w:ascii="Times New Roman" w:eastAsia="仿宋" w:hAnsi="Times New Roman" w:cs="Times New Roman"/>
          <w:sz w:val="22"/>
          <w:szCs w:val="22"/>
          <w:vertAlign w:val="superscript"/>
        </w:rPr>
        <w:t>3</w:t>
      </w:r>
      <w:r w:rsidRPr="00DE7BD2">
        <w:rPr>
          <w:rFonts w:ascii="Times New Roman" w:eastAsia="仿宋" w:hAnsi="Times New Roman" w:cs="Times New Roman"/>
          <w:sz w:val="24"/>
          <w:szCs w:val="22"/>
          <w:shd w:val="clear" w:color="auto" w:fill="FFFFFF"/>
        </w:rPr>
        <w:t>（年平均）</w:t>
      </w:r>
      <w:r w:rsidRPr="00DE7BD2">
        <w:rPr>
          <w:rFonts w:ascii="Times New Roman" w:eastAsia="仿宋" w:hAnsi="Times New Roman" w:cs="Times New Roman" w:hint="eastAsia"/>
          <w:sz w:val="24"/>
          <w:szCs w:val="22"/>
          <w:shd w:val="clear" w:color="auto" w:fill="FFFFFF"/>
        </w:rPr>
        <w:t>，</w:t>
      </w:r>
      <w:r w:rsidRPr="00DE7BD2">
        <w:rPr>
          <w:rFonts w:ascii="Times New Roman" w:eastAsia="仿宋" w:hAnsi="Times New Roman" w:cs="Times New Roman"/>
          <w:sz w:val="24"/>
          <w:szCs w:val="22"/>
          <w:shd w:val="clear" w:color="auto" w:fill="FFFFFF"/>
        </w:rPr>
        <w:t>日本</w:t>
      </w:r>
      <w:r w:rsidRPr="00DE7BD2">
        <w:rPr>
          <w:rFonts w:ascii="Times New Roman" w:eastAsia="仿宋" w:hAnsi="Times New Roman" w:cs="Times New Roman" w:hint="eastAsia"/>
          <w:sz w:val="24"/>
          <w:szCs w:val="22"/>
          <w:shd w:val="clear" w:color="auto" w:fill="FFFFFF"/>
        </w:rPr>
        <w:t>室内</w:t>
      </w:r>
      <w:r w:rsidRPr="00DE7BD2">
        <w:rPr>
          <w:rFonts w:ascii="Times New Roman" w:eastAsia="仿宋" w:hAnsi="Times New Roman" w:cs="Times New Roman"/>
          <w:sz w:val="24"/>
          <w:szCs w:val="22"/>
          <w:shd w:val="clear" w:color="auto" w:fill="FFFFFF"/>
        </w:rPr>
        <w:t>环境空气质量标准</w:t>
      </w:r>
      <w:r w:rsidRPr="00DE7BD2">
        <w:rPr>
          <w:rFonts w:ascii="Times New Roman" w:eastAsia="仿宋" w:hAnsi="Times New Roman" w:cs="Times New Roman" w:hint="eastAsia"/>
          <w:sz w:val="24"/>
          <w:szCs w:val="22"/>
          <w:shd w:val="clear" w:color="auto" w:fill="FFFFFF"/>
        </w:rPr>
        <w:t>限值</w:t>
      </w:r>
      <w:r w:rsidRPr="00DE7BD2">
        <w:rPr>
          <w:rFonts w:ascii="Times New Roman" w:eastAsia="仿宋" w:hAnsi="Times New Roman" w:cs="Times New Roman"/>
          <w:sz w:val="24"/>
          <w:szCs w:val="22"/>
          <w:shd w:val="clear" w:color="auto" w:fill="FFFFFF"/>
        </w:rPr>
        <w:t>为</w:t>
      </w:r>
      <w:r w:rsidRPr="00DE7BD2">
        <w:rPr>
          <w:rFonts w:ascii="Times New Roman" w:eastAsia="仿宋" w:hAnsi="Times New Roman" w:cs="Times New Roman"/>
          <w:sz w:val="24"/>
          <w:szCs w:val="22"/>
          <w:shd w:val="clear" w:color="auto" w:fill="FFFFFF"/>
        </w:rPr>
        <w:t>0.015 mg/</w:t>
      </w:r>
      <w:r w:rsidRPr="00DE7BD2">
        <w:rPr>
          <w:rFonts w:ascii="Times New Roman" w:eastAsia="仿宋" w:hAnsi="Times New Roman" w:cs="Times New Roman"/>
          <w:sz w:val="22"/>
          <w:szCs w:val="22"/>
        </w:rPr>
        <w:t>m</w:t>
      </w:r>
      <w:r w:rsidRPr="00DE7BD2">
        <w:rPr>
          <w:rFonts w:ascii="Times New Roman" w:eastAsia="仿宋" w:hAnsi="Times New Roman" w:cs="Times New Roman"/>
          <w:sz w:val="22"/>
          <w:szCs w:val="22"/>
          <w:vertAlign w:val="superscript"/>
        </w:rPr>
        <w:t>3</w:t>
      </w:r>
      <w:r w:rsidRPr="00DE7BD2">
        <w:rPr>
          <w:rFonts w:ascii="Times New Roman" w:eastAsia="仿宋" w:hAnsi="Times New Roman" w:cs="Times New Roman" w:hint="eastAsia"/>
          <w:sz w:val="22"/>
          <w:szCs w:val="22"/>
        </w:rPr>
        <w:t>，</w:t>
      </w:r>
      <w:r w:rsidRPr="00DE7BD2">
        <w:rPr>
          <w:rFonts w:ascii="Times New Roman" w:eastAsia="仿宋" w:hAnsi="Times New Roman" w:cs="Times New Roman"/>
          <w:sz w:val="24"/>
          <w:szCs w:val="22"/>
          <w:shd w:val="clear" w:color="auto" w:fill="FFFFFF"/>
        </w:rPr>
        <w:t>均</w:t>
      </w:r>
      <w:r w:rsidRPr="00DE7BD2">
        <w:rPr>
          <w:rFonts w:ascii="Times New Roman" w:eastAsia="仿宋" w:hAnsi="Times New Roman" w:cs="Times New Roman" w:hint="eastAsia"/>
          <w:sz w:val="24"/>
          <w:szCs w:val="22"/>
          <w:shd w:val="clear" w:color="auto" w:fill="FFFFFF"/>
        </w:rPr>
        <w:t>严</w:t>
      </w:r>
      <w:r w:rsidRPr="00DE7BD2">
        <w:rPr>
          <w:rFonts w:ascii="Times New Roman" w:eastAsia="仿宋" w:hAnsi="Times New Roman" w:cs="Times New Roman"/>
          <w:sz w:val="24"/>
          <w:szCs w:val="22"/>
          <w:shd w:val="clear" w:color="auto" w:fill="FFFFFF"/>
        </w:rPr>
        <w:t>于我国限值。我国现行强制性标准《公共场所卫生指标及限值要求》（</w:t>
      </w:r>
      <w:r w:rsidRPr="00DE7BD2">
        <w:rPr>
          <w:rFonts w:ascii="Times New Roman" w:eastAsia="仿宋" w:hAnsi="Times New Roman" w:cs="Times New Roman"/>
          <w:sz w:val="24"/>
          <w:szCs w:val="22"/>
          <w:shd w:val="clear" w:color="auto" w:fill="FFFFFF"/>
        </w:rPr>
        <w:t>GB 37488—2019</w:t>
      </w:r>
      <w:r w:rsidRPr="00DE7BD2">
        <w:rPr>
          <w:rFonts w:ascii="Times New Roman" w:eastAsia="仿宋" w:hAnsi="Times New Roman" w:cs="Times New Roman"/>
          <w:sz w:val="24"/>
          <w:szCs w:val="22"/>
          <w:shd w:val="clear" w:color="auto" w:fill="FFFFFF"/>
        </w:rPr>
        <w:t>）中尚未对</w:t>
      </w:r>
      <w:r w:rsidRPr="00DE7BD2">
        <w:rPr>
          <w:rFonts w:ascii="Times New Roman" w:eastAsia="仿宋" w:hAnsi="Times New Roman" w:cs="Times New Roman"/>
          <w:sz w:val="24"/>
          <w:szCs w:val="22"/>
          <w:shd w:val="clear" w:color="auto" w:fill="FFFFFF"/>
        </w:rPr>
        <w:t>PM</w:t>
      </w:r>
      <w:r w:rsidRPr="00DE7BD2">
        <w:rPr>
          <w:rFonts w:ascii="Times New Roman" w:eastAsia="仿宋" w:hAnsi="Times New Roman" w:cs="Times New Roman"/>
          <w:sz w:val="24"/>
          <w:szCs w:val="22"/>
          <w:shd w:val="clear" w:color="auto" w:fill="FFFFFF"/>
          <w:vertAlign w:val="subscript"/>
        </w:rPr>
        <w:t>2.5</w:t>
      </w:r>
      <w:proofErr w:type="gramStart"/>
      <w:r w:rsidRPr="00DE7BD2">
        <w:rPr>
          <w:rFonts w:ascii="Times New Roman" w:eastAsia="仿宋" w:hAnsi="Times New Roman" w:cs="Times New Roman"/>
          <w:sz w:val="24"/>
          <w:szCs w:val="22"/>
          <w:shd w:val="clear" w:color="auto" w:fill="FFFFFF"/>
        </w:rPr>
        <w:t>作出</w:t>
      </w:r>
      <w:proofErr w:type="gramEnd"/>
      <w:r w:rsidRPr="00DE7BD2">
        <w:rPr>
          <w:rFonts w:ascii="Times New Roman" w:eastAsia="仿宋" w:hAnsi="Times New Roman" w:cs="Times New Roman"/>
          <w:sz w:val="24"/>
          <w:szCs w:val="22"/>
          <w:shd w:val="clear" w:color="auto" w:fill="FFFFFF"/>
        </w:rPr>
        <w:t>规定。</w:t>
      </w:r>
    </w:p>
    <w:p w14:paraId="424E3764" w14:textId="77777777" w:rsidR="00C410B9" w:rsidRPr="00DE7BD2" w:rsidRDefault="00000000">
      <w:pPr>
        <w:ind w:firstLineChars="200" w:firstLine="480"/>
        <w:rPr>
          <w:rFonts w:ascii="Times New Roman" w:eastAsia="仿宋" w:hAnsi="Times New Roman" w:cs="Times New Roman"/>
          <w:sz w:val="24"/>
          <w:szCs w:val="22"/>
          <w:shd w:val="clear" w:color="auto" w:fill="FFFFFF"/>
        </w:rPr>
      </w:pPr>
      <w:r w:rsidRPr="00DE7BD2">
        <w:rPr>
          <w:rFonts w:ascii="Times New Roman" w:eastAsia="仿宋" w:hAnsi="Times New Roman" w:cs="Times New Roman"/>
          <w:sz w:val="24"/>
          <w:szCs w:val="22"/>
          <w:shd w:val="clear" w:color="auto" w:fill="FFFFFF"/>
        </w:rPr>
        <w:t>综合考虑国内外标准限值</w:t>
      </w:r>
      <w:r w:rsidRPr="00DE7BD2">
        <w:rPr>
          <w:rFonts w:ascii="Times New Roman" w:eastAsia="仿宋" w:hAnsi="Times New Roman" w:cs="Times New Roman" w:hint="eastAsia"/>
          <w:sz w:val="24"/>
          <w:szCs w:val="22"/>
          <w:shd w:val="clear" w:color="auto" w:fill="FFFFFF"/>
        </w:rPr>
        <w:t>要求</w:t>
      </w:r>
      <w:r w:rsidRPr="00DE7BD2">
        <w:rPr>
          <w:rFonts w:ascii="Times New Roman" w:eastAsia="仿宋" w:hAnsi="Times New Roman" w:cs="Times New Roman"/>
          <w:sz w:val="24"/>
          <w:szCs w:val="22"/>
          <w:shd w:val="clear" w:color="auto" w:fill="FFFFFF"/>
        </w:rPr>
        <w:t>、我国大气和公共场所</w:t>
      </w:r>
      <w:r w:rsidRPr="00DE7BD2">
        <w:rPr>
          <w:rFonts w:ascii="Times New Roman" w:eastAsia="仿宋" w:hAnsi="Times New Roman" w:cs="Times New Roman"/>
          <w:sz w:val="24"/>
          <w:szCs w:val="22"/>
          <w:shd w:val="clear" w:color="auto" w:fill="FFFFFF"/>
        </w:rPr>
        <w:t>PM</w:t>
      </w:r>
      <w:r w:rsidRPr="00DE7BD2">
        <w:rPr>
          <w:rFonts w:ascii="Times New Roman" w:eastAsia="仿宋" w:hAnsi="Times New Roman" w:cs="Times New Roman"/>
          <w:sz w:val="24"/>
          <w:szCs w:val="22"/>
          <w:shd w:val="clear" w:color="auto" w:fill="FFFFFF"/>
          <w:vertAlign w:val="subscript"/>
        </w:rPr>
        <w:t>2.5</w:t>
      </w:r>
      <w:r w:rsidRPr="00DE7BD2">
        <w:rPr>
          <w:rFonts w:ascii="Times New Roman" w:eastAsia="仿宋" w:hAnsi="Times New Roman" w:cs="Times New Roman"/>
          <w:sz w:val="24"/>
          <w:szCs w:val="22"/>
          <w:shd w:val="clear" w:color="auto" w:fill="FFFFFF"/>
        </w:rPr>
        <w:t>污染实际</w:t>
      </w:r>
      <w:r w:rsidRPr="00DE7BD2">
        <w:rPr>
          <w:rFonts w:ascii="Times New Roman" w:eastAsia="仿宋" w:hAnsi="Times New Roman" w:cs="Times New Roman" w:hint="eastAsia"/>
          <w:sz w:val="24"/>
          <w:szCs w:val="22"/>
          <w:shd w:val="clear" w:color="auto" w:fill="FFFFFF"/>
        </w:rPr>
        <w:t>监测</w:t>
      </w:r>
      <w:r w:rsidRPr="00DE7BD2">
        <w:rPr>
          <w:rFonts w:ascii="Times New Roman" w:eastAsia="仿宋" w:hAnsi="Times New Roman" w:cs="Times New Roman"/>
          <w:sz w:val="24"/>
          <w:szCs w:val="22"/>
          <w:shd w:val="clear" w:color="auto" w:fill="FFFFFF"/>
        </w:rPr>
        <w:t>现状</w:t>
      </w:r>
      <w:r w:rsidRPr="00DE7BD2">
        <w:rPr>
          <w:rFonts w:ascii="Times New Roman" w:eastAsia="仿宋" w:hAnsi="Times New Roman" w:cs="Times New Roman" w:hint="eastAsia"/>
          <w:sz w:val="24"/>
          <w:szCs w:val="22"/>
          <w:shd w:val="clear" w:color="auto" w:fill="FFFFFF"/>
        </w:rPr>
        <w:t>和健康风险评估结果</w:t>
      </w:r>
      <w:r w:rsidRPr="00DE7BD2">
        <w:rPr>
          <w:rFonts w:ascii="Times New Roman" w:eastAsia="仿宋" w:hAnsi="Times New Roman" w:cs="Times New Roman"/>
          <w:sz w:val="24"/>
          <w:szCs w:val="22"/>
          <w:shd w:val="clear" w:color="auto" w:fill="FFFFFF"/>
        </w:rPr>
        <w:t>，本次修订将</w:t>
      </w:r>
      <w:r w:rsidRPr="00DE7BD2">
        <w:rPr>
          <w:rFonts w:ascii="Times New Roman" w:eastAsia="仿宋" w:hAnsi="Times New Roman" w:cs="Times New Roman"/>
          <w:sz w:val="24"/>
          <w:szCs w:val="22"/>
          <w:shd w:val="clear" w:color="auto" w:fill="FFFFFF"/>
        </w:rPr>
        <w:t>PM</w:t>
      </w:r>
      <w:r w:rsidRPr="00DE7BD2">
        <w:rPr>
          <w:rFonts w:ascii="Times New Roman" w:eastAsia="仿宋" w:hAnsi="Times New Roman" w:cs="Times New Roman"/>
          <w:sz w:val="24"/>
          <w:szCs w:val="22"/>
          <w:shd w:val="clear" w:color="auto" w:fill="FFFFFF"/>
          <w:vertAlign w:val="subscript"/>
        </w:rPr>
        <w:t>2.5</w:t>
      </w:r>
      <w:r w:rsidRPr="00DE7BD2">
        <w:rPr>
          <w:rFonts w:ascii="Times New Roman" w:eastAsia="仿宋" w:hAnsi="Times New Roman" w:cs="Times New Roman"/>
          <w:sz w:val="24"/>
          <w:szCs w:val="22"/>
          <w:shd w:val="clear" w:color="auto" w:fill="FFFFFF"/>
        </w:rPr>
        <w:t>纳入控制要求，设定浓度限值为</w:t>
      </w:r>
      <w:r w:rsidRPr="00DE7BD2">
        <w:rPr>
          <w:rFonts w:ascii="Times New Roman" w:eastAsia="仿宋" w:hAnsi="Times New Roman" w:cs="Times New Roman"/>
          <w:sz w:val="24"/>
          <w:szCs w:val="22"/>
          <w:shd w:val="clear" w:color="auto" w:fill="FFFFFF"/>
        </w:rPr>
        <w:t>0.05 mg/</w:t>
      </w:r>
      <w:r w:rsidRPr="00DE7BD2">
        <w:rPr>
          <w:rFonts w:ascii="Times New Roman" w:eastAsia="仿宋" w:hAnsi="Times New Roman" w:cs="Times New Roman"/>
          <w:sz w:val="22"/>
          <w:szCs w:val="22"/>
        </w:rPr>
        <w:t>m</w:t>
      </w:r>
      <w:r w:rsidRPr="00DE7BD2">
        <w:rPr>
          <w:rFonts w:ascii="Times New Roman" w:eastAsia="仿宋" w:hAnsi="Times New Roman" w:cs="Times New Roman"/>
          <w:sz w:val="22"/>
          <w:szCs w:val="22"/>
          <w:vertAlign w:val="superscript"/>
        </w:rPr>
        <w:t>3</w:t>
      </w:r>
      <w:r w:rsidRPr="00DE7BD2">
        <w:rPr>
          <w:rFonts w:ascii="Times New Roman" w:eastAsia="仿宋" w:hAnsi="Times New Roman" w:cs="Times New Roman"/>
          <w:sz w:val="24"/>
          <w:szCs w:val="22"/>
          <w:shd w:val="clear" w:color="auto" w:fill="FFFFFF"/>
        </w:rPr>
        <w:t>，与</w:t>
      </w:r>
      <w:r w:rsidRPr="00DE7BD2">
        <w:rPr>
          <w:rFonts w:ascii="Times New Roman" w:eastAsia="仿宋" w:hAnsi="Times New Roman" w:cs="Times New Roman"/>
          <w:sz w:val="24"/>
          <w:szCs w:val="22"/>
          <w:shd w:val="clear" w:color="auto" w:fill="FFFFFF"/>
        </w:rPr>
        <w:t>GB/T 18883-2022</w:t>
      </w:r>
      <w:r w:rsidRPr="00DE7BD2">
        <w:rPr>
          <w:rFonts w:ascii="Times New Roman" w:eastAsia="仿宋" w:hAnsi="Times New Roman" w:cs="Times New Roman"/>
          <w:sz w:val="24"/>
          <w:szCs w:val="22"/>
          <w:shd w:val="clear" w:color="auto" w:fill="FFFFFF"/>
        </w:rPr>
        <w:t>的要求保持一致。</w:t>
      </w:r>
      <w:r w:rsidRPr="00DE7BD2">
        <w:rPr>
          <w:rFonts w:ascii="Times New Roman" w:eastAsia="仿宋" w:hAnsi="Times New Roman" w:cs="Times New Roman" w:hint="eastAsia"/>
          <w:sz w:val="24"/>
        </w:rPr>
        <w:t>（表</w:t>
      </w:r>
      <w:r w:rsidRPr="00DE7BD2">
        <w:rPr>
          <w:rFonts w:ascii="Times New Roman" w:eastAsia="仿宋" w:hAnsi="Times New Roman" w:cs="Times New Roman" w:hint="eastAsia"/>
          <w:sz w:val="24"/>
        </w:rPr>
        <w:t>3</w:t>
      </w:r>
      <w:r w:rsidRPr="00DE7BD2">
        <w:rPr>
          <w:rFonts w:ascii="Times New Roman" w:eastAsia="仿宋" w:hAnsi="Times New Roman" w:cs="Times New Roman" w:hint="eastAsia"/>
          <w:sz w:val="24"/>
        </w:rPr>
        <w:t>）</w:t>
      </w:r>
    </w:p>
    <w:p w14:paraId="4DAFDAAF" w14:textId="77777777" w:rsidR="00C410B9" w:rsidRPr="00DE7BD2" w:rsidRDefault="00000000">
      <w:pPr>
        <w:widowControl/>
        <w:adjustRightInd w:val="0"/>
        <w:snapToGrid w:val="0"/>
        <w:ind w:firstLine="482"/>
        <w:jc w:val="center"/>
        <w:rPr>
          <w:rFonts w:ascii="Times New Roman" w:eastAsia="仿宋" w:hAnsi="Times New Roman" w:cs="Times New Roman"/>
          <w:b/>
          <w:bCs/>
          <w:sz w:val="24"/>
          <w:szCs w:val="22"/>
          <w:shd w:val="clear" w:color="auto" w:fill="FFFFFF"/>
        </w:rPr>
      </w:pPr>
      <w:r w:rsidRPr="00DE7BD2">
        <w:rPr>
          <w:rFonts w:ascii="Times New Roman" w:eastAsia="仿宋" w:hAnsi="Times New Roman" w:cs="Times New Roman"/>
          <w:b/>
          <w:bCs/>
          <w:sz w:val="24"/>
          <w:szCs w:val="22"/>
          <w:shd w:val="clear" w:color="auto" w:fill="FFFFFF"/>
        </w:rPr>
        <w:t>表</w:t>
      </w:r>
      <w:r w:rsidRPr="00DE7BD2">
        <w:rPr>
          <w:rFonts w:ascii="Times New Roman" w:eastAsia="仿宋" w:hAnsi="Times New Roman" w:cs="Times New Roman" w:hint="eastAsia"/>
          <w:b/>
          <w:bCs/>
          <w:sz w:val="24"/>
          <w:szCs w:val="22"/>
          <w:shd w:val="clear" w:color="auto" w:fill="FFFFFF"/>
        </w:rPr>
        <w:t>3</w:t>
      </w:r>
      <w:r w:rsidRPr="00DE7BD2">
        <w:rPr>
          <w:rFonts w:ascii="Times New Roman" w:eastAsia="仿宋" w:hAnsi="Times New Roman" w:cs="Times New Roman"/>
          <w:b/>
          <w:bCs/>
          <w:sz w:val="24"/>
          <w:szCs w:val="22"/>
          <w:shd w:val="clear" w:color="auto" w:fill="FFFFFF"/>
        </w:rPr>
        <w:t xml:space="preserve">  </w:t>
      </w:r>
      <w:r w:rsidRPr="00DE7BD2">
        <w:rPr>
          <w:rFonts w:ascii="Times New Roman" w:eastAsia="仿宋" w:hAnsi="Times New Roman" w:cs="Times New Roman"/>
          <w:b/>
          <w:bCs/>
          <w:sz w:val="24"/>
          <w:szCs w:val="22"/>
          <w:shd w:val="clear" w:color="auto" w:fill="FFFFFF"/>
        </w:rPr>
        <w:t>公共场所及室内环境</w:t>
      </w:r>
      <w:r w:rsidRPr="00DE7BD2">
        <w:rPr>
          <w:rFonts w:ascii="Times New Roman" w:eastAsia="仿宋" w:hAnsi="Times New Roman" w:cs="Times New Roman"/>
          <w:b/>
          <w:bCs/>
          <w:sz w:val="24"/>
          <w:szCs w:val="22"/>
          <w:shd w:val="clear" w:color="auto" w:fill="FFFFFF"/>
        </w:rPr>
        <w:t>PM</w:t>
      </w:r>
      <w:r w:rsidRPr="00DE7BD2">
        <w:rPr>
          <w:rFonts w:ascii="Times New Roman" w:eastAsia="仿宋" w:hAnsi="Times New Roman" w:cs="Times New Roman"/>
          <w:b/>
          <w:bCs/>
          <w:sz w:val="24"/>
          <w:szCs w:val="22"/>
          <w:shd w:val="clear" w:color="auto" w:fill="FFFFFF"/>
          <w:vertAlign w:val="subscript"/>
        </w:rPr>
        <w:t>2.5</w:t>
      </w:r>
      <w:r w:rsidRPr="00DE7BD2">
        <w:rPr>
          <w:rFonts w:ascii="Times New Roman" w:eastAsia="仿宋" w:hAnsi="Times New Roman" w:cs="Times New Roman"/>
          <w:b/>
          <w:bCs/>
          <w:sz w:val="24"/>
          <w:szCs w:val="22"/>
          <w:shd w:val="clear" w:color="auto" w:fill="FFFFFF"/>
        </w:rPr>
        <w:t>国内外标准情况</w:t>
      </w:r>
    </w:p>
    <w:tbl>
      <w:tblPr>
        <w:tblStyle w:val="a4"/>
        <w:tblW w:w="8223" w:type="dxa"/>
        <w:jc w:val="center"/>
        <w:tblInd w:w="0" w:type="dxa"/>
        <w:tblLayout w:type="fixed"/>
        <w:tblLook w:val="04A0" w:firstRow="1" w:lastRow="0" w:firstColumn="1" w:lastColumn="0" w:noHBand="0" w:noVBand="1"/>
      </w:tblPr>
      <w:tblGrid>
        <w:gridCol w:w="948"/>
        <w:gridCol w:w="1563"/>
        <w:gridCol w:w="3301"/>
        <w:gridCol w:w="2411"/>
      </w:tblGrid>
      <w:tr w:rsidR="00C410B9" w:rsidRPr="00DE7BD2" w14:paraId="67B15EEE" w14:textId="77777777">
        <w:trPr>
          <w:trHeight w:val="20"/>
          <w:tblHeader/>
          <w:jc w:val="center"/>
        </w:trPr>
        <w:tc>
          <w:tcPr>
            <w:tcW w:w="948" w:type="dxa"/>
          </w:tcPr>
          <w:p w14:paraId="6E653FDE" w14:textId="77777777" w:rsidR="00C410B9" w:rsidRPr="00DE7BD2" w:rsidRDefault="00000000">
            <w:pPr>
              <w:widowControl/>
              <w:adjustRightInd w:val="0"/>
              <w:jc w:val="center"/>
              <w:rPr>
                <w:rFonts w:ascii="Times New Roman" w:eastAsia="仿宋" w:hAnsi="Times New Roman" w:cs="Times New Roman"/>
                <w:kern w:val="0"/>
                <w:sz w:val="24"/>
                <w:shd w:val="clear" w:color="auto" w:fill="FFFFFF"/>
              </w:rPr>
            </w:pPr>
            <w:r w:rsidRPr="00DE7BD2">
              <w:rPr>
                <w:rFonts w:ascii="Times New Roman" w:eastAsia="仿宋" w:hAnsi="Times New Roman" w:cs="Times New Roman"/>
                <w:bCs/>
                <w:kern w:val="0"/>
                <w:sz w:val="24"/>
              </w:rPr>
              <w:t>序号</w:t>
            </w:r>
          </w:p>
        </w:tc>
        <w:tc>
          <w:tcPr>
            <w:tcW w:w="1563" w:type="dxa"/>
          </w:tcPr>
          <w:p w14:paraId="3D500EC0" w14:textId="77777777" w:rsidR="00C410B9" w:rsidRPr="00DE7BD2" w:rsidRDefault="00000000">
            <w:pPr>
              <w:widowControl/>
              <w:adjustRightInd w:val="0"/>
              <w:jc w:val="center"/>
              <w:rPr>
                <w:rFonts w:ascii="Times New Roman" w:eastAsia="仿宋" w:hAnsi="Times New Roman" w:cs="Times New Roman"/>
                <w:kern w:val="0"/>
                <w:sz w:val="24"/>
                <w:shd w:val="clear" w:color="auto" w:fill="FFFFFF"/>
              </w:rPr>
            </w:pPr>
            <w:r w:rsidRPr="00DE7BD2">
              <w:rPr>
                <w:rFonts w:ascii="Times New Roman" w:eastAsia="仿宋" w:hAnsi="Times New Roman" w:cs="Times New Roman"/>
                <w:bCs/>
                <w:kern w:val="0"/>
                <w:sz w:val="24"/>
              </w:rPr>
              <w:t>国家或地区</w:t>
            </w:r>
          </w:p>
        </w:tc>
        <w:tc>
          <w:tcPr>
            <w:tcW w:w="3301" w:type="dxa"/>
          </w:tcPr>
          <w:p w14:paraId="4352B331" w14:textId="77777777" w:rsidR="00C410B9" w:rsidRPr="00DE7BD2" w:rsidRDefault="00000000">
            <w:pPr>
              <w:widowControl/>
              <w:adjustRightInd w:val="0"/>
              <w:jc w:val="center"/>
              <w:rPr>
                <w:rFonts w:ascii="Times New Roman" w:eastAsia="仿宋" w:hAnsi="Times New Roman" w:cs="Times New Roman"/>
                <w:kern w:val="0"/>
                <w:sz w:val="24"/>
                <w:shd w:val="clear" w:color="auto" w:fill="FFFFFF"/>
              </w:rPr>
            </w:pPr>
            <w:r w:rsidRPr="00DE7BD2">
              <w:rPr>
                <w:rFonts w:ascii="Times New Roman" w:eastAsia="仿宋" w:hAnsi="Times New Roman" w:cs="Times New Roman"/>
                <w:bCs/>
                <w:kern w:val="0"/>
                <w:sz w:val="24"/>
              </w:rPr>
              <w:t>限值</w:t>
            </w:r>
          </w:p>
        </w:tc>
        <w:tc>
          <w:tcPr>
            <w:tcW w:w="2411" w:type="dxa"/>
          </w:tcPr>
          <w:p w14:paraId="56B137AA" w14:textId="77777777" w:rsidR="00C410B9" w:rsidRPr="00DE7BD2" w:rsidRDefault="00000000">
            <w:pPr>
              <w:widowControl/>
              <w:adjustRightInd w:val="0"/>
              <w:jc w:val="center"/>
              <w:rPr>
                <w:rFonts w:ascii="Times New Roman" w:eastAsia="仿宋" w:hAnsi="Times New Roman" w:cs="Times New Roman"/>
                <w:kern w:val="0"/>
                <w:sz w:val="24"/>
                <w:shd w:val="clear" w:color="auto" w:fill="FFFFFF"/>
              </w:rPr>
            </w:pPr>
            <w:r w:rsidRPr="00DE7BD2">
              <w:rPr>
                <w:rFonts w:ascii="Times New Roman" w:eastAsia="仿宋" w:hAnsi="Times New Roman" w:cs="Times New Roman"/>
                <w:bCs/>
                <w:kern w:val="0"/>
                <w:sz w:val="24"/>
              </w:rPr>
              <w:t>适用场所</w:t>
            </w:r>
          </w:p>
        </w:tc>
      </w:tr>
      <w:tr w:rsidR="00C410B9" w:rsidRPr="00DE7BD2" w14:paraId="7E4D0E40" w14:textId="77777777">
        <w:trPr>
          <w:trHeight w:val="20"/>
          <w:jc w:val="center"/>
        </w:trPr>
        <w:tc>
          <w:tcPr>
            <w:tcW w:w="948" w:type="dxa"/>
          </w:tcPr>
          <w:p w14:paraId="1A93B910" w14:textId="77777777" w:rsidR="00C410B9" w:rsidRPr="00DE7BD2" w:rsidRDefault="00000000">
            <w:pPr>
              <w:widowControl/>
              <w:adjustRightInd w:val="0"/>
              <w:rPr>
                <w:rFonts w:ascii="Times New Roman" w:eastAsia="仿宋" w:hAnsi="Times New Roman" w:cs="Times New Roman"/>
                <w:kern w:val="0"/>
                <w:sz w:val="24"/>
                <w:shd w:val="clear" w:color="auto" w:fill="FFFFFF"/>
              </w:rPr>
            </w:pPr>
            <w:r w:rsidRPr="00DE7BD2">
              <w:rPr>
                <w:rFonts w:ascii="Times New Roman" w:eastAsia="仿宋" w:hAnsi="Times New Roman" w:cs="Times New Roman"/>
                <w:kern w:val="0"/>
                <w:sz w:val="24"/>
              </w:rPr>
              <w:t>1</w:t>
            </w:r>
          </w:p>
        </w:tc>
        <w:tc>
          <w:tcPr>
            <w:tcW w:w="1563" w:type="dxa"/>
          </w:tcPr>
          <w:p w14:paraId="302F642B" w14:textId="77777777" w:rsidR="00C410B9" w:rsidRPr="00DE7BD2" w:rsidRDefault="00000000">
            <w:pPr>
              <w:widowControl/>
              <w:adjustRightInd w:val="0"/>
              <w:rPr>
                <w:rFonts w:ascii="Times New Roman" w:eastAsia="仿宋" w:hAnsi="Times New Roman" w:cs="Times New Roman"/>
                <w:kern w:val="0"/>
                <w:sz w:val="24"/>
                <w:shd w:val="clear" w:color="auto" w:fill="FFFFFF"/>
              </w:rPr>
            </w:pPr>
            <w:r w:rsidRPr="00DE7BD2">
              <w:rPr>
                <w:rFonts w:ascii="Times New Roman" w:eastAsia="仿宋" w:hAnsi="Times New Roman" w:cs="Times New Roman"/>
                <w:bCs/>
                <w:kern w:val="0"/>
                <w:sz w:val="24"/>
              </w:rPr>
              <w:t>中国</w:t>
            </w:r>
            <w:r w:rsidRPr="00DE7BD2">
              <w:rPr>
                <w:rFonts w:ascii="Times New Roman" w:eastAsia="仿宋" w:hAnsi="Times New Roman" w:cs="Times New Roman"/>
                <w:bCs/>
                <w:kern w:val="0"/>
                <w:sz w:val="24"/>
                <w:vertAlign w:val="superscript"/>
              </w:rPr>
              <w:t>[1]</w:t>
            </w:r>
          </w:p>
        </w:tc>
        <w:tc>
          <w:tcPr>
            <w:tcW w:w="3301" w:type="dxa"/>
          </w:tcPr>
          <w:p w14:paraId="252298CB" w14:textId="77777777" w:rsidR="00C410B9" w:rsidRPr="00DE7BD2" w:rsidRDefault="00000000">
            <w:pPr>
              <w:widowControl/>
              <w:adjustRightInd w:val="0"/>
              <w:rPr>
                <w:rFonts w:ascii="Times New Roman" w:eastAsia="仿宋" w:hAnsi="Times New Roman" w:cs="Times New Roman"/>
                <w:kern w:val="0"/>
                <w:sz w:val="24"/>
                <w:shd w:val="clear" w:color="auto" w:fill="FFFFFF"/>
              </w:rPr>
            </w:pPr>
            <w:r w:rsidRPr="00DE7BD2">
              <w:rPr>
                <w:rFonts w:ascii="Times New Roman" w:eastAsia="仿宋" w:hAnsi="Times New Roman" w:cs="Times New Roman"/>
                <w:bCs/>
                <w:kern w:val="0"/>
                <w:sz w:val="24"/>
              </w:rPr>
              <w:t>≤0.05 mg/</w:t>
            </w:r>
            <w:r w:rsidRPr="00DE7BD2">
              <w:rPr>
                <w:rFonts w:ascii="Times New Roman" w:eastAsia="仿宋" w:hAnsi="Times New Roman" w:cs="Times New Roman"/>
                <w:kern w:val="0"/>
                <w:sz w:val="22"/>
                <w:szCs w:val="22"/>
              </w:rPr>
              <w:t>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kern w:val="0"/>
                <w:sz w:val="24"/>
              </w:rPr>
              <w:t>（</w:t>
            </w:r>
            <w:r w:rsidRPr="00DE7BD2">
              <w:rPr>
                <w:rFonts w:ascii="Times New Roman" w:eastAsia="仿宋" w:hAnsi="Times New Roman" w:cs="Times New Roman"/>
                <w:kern w:val="0"/>
                <w:sz w:val="24"/>
              </w:rPr>
              <w:t>24</w:t>
            </w:r>
            <w:r w:rsidRPr="00DE7BD2">
              <w:rPr>
                <w:rFonts w:ascii="Times New Roman" w:eastAsia="仿宋" w:hAnsi="Times New Roman" w:cs="Times New Roman"/>
                <w:kern w:val="0"/>
                <w:sz w:val="24"/>
              </w:rPr>
              <w:t>小时平均）</w:t>
            </w:r>
          </w:p>
        </w:tc>
        <w:tc>
          <w:tcPr>
            <w:tcW w:w="2411" w:type="dxa"/>
          </w:tcPr>
          <w:p w14:paraId="3B4C6F0D" w14:textId="77777777" w:rsidR="00C410B9" w:rsidRPr="00DE7BD2" w:rsidRDefault="00000000">
            <w:pPr>
              <w:widowControl/>
              <w:adjustRightInd w:val="0"/>
              <w:rPr>
                <w:rFonts w:ascii="Times New Roman" w:eastAsia="仿宋" w:hAnsi="Times New Roman" w:cs="Times New Roman"/>
                <w:kern w:val="0"/>
                <w:sz w:val="24"/>
                <w:shd w:val="clear" w:color="auto" w:fill="FFFFFF"/>
              </w:rPr>
            </w:pPr>
            <w:r w:rsidRPr="00DE7BD2">
              <w:rPr>
                <w:rFonts w:ascii="Times New Roman" w:eastAsia="仿宋" w:hAnsi="Times New Roman" w:cs="Times New Roman"/>
                <w:kern w:val="0"/>
                <w:sz w:val="24"/>
              </w:rPr>
              <w:t>室内场所</w:t>
            </w:r>
          </w:p>
        </w:tc>
      </w:tr>
      <w:tr w:rsidR="00C410B9" w:rsidRPr="00DE7BD2" w14:paraId="0F1C4807" w14:textId="77777777">
        <w:trPr>
          <w:trHeight w:val="20"/>
          <w:jc w:val="center"/>
        </w:trPr>
        <w:tc>
          <w:tcPr>
            <w:tcW w:w="948" w:type="dxa"/>
          </w:tcPr>
          <w:p w14:paraId="6D28A6DB" w14:textId="77777777" w:rsidR="00C410B9" w:rsidRPr="00DE7BD2" w:rsidRDefault="00000000">
            <w:pPr>
              <w:widowControl/>
              <w:adjustRightInd w:val="0"/>
              <w:rPr>
                <w:rFonts w:ascii="Times New Roman" w:eastAsia="仿宋" w:hAnsi="Times New Roman" w:cs="Times New Roman"/>
                <w:kern w:val="0"/>
                <w:sz w:val="24"/>
                <w:shd w:val="clear" w:color="auto" w:fill="FFFFFF"/>
              </w:rPr>
            </w:pPr>
            <w:r w:rsidRPr="00DE7BD2">
              <w:rPr>
                <w:rFonts w:ascii="Times New Roman" w:eastAsia="仿宋" w:hAnsi="Times New Roman" w:cs="Times New Roman"/>
                <w:kern w:val="0"/>
                <w:sz w:val="24"/>
              </w:rPr>
              <w:t>2</w:t>
            </w:r>
          </w:p>
        </w:tc>
        <w:tc>
          <w:tcPr>
            <w:tcW w:w="1563" w:type="dxa"/>
          </w:tcPr>
          <w:p w14:paraId="4B961845" w14:textId="77777777" w:rsidR="00C410B9" w:rsidRPr="00DE7BD2" w:rsidRDefault="00000000">
            <w:pPr>
              <w:widowControl/>
              <w:adjustRightInd w:val="0"/>
              <w:rPr>
                <w:rFonts w:ascii="Times New Roman" w:eastAsia="仿宋" w:hAnsi="Times New Roman" w:cs="Times New Roman"/>
                <w:kern w:val="0"/>
                <w:sz w:val="24"/>
                <w:shd w:val="clear" w:color="auto" w:fill="FFFFFF"/>
              </w:rPr>
            </w:pPr>
            <w:r w:rsidRPr="00DE7BD2">
              <w:rPr>
                <w:rFonts w:ascii="Times New Roman" w:eastAsia="仿宋" w:hAnsi="Times New Roman" w:cs="Times New Roman"/>
                <w:kern w:val="0"/>
                <w:sz w:val="24"/>
              </w:rPr>
              <w:t>WHO</w:t>
            </w:r>
            <w:r w:rsidRPr="00DE7BD2">
              <w:rPr>
                <w:rFonts w:ascii="Times New Roman" w:eastAsia="仿宋" w:hAnsi="Times New Roman" w:cs="Times New Roman"/>
                <w:kern w:val="0"/>
                <w:sz w:val="24"/>
                <w:vertAlign w:val="superscript"/>
              </w:rPr>
              <w:t>[2]</w:t>
            </w:r>
          </w:p>
        </w:tc>
        <w:tc>
          <w:tcPr>
            <w:tcW w:w="3301" w:type="dxa"/>
          </w:tcPr>
          <w:p w14:paraId="582DDA85" w14:textId="77777777" w:rsidR="00C410B9" w:rsidRPr="00DE7BD2" w:rsidRDefault="00000000">
            <w:pPr>
              <w:widowControl/>
              <w:adjustRightInd w:val="0"/>
              <w:rPr>
                <w:rFonts w:ascii="Times New Roman" w:eastAsia="仿宋" w:hAnsi="Times New Roman" w:cs="Times New Roman"/>
                <w:kern w:val="0"/>
                <w:sz w:val="24"/>
                <w:shd w:val="clear" w:color="auto" w:fill="FFFFFF"/>
              </w:rPr>
            </w:pPr>
            <w:r w:rsidRPr="00DE7BD2">
              <w:rPr>
                <w:rFonts w:ascii="Times New Roman" w:eastAsia="仿宋" w:hAnsi="Times New Roman" w:cs="Times New Roman"/>
                <w:kern w:val="0"/>
                <w:sz w:val="24"/>
              </w:rPr>
              <w:t>0.015 mg/</w:t>
            </w:r>
            <w:r w:rsidRPr="00DE7BD2">
              <w:rPr>
                <w:rFonts w:ascii="Times New Roman" w:eastAsia="仿宋" w:hAnsi="Times New Roman" w:cs="Times New Roman"/>
                <w:kern w:val="0"/>
                <w:sz w:val="22"/>
                <w:szCs w:val="22"/>
              </w:rPr>
              <w:t>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kern w:val="0"/>
                <w:sz w:val="24"/>
              </w:rPr>
              <w:t>（</w:t>
            </w:r>
            <w:r w:rsidRPr="00DE7BD2">
              <w:rPr>
                <w:rFonts w:ascii="Times New Roman" w:eastAsia="仿宋" w:hAnsi="Times New Roman" w:cs="Times New Roman"/>
                <w:kern w:val="0"/>
                <w:sz w:val="24"/>
              </w:rPr>
              <w:t>24</w:t>
            </w:r>
            <w:r w:rsidRPr="00DE7BD2">
              <w:rPr>
                <w:rFonts w:ascii="Times New Roman" w:eastAsia="仿宋" w:hAnsi="Times New Roman" w:cs="Times New Roman"/>
                <w:kern w:val="0"/>
                <w:sz w:val="24"/>
              </w:rPr>
              <w:t>小时平均）；</w:t>
            </w:r>
            <w:r w:rsidRPr="00DE7BD2">
              <w:rPr>
                <w:rFonts w:ascii="Times New Roman" w:eastAsia="仿宋" w:hAnsi="Times New Roman" w:cs="Times New Roman"/>
                <w:kern w:val="0"/>
                <w:sz w:val="24"/>
              </w:rPr>
              <w:t>0.005 mg/</w:t>
            </w:r>
            <w:r w:rsidRPr="00DE7BD2">
              <w:rPr>
                <w:rFonts w:ascii="Times New Roman" w:eastAsia="仿宋" w:hAnsi="Times New Roman" w:cs="Times New Roman"/>
                <w:kern w:val="0"/>
                <w:sz w:val="22"/>
                <w:szCs w:val="22"/>
              </w:rPr>
              <w:t>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kern w:val="0"/>
                <w:sz w:val="24"/>
              </w:rPr>
              <w:t>（年平均）</w:t>
            </w:r>
          </w:p>
        </w:tc>
        <w:tc>
          <w:tcPr>
            <w:tcW w:w="2411" w:type="dxa"/>
          </w:tcPr>
          <w:p w14:paraId="7224F6C8" w14:textId="77777777" w:rsidR="00C410B9" w:rsidRPr="00DE7BD2" w:rsidRDefault="00000000">
            <w:pPr>
              <w:widowControl/>
              <w:adjustRightInd w:val="0"/>
              <w:rPr>
                <w:rFonts w:ascii="Times New Roman" w:eastAsia="仿宋" w:hAnsi="Times New Roman" w:cs="Times New Roman"/>
                <w:kern w:val="0"/>
                <w:sz w:val="24"/>
                <w:shd w:val="clear" w:color="auto" w:fill="FFFFFF"/>
              </w:rPr>
            </w:pPr>
            <w:r w:rsidRPr="00DE7BD2">
              <w:rPr>
                <w:rFonts w:ascii="Times New Roman" w:eastAsia="仿宋" w:hAnsi="Times New Roman" w:cs="Times New Roman"/>
                <w:kern w:val="0"/>
                <w:sz w:val="24"/>
              </w:rPr>
              <w:t>—</w:t>
            </w:r>
          </w:p>
        </w:tc>
      </w:tr>
      <w:tr w:rsidR="00C410B9" w:rsidRPr="00DE7BD2" w14:paraId="1775E672" w14:textId="77777777">
        <w:trPr>
          <w:trHeight w:val="20"/>
          <w:jc w:val="center"/>
        </w:trPr>
        <w:tc>
          <w:tcPr>
            <w:tcW w:w="948" w:type="dxa"/>
          </w:tcPr>
          <w:p w14:paraId="4B03E146" w14:textId="77777777" w:rsidR="00C410B9" w:rsidRPr="00DE7BD2" w:rsidRDefault="00000000">
            <w:pPr>
              <w:widowControl/>
              <w:adjustRightInd w:val="0"/>
              <w:rPr>
                <w:rFonts w:ascii="Times New Roman" w:eastAsia="仿宋" w:hAnsi="Times New Roman" w:cs="Times New Roman"/>
                <w:kern w:val="0"/>
                <w:sz w:val="24"/>
                <w:shd w:val="clear" w:color="auto" w:fill="FFFFFF"/>
              </w:rPr>
            </w:pPr>
            <w:r w:rsidRPr="00DE7BD2">
              <w:rPr>
                <w:rFonts w:ascii="Times New Roman" w:eastAsia="仿宋" w:hAnsi="Times New Roman" w:cs="Times New Roman"/>
                <w:kern w:val="0"/>
                <w:sz w:val="24"/>
              </w:rPr>
              <w:t>3</w:t>
            </w:r>
          </w:p>
        </w:tc>
        <w:tc>
          <w:tcPr>
            <w:tcW w:w="1563" w:type="dxa"/>
          </w:tcPr>
          <w:p w14:paraId="6EE62520" w14:textId="77777777" w:rsidR="00C410B9" w:rsidRPr="00DE7BD2" w:rsidRDefault="00000000">
            <w:pPr>
              <w:widowControl/>
              <w:adjustRightInd w:val="0"/>
              <w:rPr>
                <w:rFonts w:ascii="Times New Roman" w:eastAsia="仿宋" w:hAnsi="Times New Roman" w:cs="Times New Roman"/>
                <w:kern w:val="0"/>
                <w:sz w:val="24"/>
                <w:shd w:val="clear" w:color="auto" w:fill="FFFFFF"/>
              </w:rPr>
            </w:pPr>
            <w:r w:rsidRPr="00DE7BD2">
              <w:rPr>
                <w:rFonts w:ascii="Times New Roman" w:eastAsia="仿宋" w:hAnsi="Times New Roman" w:cs="Times New Roman"/>
                <w:kern w:val="0"/>
                <w:sz w:val="24"/>
              </w:rPr>
              <w:t>欧盟</w:t>
            </w:r>
            <w:r w:rsidRPr="00DE7BD2">
              <w:rPr>
                <w:rFonts w:ascii="Times New Roman" w:eastAsia="仿宋" w:hAnsi="Times New Roman" w:cs="Times New Roman"/>
                <w:kern w:val="0"/>
                <w:sz w:val="24"/>
                <w:vertAlign w:val="superscript"/>
              </w:rPr>
              <w:t>[3]</w:t>
            </w:r>
          </w:p>
        </w:tc>
        <w:tc>
          <w:tcPr>
            <w:tcW w:w="3301" w:type="dxa"/>
          </w:tcPr>
          <w:p w14:paraId="0E2B2FA5" w14:textId="77777777" w:rsidR="00C410B9" w:rsidRPr="00DE7BD2" w:rsidRDefault="00000000">
            <w:pPr>
              <w:widowControl/>
              <w:adjustRightInd w:val="0"/>
              <w:rPr>
                <w:rFonts w:ascii="Times New Roman" w:eastAsia="仿宋" w:hAnsi="Times New Roman" w:cs="Times New Roman"/>
                <w:kern w:val="0"/>
                <w:sz w:val="24"/>
                <w:shd w:val="clear" w:color="auto" w:fill="FFFFFF"/>
              </w:rPr>
            </w:pPr>
            <w:r w:rsidRPr="00DE7BD2">
              <w:rPr>
                <w:rFonts w:ascii="Times New Roman" w:eastAsia="仿宋" w:hAnsi="Times New Roman" w:cs="Times New Roman"/>
                <w:kern w:val="0"/>
                <w:sz w:val="24"/>
              </w:rPr>
              <w:t>0.045 mg/</w:t>
            </w:r>
            <w:r w:rsidRPr="00DE7BD2">
              <w:rPr>
                <w:rFonts w:ascii="Times New Roman" w:eastAsia="仿宋" w:hAnsi="Times New Roman" w:cs="Times New Roman"/>
                <w:kern w:val="0"/>
                <w:sz w:val="22"/>
                <w:szCs w:val="22"/>
              </w:rPr>
              <w:t>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kern w:val="0"/>
                <w:sz w:val="24"/>
              </w:rPr>
              <w:t>（</w:t>
            </w:r>
            <w:r w:rsidRPr="00DE7BD2">
              <w:rPr>
                <w:rFonts w:ascii="Times New Roman" w:eastAsia="仿宋" w:hAnsi="Times New Roman" w:cs="Times New Roman"/>
                <w:kern w:val="0"/>
                <w:sz w:val="24"/>
              </w:rPr>
              <w:t>24</w:t>
            </w:r>
            <w:r w:rsidRPr="00DE7BD2">
              <w:rPr>
                <w:rFonts w:ascii="Times New Roman" w:eastAsia="仿宋" w:hAnsi="Times New Roman" w:cs="Times New Roman"/>
                <w:kern w:val="0"/>
                <w:sz w:val="24"/>
              </w:rPr>
              <w:t>小时平均）；</w:t>
            </w:r>
            <w:r w:rsidRPr="00DE7BD2">
              <w:rPr>
                <w:rFonts w:ascii="Times New Roman" w:eastAsia="仿宋" w:hAnsi="Times New Roman" w:cs="Times New Roman"/>
                <w:kern w:val="0"/>
                <w:sz w:val="24"/>
              </w:rPr>
              <w:t>0.020 mg/</w:t>
            </w:r>
            <w:r w:rsidRPr="00DE7BD2">
              <w:rPr>
                <w:rFonts w:ascii="Times New Roman" w:eastAsia="仿宋" w:hAnsi="Times New Roman" w:cs="Times New Roman"/>
                <w:kern w:val="0"/>
                <w:sz w:val="22"/>
                <w:szCs w:val="22"/>
              </w:rPr>
              <w:t>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kern w:val="0"/>
                <w:sz w:val="24"/>
              </w:rPr>
              <w:t>（年平均）</w:t>
            </w:r>
          </w:p>
        </w:tc>
        <w:tc>
          <w:tcPr>
            <w:tcW w:w="2411" w:type="dxa"/>
          </w:tcPr>
          <w:p w14:paraId="29CF7987" w14:textId="77777777" w:rsidR="00C410B9" w:rsidRPr="00DE7BD2" w:rsidRDefault="00000000">
            <w:pPr>
              <w:widowControl/>
              <w:adjustRightInd w:val="0"/>
              <w:rPr>
                <w:rFonts w:ascii="Times New Roman" w:eastAsia="仿宋" w:hAnsi="Times New Roman" w:cs="Times New Roman"/>
                <w:kern w:val="0"/>
                <w:sz w:val="24"/>
                <w:shd w:val="clear" w:color="auto" w:fill="FFFFFF"/>
              </w:rPr>
            </w:pPr>
            <w:r w:rsidRPr="00DE7BD2">
              <w:rPr>
                <w:rFonts w:ascii="Times New Roman" w:eastAsia="仿宋" w:hAnsi="Times New Roman" w:cs="Times New Roman"/>
                <w:kern w:val="0"/>
                <w:sz w:val="24"/>
              </w:rPr>
              <w:t>非工业建筑室内</w:t>
            </w:r>
          </w:p>
        </w:tc>
      </w:tr>
      <w:tr w:rsidR="00C410B9" w:rsidRPr="00DE7BD2" w14:paraId="1992545C" w14:textId="77777777">
        <w:trPr>
          <w:trHeight w:val="20"/>
          <w:jc w:val="center"/>
        </w:trPr>
        <w:tc>
          <w:tcPr>
            <w:tcW w:w="948" w:type="dxa"/>
          </w:tcPr>
          <w:p w14:paraId="211651F2" w14:textId="77777777" w:rsidR="00C410B9" w:rsidRPr="00DE7BD2" w:rsidRDefault="00000000">
            <w:pPr>
              <w:widowControl/>
              <w:adjustRightInd w:val="0"/>
              <w:rPr>
                <w:rFonts w:ascii="Times New Roman" w:eastAsia="仿宋" w:hAnsi="Times New Roman" w:cs="Times New Roman"/>
                <w:kern w:val="0"/>
                <w:sz w:val="24"/>
                <w:shd w:val="clear" w:color="auto" w:fill="FFFFFF"/>
              </w:rPr>
            </w:pPr>
            <w:r w:rsidRPr="00DE7BD2">
              <w:rPr>
                <w:rFonts w:ascii="Times New Roman" w:eastAsia="仿宋" w:hAnsi="Times New Roman" w:cs="Times New Roman"/>
                <w:kern w:val="0"/>
                <w:sz w:val="24"/>
              </w:rPr>
              <w:t>4</w:t>
            </w:r>
          </w:p>
        </w:tc>
        <w:tc>
          <w:tcPr>
            <w:tcW w:w="1563" w:type="dxa"/>
          </w:tcPr>
          <w:p w14:paraId="70528308" w14:textId="77777777" w:rsidR="00C410B9" w:rsidRPr="00DE7BD2" w:rsidRDefault="00000000">
            <w:pPr>
              <w:widowControl/>
              <w:adjustRightInd w:val="0"/>
              <w:rPr>
                <w:rFonts w:ascii="Times New Roman" w:eastAsia="仿宋" w:hAnsi="Times New Roman" w:cs="Times New Roman"/>
                <w:kern w:val="0"/>
                <w:sz w:val="24"/>
                <w:shd w:val="clear" w:color="auto" w:fill="FFFFFF"/>
              </w:rPr>
            </w:pPr>
            <w:r w:rsidRPr="00DE7BD2">
              <w:rPr>
                <w:rFonts w:ascii="Times New Roman" w:eastAsia="仿宋" w:hAnsi="Times New Roman" w:cs="Times New Roman"/>
                <w:kern w:val="0"/>
                <w:sz w:val="24"/>
              </w:rPr>
              <w:t>美国</w:t>
            </w:r>
            <w:r w:rsidRPr="00DE7BD2">
              <w:rPr>
                <w:rFonts w:ascii="Times New Roman" w:eastAsia="仿宋" w:hAnsi="Times New Roman" w:cs="Times New Roman"/>
                <w:kern w:val="0"/>
                <w:sz w:val="24"/>
                <w:vertAlign w:val="superscript"/>
              </w:rPr>
              <w:t>[4]</w:t>
            </w:r>
          </w:p>
        </w:tc>
        <w:tc>
          <w:tcPr>
            <w:tcW w:w="3301" w:type="dxa"/>
          </w:tcPr>
          <w:p w14:paraId="2879CD1C" w14:textId="77777777" w:rsidR="00C410B9" w:rsidRPr="00DE7BD2" w:rsidRDefault="00000000">
            <w:pPr>
              <w:widowControl/>
              <w:adjustRightInd w:val="0"/>
              <w:rPr>
                <w:rFonts w:ascii="Times New Roman" w:eastAsia="仿宋" w:hAnsi="Times New Roman" w:cs="Times New Roman"/>
                <w:kern w:val="0"/>
                <w:sz w:val="24"/>
                <w:shd w:val="clear" w:color="auto" w:fill="FFFFFF"/>
              </w:rPr>
            </w:pPr>
            <w:r w:rsidRPr="00DE7BD2">
              <w:rPr>
                <w:rFonts w:ascii="Times New Roman" w:eastAsia="仿宋" w:hAnsi="Times New Roman" w:cs="Times New Roman"/>
                <w:kern w:val="0"/>
                <w:sz w:val="24"/>
              </w:rPr>
              <w:t>0.035 mg/</w:t>
            </w:r>
            <w:r w:rsidRPr="00DE7BD2">
              <w:rPr>
                <w:rFonts w:ascii="Times New Roman" w:eastAsia="仿宋" w:hAnsi="Times New Roman" w:cs="Times New Roman"/>
                <w:kern w:val="0"/>
                <w:sz w:val="22"/>
                <w:szCs w:val="22"/>
              </w:rPr>
              <w:t>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kern w:val="0"/>
                <w:sz w:val="24"/>
              </w:rPr>
              <w:t>（</w:t>
            </w:r>
            <w:r w:rsidRPr="00DE7BD2">
              <w:rPr>
                <w:rFonts w:ascii="Times New Roman" w:eastAsia="仿宋" w:hAnsi="Times New Roman" w:cs="Times New Roman"/>
                <w:kern w:val="0"/>
                <w:sz w:val="24"/>
              </w:rPr>
              <w:t>24</w:t>
            </w:r>
            <w:r w:rsidRPr="00DE7BD2">
              <w:rPr>
                <w:rFonts w:ascii="Times New Roman" w:eastAsia="仿宋" w:hAnsi="Times New Roman" w:cs="Times New Roman"/>
                <w:kern w:val="0"/>
                <w:sz w:val="24"/>
              </w:rPr>
              <w:t>小时平均）；</w:t>
            </w:r>
            <w:r w:rsidRPr="00DE7BD2">
              <w:rPr>
                <w:rFonts w:ascii="Times New Roman" w:eastAsia="仿宋" w:hAnsi="Times New Roman" w:cs="Times New Roman"/>
                <w:kern w:val="0"/>
                <w:sz w:val="24"/>
              </w:rPr>
              <w:t>0.009 mg/</w:t>
            </w:r>
            <w:r w:rsidRPr="00DE7BD2">
              <w:rPr>
                <w:rFonts w:ascii="Times New Roman" w:eastAsia="仿宋" w:hAnsi="Times New Roman" w:cs="Times New Roman"/>
                <w:kern w:val="0"/>
                <w:sz w:val="22"/>
                <w:szCs w:val="22"/>
              </w:rPr>
              <w:t>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kern w:val="0"/>
                <w:sz w:val="24"/>
              </w:rPr>
              <w:t>（年平均）</w:t>
            </w:r>
          </w:p>
        </w:tc>
        <w:tc>
          <w:tcPr>
            <w:tcW w:w="2411" w:type="dxa"/>
          </w:tcPr>
          <w:p w14:paraId="63BE60BE" w14:textId="77777777" w:rsidR="00C410B9" w:rsidRPr="00DE7BD2" w:rsidRDefault="00000000">
            <w:pPr>
              <w:widowControl/>
              <w:adjustRightInd w:val="0"/>
              <w:rPr>
                <w:rFonts w:ascii="Times New Roman" w:eastAsia="仿宋" w:hAnsi="Times New Roman" w:cs="Times New Roman"/>
                <w:kern w:val="0"/>
                <w:sz w:val="24"/>
                <w:shd w:val="clear" w:color="auto" w:fill="FFFFFF"/>
              </w:rPr>
            </w:pPr>
            <w:r w:rsidRPr="00DE7BD2">
              <w:rPr>
                <w:rFonts w:ascii="Times New Roman" w:eastAsia="仿宋" w:hAnsi="Times New Roman" w:cs="Times New Roman"/>
                <w:kern w:val="0"/>
                <w:sz w:val="24"/>
              </w:rPr>
              <w:t>非工业建筑室内</w:t>
            </w:r>
          </w:p>
        </w:tc>
      </w:tr>
      <w:tr w:rsidR="00C410B9" w:rsidRPr="00DE7BD2" w14:paraId="00D42AC9" w14:textId="77777777">
        <w:trPr>
          <w:trHeight w:val="20"/>
          <w:jc w:val="center"/>
        </w:trPr>
        <w:tc>
          <w:tcPr>
            <w:tcW w:w="948" w:type="dxa"/>
          </w:tcPr>
          <w:p w14:paraId="1DBB0027" w14:textId="77777777" w:rsidR="00C410B9" w:rsidRPr="00DE7BD2" w:rsidRDefault="00000000">
            <w:pPr>
              <w:widowControl/>
              <w:adjustRightInd w:val="0"/>
              <w:rPr>
                <w:rFonts w:ascii="Times New Roman" w:eastAsia="仿宋" w:hAnsi="Times New Roman" w:cs="Times New Roman"/>
                <w:kern w:val="0"/>
                <w:sz w:val="24"/>
                <w:shd w:val="clear" w:color="auto" w:fill="FFFFFF"/>
              </w:rPr>
            </w:pPr>
            <w:r w:rsidRPr="00DE7BD2">
              <w:rPr>
                <w:rFonts w:ascii="Times New Roman" w:eastAsia="仿宋" w:hAnsi="Times New Roman" w:cs="Times New Roman"/>
                <w:kern w:val="0"/>
                <w:sz w:val="24"/>
              </w:rPr>
              <w:t>5</w:t>
            </w:r>
          </w:p>
        </w:tc>
        <w:tc>
          <w:tcPr>
            <w:tcW w:w="1563" w:type="dxa"/>
          </w:tcPr>
          <w:p w14:paraId="2A018A85" w14:textId="77777777" w:rsidR="00C410B9" w:rsidRPr="00DE7BD2" w:rsidRDefault="00000000">
            <w:pPr>
              <w:widowControl/>
              <w:adjustRightInd w:val="0"/>
              <w:rPr>
                <w:rFonts w:ascii="Times New Roman" w:eastAsia="仿宋" w:hAnsi="Times New Roman" w:cs="Times New Roman"/>
                <w:kern w:val="0"/>
                <w:sz w:val="24"/>
                <w:shd w:val="clear" w:color="auto" w:fill="FFFFFF"/>
              </w:rPr>
            </w:pPr>
            <w:r w:rsidRPr="00DE7BD2">
              <w:rPr>
                <w:rFonts w:ascii="Times New Roman" w:eastAsia="仿宋" w:hAnsi="Times New Roman" w:cs="Times New Roman"/>
                <w:kern w:val="0"/>
                <w:sz w:val="24"/>
              </w:rPr>
              <w:t>荷兰</w:t>
            </w:r>
            <w:r w:rsidRPr="00DE7BD2">
              <w:rPr>
                <w:rFonts w:ascii="Times New Roman" w:eastAsia="仿宋" w:hAnsi="Times New Roman" w:cs="Times New Roman"/>
                <w:kern w:val="0"/>
                <w:sz w:val="24"/>
                <w:vertAlign w:val="superscript"/>
              </w:rPr>
              <w:t>[5]</w:t>
            </w:r>
          </w:p>
        </w:tc>
        <w:tc>
          <w:tcPr>
            <w:tcW w:w="3301" w:type="dxa"/>
          </w:tcPr>
          <w:p w14:paraId="182BEC8E" w14:textId="77777777" w:rsidR="00C410B9" w:rsidRPr="00DE7BD2" w:rsidRDefault="00000000">
            <w:pPr>
              <w:widowControl/>
              <w:adjustRightInd w:val="0"/>
              <w:rPr>
                <w:rFonts w:ascii="Times New Roman" w:eastAsia="仿宋" w:hAnsi="Times New Roman" w:cs="Times New Roman"/>
                <w:kern w:val="0"/>
                <w:sz w:val="24"/>
                <w:shd w:val="clear" w:color="auto" w:fill="FFFFFF"/>
              </w:rPr>
            </w:pPr>
            <w:r w:rsidRPr="00DE7BD2">
              <w:rPr>
                <w:rFonts w:ascii="Times New Roman" w:eastAsia="仿宋" w:hAnsi="Times New Roman" w:cs="Times New Roman"/>
                <w:kern w:val="0"/>
                <w:sz w:val="24"/>
              </w:rPr>
              <w:t>≤0.025 mg/</w:t>
            </w:r>
            <w:r w:rsidRPr="00DE7BD2">
              <w:rPr>
                <w:rFonts w:ascii="Times New Roman" w:eastAsia="仿宋" w:hAnsi="Times New Roman" w:cs="Times New Roman"/>
                <w:kern w:val="0"/>
                <w:sz w:val="22"/>
                <w:szCs w:val="22"/>
              </w:rPr>
              <w:t>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kern w:val="0"/>
                <w:sz w:val="24"/>
              </w:rPr>
              <w:t>（</w:t>
            </w:r>
            <w:r w:rsidRPr="00DE7BD2">
              <w:rPr>
                <w:rFonts w:ascii="Times New Roman" w:eastAsia="仿宋" w:hAnsi="Times New Roman" w:cs="Times New Roman"/>
                <w:kern w:val="0"/>
                <w:sz w:val="24"/>
              </w:rPr>
              <w:t>24</w:t>
            </w:r>
            <w:r w:rsidRPr="00DE7BD2">
              <w:rPr>
                <w:rFonts w:ascii="Times New Roman" w:eastAsia="仿宋" w:hAnsi="Times New Roman" w:cs="Times New Roman"/>
                <w:kern w:val="0"/>
                <w:sz w:val="24"/>
              </w:rPr>
              <w:t>小时平均）；</w:t>
            </w:r>
            <w:r w:rsidRPr="00DE7BD2">
              <w:rPr>
                <w:rFonts w:ascii="Times New Roman" w:eastAsia="仿宋" w:hAnsi="Times New Roman" w:cs="Times New Roman"/>
                <w:kern w:val="0"/>
                <w:sz w:val="24"/>
              </w:rPr>
              <w:t>≤0.013 mg/</w:t>
            </w:r>
            <w:r w:rsidRPr="00DE7BD2">
              <w:rPr>
                <w:rFonts w:ascii="Times New Roman" w:eastAsia="仿宋" w:hAnsi="Times New Roman" w:cs="Times New Roman"/>
                <w:kern w:val="0"/>
                <w:sz w:val="22"/>
                <w:szCs w:val="22"/>
              </w:rPr>
              <w:t>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kern w:val="0"/>
                <w:sz w:val="24"/>
              </w:rPr>
              <w:t>（年平均）</w:t>
            </w:r>
          </w:p>
        </w:tc>
        <w:tc>
          <w:tcPr>
            <w:tcW w:w="2411" w:type="dxa"/>
          </w:tcPr>
          <w:p w14:paraId="681ECE10" w14:textId="77777777" w:rsidR="00C410B9" w:rsidRPr="00DE7BD2" w:rsidRDefault="00000000">
            <w:pPr>
              <w:widowControl/>
              <w:adjustRightInd w:val="0"/>
              <w:rPr>
                <w:rFonts w:ascii="Times New Roman" w:eastAsia="仿宋" w:hAnsi="Times New Roman" w:cs="Times New Roman"/>
                <w:kern w:val="0"/>
                <w:sz w:val="24"/>
                <w:shd w:val="clear" w:color="auto" w:fill="FFFFFF"/>
              </w:rPr>
            </w:pPr>
            <w:r w:rsidRPr="00DE7BD2">
              <w:rPr>
                <w:rFonts w:ascii="Times New Roman" w:eastAsia="仿宋" w:hAnsi="Times New Roman" w:cs="Times New Roman"/>
                <w:kern w:val="0"/>
                <w:sz w:val="24"/>
              </w:rPr>
              <w:t>住宅、公共室内环境</w:t>
            </w:r>
          </w:p>
        </w:tc>
      </w:tr>
      <w:tr w:rsidR="00C410B9" w:rsidRPr="00DE7BD2" w14:paraId="28DA815F" w14:textId="77777777">
        <w:trPr>
          <w:trHeight w:val="20"/>
          <w:jc w:val="center"/>
        </w:trPr>
        <w:tc>
          <w:tcPr>
            <w:tcW w:w="948" w:type="dxa"/>
          </w:tcPr>
          <w:p w14:paraId="667A14DE" w14:textId="77777777" w:rsidR="00C410B9" w:rsidRPr="00DE7BD2" w:rsidRDefault="00000000">
            <w:pPr>
              <w:widowControl/>
              <w:adjustRightInd w:val="0"/>
              <w:rPr>
                <w:rFonts w:ascii="Times New Roman" w:eastAsia="仿宋" w:hAnsi="Times New Roman" w:cs="Times New Roman"/>
                <w:kern w:val="0"/>
                <w:sz w:val="24"/>
                <w:shd w:val="clear" w:color="auto" w:fill="FFFFFF"/>
              </w:rPr>
            </w:pPr>
            <w:r w:rsidRPr="00DE7BD2">
              <w:rPr>
                <w:rFonts w:ascii="Times New Roman" w:eastAsia="仿宋" w:hAnsi="Times New Roman" w:cs="Times New Roman"/>
                <w:kern w:val="0"/>
                <w:sz w:val="24"/>
              </w:rPr>
              <w:t>6</w:t>
            </w:r>
          </w:p>
        </w:tc>
        <w:tc>
          <w:tcPr>
            <w:tcW w:w="1563" w:type="dxa"/>
          </w:tcPr>
          <w:p w14:paraId="747F7D29" w14:textId="77777777" w:rsidR="00C410B9" w:rsidRPr="00DE7BD2" w:rsidRDefault="00000000">
            <w:pPr>
              <w:widowControl/>
              <w:adjustRightInd w:val="0"/>
              <w:rPr>
                <w:rFonts w:ascii="Times New Roman" w:eastAsia="仿宋" w:hAnsi="Times New Roman" w:cs="Times New Roman"/>
                <w:kern w:val="0"/>
                <w:sz w:val="24"/>
                <w:shd w:val="clear" w:color="auto" w:fill="FFFFFF"/>
              </w:rPr>
            </w:pPr>
            <w:r w:rsidRPr="00DE7BD2">
              <w:rPr>
                <w:rFonts w:ascii="Times New Roman" w:eastAsia="仿宋" w:hAnsi="Times New Roman" w:cs="Times New Roman"/>
                <w:kern w:val="0"/>
                <w:sz w:val="24"/>
              </w:rPr>
              <w:t>日本</w:t>
            </w:r>
            <w:r w:rsidRPr="00DE7BD2">
              <w:rPr>
                <w:rFonts w:ascii="Times New Roman" w:eastAsia="仿宋" w:hAnsi="Times New Roman" w:cs="Times New Roman"/>
                <w:kern w:val="0"/>
                <w:sz w:val="24"/>
                <w:vertAlign w:val="superscript"/>
              </w:rPr>
              <w:t>[6]</w:t>
            </w:r>
          </w:p>
        </w:tc>
        <w:tc>
          <w:tcPr>
            <w:tcW w:w="3301" w:type="dxa"/>
          </w:tcPr>
          <w:p w14:paraId="59F18481" w14:textId="77777777" w:rsidR="00C410B9" w:rsidRPr="00DE7BD2" w:rsidRDefault="00000000">
            <w:pPr>
              <w:widowControl/>
              <w:adjustRightInd w:val="0"/>
              <w:rPr>
                <w:rFonts w:ascii="Times New Roman" w:eastAsia="仿宋" w:hAnsi="Times New Roman" w:cs="Times New Roman"/>
                <w:kern w:val="0"/>
                <w:sz w:val="24"/>
                <w:shd w:val="clear" w:color="auto" w:fill="FFFFFF"/>
              </w:rPr>
            </w:pPr>
            <w:r w:rsidRPr="00DE7BD2">
              <w:rPr>
                <w:rFonts w:ascii="Times New Roman" w:eastAsia="仿宋" w:hAnsi="Times New Roman" w:cs="Times New Roman"/>
                <w:kern w:val="0"/>
                <w:sz w:val="24"/>
              </w:rPr>
              <w:t>≤0.015 mg/</w:t>
            </w:r>
            <w:r w:rsidRPr="00DE7BD2">
              <w:rPr>
                <w:rFonts w:ascii="Times New Roman" w:eastAsia="仿宋" w:hAnsi="Times New Roman" w:cs="Times New Roman"/>
                <w:kern w:val="0"/>
                <w:sz w:val="22"/>
                <w:szCs w:val="22"/>
              </w:rPr>
              <w:t>m</w:t>
            </w:r>
            <w:r w:rsidRPr="00DE7BD2">
              <w:rPr>
                <w:rFonts w:ascii="Times New Roman" w:eastAsia="仿宋" w:hAnsi="Times New Roman" w:cs="Times New Roman"/>
                <w:kern w:val="0"/>
                <w:sz w:val="22"/>
                <w:szCs w:val="22"/>
                <w:vertAlign w:val="superscript"/>
              </w:rPr>
              <w:t>3</w:t>
            </w:r>
          </w:p>
        </w:tc>
        <w:tc>
          <w:tcPr>
            <w:tcW w:w="2411" w:type="dxa"/>
          </w:tcPr>
          <w:p w14:paraId="21753762" w14:textId="77777777" w:rsidR="00C410B9" w:rsidRPr="00DE7BD2" w:rsidRDefault="00000000">
            <w:pPr>
              <w:widowControl/>
              <w:adjustRightInd w:val="0"/>
              <w:rPr>
                <w:rFonts w:ascii="Times New Roman" w:eastAsia="仿宋" w:hAnsi="Times New Roman" w:cs="Times New Roman"/>
                <w:kern w:val="0"/>
                <w:sz w:val="24"/>
                <w:shd w:val="clear" w:color="auto" w:fill="FFFFFF"/>
              </w:rPr>
            </w:pPr>
            <w:r w:rsidRPr="00DE7BD2">
              <w:rPr>
                <w:rFonts w:ascii="Times New Roman" w:eastAsia="仿宋" w:hAnsi="Times New Roman" w:cs="Times New Roman"/>
                <w:kern w:val="0"/>
                <w:sz w:val="24"/>
              </w:rPr>
              <w:t>—</w:t>
            </w:r>
          </w:p>
        </w:tc>
      </w:tr>
      <w:tr w:rsidR="00C410B9" w:rsidRPr="00DE7BD2" w14:paraId="4658D674" w14:textId="77777777">
        <w:trPr>
          <w:trHeight w:val="20"/>
          <w:jc w:val="center"/>
        </w:trPr>
        <w:tc>
          <w:tcPr>
            <w:tcW w:w="948" w:type="dxa"/>
          </w:tcPr>
          <w:p w14:paraId="61A1DA06" w14:textId="77777777" w:rsidR="00C410B9" w:rsidRPr="00DE7BD2" w:rsidRDefault="00000000">
            <w:pPr>
              <w:widowControl/>
              <w:adjustRightInd w:val="0"/>
              <w:rPr>
                <w:rFonts w:ascii="Times New Roman" w:eastAsia="仿宋" w:hAnsi="Times New Roman" w:cs="Times New Roman"/>
                <w:kern w:val="0"/>
                <w:sz w:val="24"/>
                <w:shd w:val="clear" w:color="auto" w:fill="FFFFFF"/>
              </w:rPr>
            </w:pPr>
            <w:r w:rsidRPr="00DE7BD2">
              <w:rPr>
                <w:rFonts w:ascii="Times New Roman" w:eastAsia="仿宋" w:hAnsi="Times New Roman" w:cs="Times New Roman"/>
                <w:kern w:val="0"/>
                <w:sz w:val="24"/>
              </w:rPr>
              <w:t>7</w:t>
            </w:r>
          </w:p>
        </w:tc>
        <w:tc>
          <w:tcPr>
            <w:tcW w:w="1563" w:type="dxa"/>
          </w:tcPr>
          <w:p w14:paraId="19360115" w14:textId="77777777" w:rsidR="00C410B9" w:rsidRPr="00DE7BD2" w:rsidRDefault="00000000">
            <w:pPr>
              <w:widowControl/>
              <w:adjustRightInd w:val="0"/>
              <w:rPr>
                <w:rFonts w:ascii="Times New Roman" w:eastAsia="仿宋" w:hAnsi="Times New Roman" w:cs="Times New Roman"/>
                <w:kern w:val="0"/>
                <w:sz w:val="24"/>
                <w:shd w:val="clear" w:color="auto" w:fill="FFFFFF"/>
              </w:rPr>
            </w:pPr>
            <w:r w:rsidRPr="00DE7BD2">
              <w:rPr>
                <w:rFonts w:ascii="Times New Roman" w:eastAsia="仿宋" w:hAnsi="Times New Roman" w:cs="Times New Roman"/>
                <w:kern w:val="0"/>
                <w:sz w:val="24"/>
              </w:rPr>
              <w:t>澳大利亚</w:t>
            </w:r>
            <w:r w:rsidRPr="00DE7BD2">
              <w:rPr>
                <w:rFonts w:ascii="Times New Roman" w:eastAsia="仿宋" w:hAnsi="Times New Roman" w:cs="Times New Roman"/>
                <w:kern w:val="0"/>
                <w:sz w:val="24"/>
                <w:vertAlign w:val="superscript"/>
              </w:rPr>
              <w:t>[7]</w:t>
            </w:r>
          </w:p>
        </w:tc>
        <w:tc>
          <w:tcPr>
            <w:tcW w:w="3301" w:type="dxa"/>
          </w:tcPr>
          <w:p w14:paraId="47D4417E" w14:textId="77777777" w:rsidR="00C410B9" w:rsidRPr="00DE7BD2" w:rsidRDefault="00000000">
            <w:pPr>
              <w:widowControl/>
              <w:adjustRightInd w:val="0"/>
              <w:rPr>
                <w:rFonts w:ascii="Times New Roman" w:eastAsia="仿宋" w:hAnsi="Times New Roman" w:cs="Times New Roman"/>
                <w:kern w:val="0"/>
                <w:sz w:val="24"/>
                <w:shd w:val="clear" w:color="auto" w:fill="FFFFFF"/>
              </w:rPr>
            </w:pPr>
            <w:r w:rsidRPr="00DE7BD2">
              <w:rPr>
                <w:rFonts w:ascii="Times New Roman" w:eastAsia="仿宋" w:hAnsi="Times New Roman" w:cs="Times New Roman"/>
                <w:kern w:val="0"/>
                <w:sz w:val="24"/>
              </w:rPr>
              <w:t>0.025 mg/</w:t>
            </w:r>
            <w:r w:rsidRPr="00DE7BD2">
              <w:rPr>
                <w:rFonts w:ascii="Times New Roman" w:eastAsia="仿宋" w:hAnsi="Times New Roman" w:cs="Times New Roman"/>
                <w:kern w:val="0"/>
                <w:sz w:val="22"/>
                <w:szCs w:val="22"/>
              </w:rPr>
              <w:t>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kern w:val="0"/>
                <w:sz w:val="24"/>
              </w:rPr>
              <w:t>（</w:t>
            </w:r>
            <w:r w:rsidRPr="00DE7BD2">
              <w:rPr>
                <w:rFonts w:ascii="Times New Roman" w:eastAsia="仿宋" w:hAnsi="Times New Roman" w:cs="Times New Roman"/>
                <w:kern w:val="0"/>
                <w:sz w:val="24"/>
              </w:rPr>
              <w:t>24</w:t>
            </w:r>
            <w:r w:rsidRPr="00DE7BD2">
              <w:rPr>
                <w:rFonts w:ascii="Times New Roman" w:eastAsia="仿宋" w:hAnsi="Times New Roman" w:cs="Times New Roman"/>
                <w:kern w:val="0"/>
                <w:sz w:val="24"/>
              </w:rPr>
              <w:t>小时平均）；</w:t>
            </w:r>
            <w:r w:rsidRPr="00DE7BD2">
              <w:rPr>
                <w:rFonts w:ascii="Times New Roman" w:eastAsia="仿宋" w:hAnsi="Times New Roman" w:cs="Times New Roman"/>
                <w:kern w:val="0"/>
                <w:sz w:val="24"/>
              </w:rPr>
              <w:t>0.008 mg/</w:t>
            </w:r>
            <w:r w:rsidRPr="00DE7BD2">
              <w:rPr>
                <w:rFonts w:ascii="Times New Roman" w:eastAsia="仿宋" w:hAnsi="Times New Roman" w:cs="Times New Roman"/>
                <w:kern w:val="0"/>
                <w:sz w:val="22"/>
                <w:szCs w:val="22"/>
              </w:rPr>
              <w:t>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kern w:val="0"/>
                <w:sz w:val="24"/>
              </w:rPr>
              <w:t>（年平均）</w:t>
            </w:r>
          </w:p>
        </w:tc>
        <w:tc>
          <w:tcPr>
            <w:tcW w:w="2411" w:type="dxa"/>
          </w:tcPr>
          <w:p w14:paraId="34E167D3" w14:textId="77777777" w:rsidR="00C410B9" w:rsidRPr="00DE7BD2" w:rsidRDefault="00000000">
            <w:pPr>
              <w:widowControl/>
              <w:adjustRightInd w:val="0"/>
              <w:rPr>
                <w:rFonts w:ascii="Times New Roman" w:eastAsia="仿宋" w:hAnsi="Times New Roman" w:cs="Times New Roman"/>
                <w:kern w:val="0"/>
                <w:sz w:val="24"/>
                <w:shd w:val="clear" w:color="auto" w:fill="FFFFFF"/>
              </w:rPr>
            </w:pPr>
            <w:r w:rsidRPr="00DE7BD2">
              <w:rPr>
                <w:rFonts w:ascii="Times New Roman" w:eastAsia="仿宋" w:hAnsi="Times New Roman" w:cs="Times New Roman"/>
                <w:kern w:val="0"/>
                <w:sz w:val="24"/>
              </w:rPr>
              <w:t>非工业建筑室内</w:t>
            </w:r>
          </w:p>
        </w:tc>
      </w:tr>
      <w:tr w:rsidR="00C410B9" w:rsidRPr="00DE7BD2" w14:paraId="2CDF5EAD" w14:textId="77777777">
        <w:trPr>
          <w:trHeight w:val="20"/>
          <w:jc w:val="center"/>
        </w:trPr>
        <w:tc>
          <w:tcPr>
            <w:tcW w:w="948" w:type="dxa"/>
          </w:tcPr>
          <w:p w14:paraId="592800F2" w14:textId="77777777" w:rsidR="00C410B9" w:rsidRPr="00DE7BD2" w:rsidRDefault="00000000">
            <w:pPr>
              <w:widowControl/>
              <w:adjustRightInd w:val="0"/>
              <w:rPr>
                <w:rFonts w:ascii="Times New Roman" w:eastAsia="仿宋" w:hAnsi="Times New Roman" w:cs="Times New Roman"/>
                <w:kern w:val="0"/>
                <w:sz w:val="24"/>
                <w:shd w:val="clear" w:color="auto" w:fill="FFFFFF"/>
              </w:rPr>
            </w:pPr>
            <w:r w:rsidRPr="00DE7BD2">
              <w:rPr>
                <w:rFonts w:ascii="Times New Roman" w:eastAsia="仿宋" w:hAnsi="Times New Roman" w:cs="Times New Roman"/>
                <w:kern w:val="0"/>
                <w:sz w:val="24"/>
              </w:rPr>
              <w:t>8</w:t>
            </w:r>
          </w:p>
        </w:tc>
        <w:tc>
          <w:tcPr>
            <w:tcW w:w="1563" w:type="dxa"/>
          </w:tcPr>
          <w:p w14:paraId="6EB937D3" w14:textId="77777777" w:rsidR="00C410B9" w:rsidRPr="00DE7BD2" w:rsidRDefault="00000000">
            <w:pPr>
              <w:widowControl/>
              <w:adjustRightInd w:val="0"/>
              <w:rPr>
                <w:rFonts w:ascii="Times New Roman" w:eastAsia="仿宋" w:hAnsi="Times New Roman" w:cs="Times New Roman"/>
                <w:kern w:val="0"/>
                <w:sz w:val="24"/>
                <w:shd w:val="clear" w:color="auto" w:fill="FFFFFF"/>
              </w:rPr>
            </w:pPr>
            <w:r w:rsidRPr="00DE7BD2">
              <w:rPr>
                <w:rFonts w:ascii="Times New Roman" w:eastAsia="仿宋" w:hAnsi="Times New Roman" w:cs="Times New Roman"/>
                <w:kern w:val="0"/>
                <w:sz w:val="24"/>
              </w:rPr>
              <w:t>中国台湾</w:t>
            </w:r>
            <w:r w:rsidRPr="00DE7BD2">
              <w:rPr>
                <w:rFonts w:ascii="Times New Roman" w:eastAsia="仿宋" w:hAnsi="Times New Roman" w:cs="Times New Roman"/>
                <w:kern w:val="0"/>
                <w:sz w:val="24"/>
                <w:vertAlign w:val="superscript"/>
              </w:rPr>
              <w:t>[8]</w:t>
            </w:r>
          </w:p>
        </w:tc>
        <w:tc>
          <w:tcPr>
            <w:tcW w:w="3301" w:type="dxa"/>
          </w:tcPr>
          <w:p w14:paraId="529F99C7" w14:textId="77777777" w:rsidR="00C410B9" w:rsidRPr="00DE7BD2" w:rsidRDefault="00000000">
            <w:pPr>
              <w:widowControl/>
              <w:adjustRightInd w:val="0"/>
              <w:rPr>
                <w:rFonts w:ascii="Times New Roman" w:eastAsia="仿宋" w:hAnsi="Times New Roman" w:cs="Times New Roman"/>
                <w:kern w:val="0"/>
                <w:sz w:val="24"/>
                <w:shd w:val="clear" w:color="auto" w:fill="FFFFFF"/>
              </w:rPr>
            </w:pPr>
            <w:r w:rsidRPr="00DE7BD2">
              <w:rPr>
                <w:rFonts w:ascii="Times New Roman" w:eastAsia="仿宋" w:hAnsi="Times New Roman" w:cs="Times New Roman"/>
                <w:kern w:val="0"/>
                <w:sz w:val="24"/>
              </w:rPr>
              <w:t>≤0.075 mg/</w:t>
            </w:r>
            <w:r w:rsidRPr="00DE7BD2">
              <w:rPr>
                <w:rFonts w:ascii="Times New Roman" w:eastAsia="仿宋" w:hAnsi="Times New Roman" w:cs="Times New Roman"/>
                <w:kern w:val="0"/>
                <w:sz w:val="22"/>
                <w:szCs w:val="22"/>
              </w:rPr>
              <w:t>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kern w:val="0"/>
                <w:sz w:val="24"/>
              </w:rPr>
              <w:t>（</w:t>
            </w:r>
            <w:r w:rsidRPr="00DE7BD2">
              <w:rPr>
                <w:rFonts w:ascii="Times New Roman" w:eastAsia="仿宋" w:hAnsi="Times New Roman" w:cs="Times New Roman"/>
                <w:kern w:val="0"/>
                <w:sz w:val="24"/>
              </w:rPr>
              <w:t>24</w:t>
            </w:r>
            <w:r w:rsidRPr="00DE7BD2">
              <w:rPr>
                <w:rFonts w:ascii="Times New Roman" w:eastAsia="仿宋" w:hAnsi="Times New Roman" w:cs="Times New Roman"/>
                <w:kern w:val="0"/>
                <w:sz w:val="24"/>
              </w:rPr>
              <w:t>小时平均）</w:t>
            </w:r>
          </w:p>
        </w:tc>
        <w:tc>
          <w:tcPr>
            <w:tcW w:w="2411" w:type="dxa"/>
          </w:tcPr>
          <w:p w14:paraId="4FDB5882" w14:textId="77777777" w:rsidR="00C410B9" w:rsidRPr="00DE7BD2" w:rsidRDefault="00000000">
            <w:pPr>
              <w:widowControl/>
              <w:adjustRightInd w:val="0"/>
              <w:rPr>
                <w:rFonts w:ascii="Times New Roman" w:eastAsia="仿宋" w:hAnsi="Times New Roman" w:cs="Times New Roman"/>
                <w:kern w:val="0"/>
                <w:sz w:val="24"/>
                <w:shd w:val="clear" w:color="auto" w:fill="FFFFFF"/>
              </w:rPr>
            </w:pPr>
            <w:r w:rsidRPr="00DE7BD2">
              <w:rPr>
                <w:rFonts w:ascii="Times New Roman" w:eastAsia="仿宋" w:hAnsi="Times New Roman" w:cs="Times New Roman"/>
                <w:kern w:val="0"/>
                <w:sz w:val="24"/>
              </w:rPr>
              <w:t>室内场所</w:t>
            </w:r>
          </w:p>
        </w:tc>
      </w:tr>
    </w:tbl>
    <w:p w14:paraId="103FD876" w14:textId="77777777" w:rsidR="00C410B9" w:rsidRPr="00DE7BD2" w:rsidRDefault="00000000">
      <w:pPr>
        <w:ind w:firstLineChars="200" w:firstLine="480"/>
        <w:rPr>
          <w:rFonts w:ascii="Times New Roman" w:eastAsia="楷体" w:hAnsi="Times New Roman" w:cs="Times New Roman"/>
          <w:sz w:val="24"/>
          <w:szCs w:val="22"/>
        </w:rPr>
      </w:pPr>
      <w:r w:rsidRPr="00DE7BD2">
        <w:rPr>
          <w:rFonts w:ascii="Times New Roman" w:eastAsia="楷体" w:hAnsi="Times New Roman" w:cs="Times New Roman" w:hint="eastAsia"/>
          <w:sz w:val="24"/>
          <w:szCs w:val="22"/>
        </w:rPr>
        <w:t>参考资料</w:t>
      </w:r>
      <w:r w:rsidRPr="00DE7BD2">
        <w:rPr>
          <w:rFonts w:ascii="Times New Roman" w:eastAsia="楷体" w:hAnsi="Times New Roman" w:cs="Times New Roman"/>
          <w:sz w:val="24"/>
          <w:szCs w:val="22"/>
        </w:rPr>
        <w:t>：</w:t>
      </w:r>
    </w:p>
    <w:p w14:paraId="7C5FD086" w14:textId="77777777" w:rsidR="00C410B9" w:rsidRPr="00DE7BD2" w:rsidRDefault="00000000">
      <w:pPr>
        <w:widowControl/>
        <w:adjustRightInd w:val="0"/>
        <w:ind w:leftChars="100" w:left="210" w:firstLineChars="181" w:firstLine="434"/>
        <w:rPr>
          <w:rFonts w:ascii="Times New Roman" w:eastAsia="楷体" w:hAnsi="Times New Roman" w:cs="Times New Roman"/>
          <w:kern w:val="0"/>
          <w:sz w:val="24"/>
        </w:rPr>
      </w:pPr>
      <w:r w:rsidRPr="00DE7BD2">
        <w:rPr>
          <w:rFonts w:ascii="Times New Roman" w:eastAsia="楷体" w:hAnsi="Times New Roman" w:cs="Times New Roman"/>
          <w:kern w:val="0"/>
          <w:sz w:val="24"/>
        </w:rPr>
        <w:t xml:space="preserve">[1] </w:t>
      </w:r>
      <w:r w:rsidRPr="00DE7BD2">
        <w:rPr>
          <w:rFonts w:ascii="Times New Roman" w:eastAsia="楷体" w:hAnsi="Times New Roman" w:cs="Times New Roman"/>
          <w:kern w:val="0"/>
          <w:sz w:val="24"/>
        </w:rPr>
        <w:t>《室内空气质量标准》（</w:t>
      </w:r>
      <w:r w:rsidRPr="00DE7BD2">
        <w:rPr>
          <w:rFonts w:ascii="Times New Roman" w:eastAsia="楷体" w:hAnsi="Times New Roman" w:cs="Times New Roman"/>
          <w:kern w:val="0"/>
          <w:sz w:val="24"/>
        </w:rPr>
        <w:t>GB/T 18883-2022</w:t>
      </w:r>
      <w:r w:rsidRPr="00DE7BD2">
        <w:rPr>
          <w:rFonts w:ascii="Times New Roman" w:eastAsia="楷体" w:hAnsi="Times New Roman" w:cs="Times New Roman"/>
          <w:kern w:val="0"/>
          <w:sz w:val="24"/>
        </w:rPr>
        <w:t>）</w:t>
      </w:r>
    </w:p>
    <w:p w14:paraId="02CFA496" w14:textId="77777777" w:rsidR="00C410B9" w:rsidRPr="00DE7BD2" w:rsidRDefault="00000000">
      <w:pPr>
        <w:widowControl/>
        <w:adjustRightInd w:val="0"/>
        <w:ind w:leftChars="100" w:left="210" w:firstLineChars="181" w:firstLine="434"/>
        <w:rPr>
          <w:rFonts w:ascii="Times New Roman" w:eastAsia="楷体" w:hAnsi="Times New Roman" w:cs="Times New Roman"/>
          <w:kern w:val="0"/>
          <w:sz w:val="24"/>
        </w:rPr>
      </w:pPr>
      <w:r w:rsidRPr="00DE7BD2">
        <w:rPr>
          <w:rFonts w:ascii="Times New Roman" w:eastAsia="楷体" w:hAnsi="Times New Roman" w:cs="Times New Roman"/>
          <w:kern w:val="0"/>
          <w:sz w:val="24"/>
        </w:rPr>
        <w:lastRenderedPageBreak/>
        <w:t>[2]  Global air quality guidelines (WHO, 2021)</w:t>
      </w:r>
    </w:p>
    <w:p w14:paraId="72E9C45D" w14:textId="77777777" w:rsidR="00C410B9" w:rsidRPr="00DE7BD2" w:rsidRDefault="00000000">
      <w:pPr>
        <w:widowControl/>
        <w:adjustRightInd w:val="0"/>
        <w:ind w:leftChars="100" w:left="210" w:firstLineChars="181" w:firstLine="434"/>
        <w:rPr>
          <w:rFonts w:ascii="Times New Roman" w:eastAsia="楷体" w:hAnsi="Times New Roman" w:cs="Times New Roman"/>
          <w:kern w:val="0"/>
          <w:sz w:val="24"/>
        </w:rPr>
      </w:pPr>
      <w:r w:rsidRPr="00DE7BD2">
        <w:rPr>
          <w:rFonts w:ascii="Times New Roman" w:eastAsia="楷体" w:hAnsi="Times New Roman" w:cs="Times New Roman"/>
          <w:kern w:val="0"/>
          <w:sz w:val="24"/>
        </w:rPr>
        <w:t>[3]  EU air quality standards</w:t>
      </w:r>
      <w:r w:rsidRPr="00DE7BD2">
        <w:rPr>
          <w:rFonts w:ascii="Times New Roman" w:eastAsia="楷体" w:hAnsi="Times New Roman" w:cs="Times New Roman"/>
          <w:kern w:val="0"/>
          <w:sz w:val="24"/>
        </w:rPr>
        <w:t>（</w:t>
      </w:r>
      <w:r w:rsidRPr="00DE7BD2">
        <w:rPr>
          <w:rFonts w:ascii="Times New Roman" w:eastAsia="楷体" w:hAnsi="Times New Roman" w:cs="Times New Roman"/>
          <w:kern w:val="0"/>
          <w:sz w:val="24"/>
        </w:rPr>
        <w:t>European commission, 2024</w:t>
      </w:r>
      <w:r w:rsidRPr="00DE7BD2">
        <w:rPr>
          <w:rFonts w:ascii="Times New Roman" w:eastAsia="楷体" w:hAnsi="Times New Roman" w:cs="Times New Roman"/>
          <w:kern w:val="0"/>
          <w:sz w:val="24"/>
        </w:rPr>
        <w:t>）</w:t>
      </w:r>
    </w:p>
    <w:p w14:paraId="0D1F14A2" w14:textId="77777777" w:rsidR="00C410B9" w:rsidRPr="00DE7BD2" w:rsidRDefault="00000000">
      <w:pPr>
        <w:widowControl/>
        <w:adjustRightInd w:val="0"/>
        <w:ind w:leftChars="100" w:left="210" w:firstLineChars="181" w:firstLine="434"/>
        <w:rPr>
          <w:rFonts w:ascii="Times New Roman" w:eastAsia="楷体" w:hAnsi="Times New Roman" w:cs="Times New Roman"/>
          <w:kern w:val="0"/>
          <w:sz w:val="24"/>
        </w:rPr>
      </w:pPr>
      <w:r w:rsidRPr="00DE7BD2">
        <w:rPr>
          <w:rFonts w:ascii="Times New Roman" w:eastAsia="楷体" w:hAnsi="Times New Roman" w:cs="Times New Roman"/>
          <w:kern w:val="0"/>
          <w:sz w:val="24"/>
        </w:rPr>
        <w:t xml:space="preserve">[4]  National Ambient Air Quality Standards </w:t>
      </w:r>
      <w:r w:rsidRPr="00DE7BD2">
        <w:rPr>
          <w:rFonts w:ascii="Times New Roman" w:eastAsia="楷体" w:hAnsi="Times New Roman" w:cs="Times New Roman"/>
          <w:kern w:val="0"/>
          <w:sz w:val="24"/>
        </w:rPr>
        <w:t>（</w:t>
      </w:r>
      <w:r w:rsidRPr="00DE7BD2">
        <w:rPr>
          <w:rFonts w:ascii="Times New Roman" w:eastAsia="楷体" w:hAnsi="Times New Roman" w:cs="Times New Roman"/>
          <w:kern w:val="0"/>
          <w:sz w:val="24"/>
        </w:rPr>
        <w:t>EPA, 2024</w:t>
      </w:r>
      <w:r w:rsidRPr="00DE7BD2">
        <w:rPr>
          <w:rFonts w:ascii="Times New Roman" w:eastAsia="楷体" w:hAnsi="Times New Roman" w:cs="Times New Roman"/>
          <w:kern w:val="0"/>
          <w:sz w:val="24"/>
        </w:rPr>
        <w:t>）</w:t>
      </w:r>
      <w:r w:rsidRPr="00DE7BD2">
        <w:rPr>
          <w:rFonts w:ascii="Times New Roman" w:eastAsia="楷体" w:hAnsi="Times New Roman" w:cs="Times New Roman"/>
          <w:kern w:val="0"/>
          <w:sz w:val="24"/>
        </w:rPr>
        <w:t xml:space="preserve"> </w:t>
      </w:r>
    </w:p>
    <w:p w14:paraId="7C67442B" w14:textId="77777777" w:rsidR="00C410B9" w:rsidRPr="00DE7BD2" w:rsidRDefault="00000000">
      <w:pPr>
        <w:widowControl/>
        <w:adjustRightInd w:val="0"/>
        <w:ind w:leftChars="100" w:left="210" w:firstLineChars="181" w:firstLine="434"/>
        <w:rPr>
          <w:rFonts w:ascii="Times New Roman" w:eastAsia="楷体" w:hAnsi="Times New Roman" w:cs="Times New Roman"/>
          <w:kern w:val="0"/>
          <w:sz w:val="24"/>
        </w:rPr>
      </w:pPr>
      <w:r w:rsidRPr="00DE7BD2">
        <w:rPr>
          <w:rFonts w:ascii="Times New Roman" w:eastAsia="楷体" w:hAnsi="Times New Roman" w:cs="Times New Roman"/>
          <w:kern w:val="0"/>
          <w:sz w:val="24"/>
        </w:rPr>
        <w:t>[5]  WHO guidelines for indoor air quality: selected pollutants</w:t>
      </w:r>
      <w:r w:rsidRPr="00DE7BD2">
        <w:rPr>
          <w:rFonts w:ascii="Times New Roman" w:eastAsia="楷体" w:hAnsi="Times New Roman" w:cs="Times New Roman"/>
          <w:kern w:val="0"/>
          <w:sz w:val="24"/>
        </w:rPr>
        <w:t>（</w:t>
      </w:r>
      <w:r w:rsidRPr="00DE7BD2">
        <w:rPr>
          <w:rFonts w:ascii="Times New Roman" w:eastAsia="楷体" w:hAnsi="Times New Roman" w:cs="Times New Roman"/>
          <w:kern w:val="0"/>
          <w:sz w:val="24"/>
        </w:rPr>
        <w:t>WHO, 2010</w:t>
      </w:r>
      <w:r w:rsidRPr="00DE7BD2">
        <w:rPr>
          <w:rFonts w:ascii="Times New Roman" w:eastAsia="楷体" w:hAnsi="Times New Roman" w:cs="Times New Roman"/>
          <w:kern w:val="0"/>
          <w:sz w:val="24"/>
        </w:rPr>
        <w:t>）</w:t>
      </w:r>
    </w:p>
    <w:p w14:paraId="20AF241A" w14:textId="77777777" w:rsidR="00C410B9" w:rsidRPr="00DE7BD2" w:rsidRDefault="00000000">
      <w:pPr>
        <w:widowControl/>
        <w:adjustRightInd w:val="0"/>
        <w:ind w:leftChars="100" w:left="210" w:firstLineChars="181" w:firstLine="434"/>
        <w:rPr>
          <w:rFonts w:ascii="Times New Roman" w:eastAsia="楷体" w:hAnsi="Times New Roman" w:cs="Times New Roman"/>
          <w:kern w:val="0"/>
          <w:sz w:val="24"/>
        </w:rPr>
      </w:pPr>
      <w:r w:rsidRPr="00DE7BD2">
        <w:rPr>
          <w:rFonts w:ascii="Times New Roman" w:eastAsia="楷体" w:hAnsi="Times New Roman" w:cs="Times New Roman"/>
          <w:kern w:val="0"/>
          <w:sz w:val="24"/>
        </w:rPr>
        <w:t>[6]  Environmental Quality Standards in Japan- Air Quality</w:t>
      </w:r>
      <w:r w:rsidRPr="00DE7BD2">
        <w:rPr>
          <w:rFonts w:ascii="Times New Roman" w:eastAsia="楷体" w:hAnsi="Times New Roman" w:cs="Times New Roman"/>
          <w:kern w:val="0"/>
          <w:sz w:val="24"/>
        </w:rPr>
        <w:t>（</w:t>
      </w:r>
      <w:r w:rsidRPr="00DE7BD2">
        <w:rPr>
          <w:rFonts w:ascii="Times New Roman" w:eastAsia="楷体" w:hAnsi="Times New Roman" w:cs="Times New Roman"/>
          <w:kern w:val="0"/>
          <w:sz w:val="24"/>
        </w:rPr>
        <w:t>Ministry of the Environment Government of Japan, 2009</w:t>
      </w:r>
      <w:r w:rsidRPr="00DE7BD2">
        <w:rPr>
          <w:rFonts w:ascii="Times New Roman" w:eastAsia="楷体" w:hAnsi="Times New Roman" w:cs="Times New Roman"/>
          <w:kern w:val="0"/>
          <w:sz w:val="24"/>
        </w:rPr>
        <w:t>）</w:t>
      </w:r>
    </w:p>
    <w:p w14:paraId="7A08C44C" w14:textId="77777777" w:rsidR="00C410B9" w:rsidRPr="00DE7BD2" w:rsidRDefault="00000000">
      <w:pPr>
        <w:widowControl/>
        <w:adjustRightInd w:val="0"/>
        <w:ind w:leftChars="100" w:left="210" w:firstLineChars="181" w:firstLine="434"/>
        <w:rPr>
          <w:rFonts w:ascii="Times New Roman" w:eastAsia="楷体" w:hAnsi="Times New Roman" w:cs="Times New Roman"/>
          <w:kern w:val="0"/>
          <w:sz w:val="24"/>
        </w:rPr>
      </w:pPr>
      <w:r w:rsidRPr="00DE7BD2">
        <w:rPr>
          <w:rFonts w:ascii="Times New Roman" w:eastAsia="楷体" w:hAnsi="Times New Roman" w:cs="Times New Roman"/>
          <w:kern w:val="0"/>
          <w:sz w:val="24"/>
        </w:rPr>
        <w:t>[7]  National Environment Protection (Ambient Air Quality) Measure</w:t>
      </w:r>
      <w:r w:rsidRPr="00DE7BD2">
        <w:rPr>
          <w:rFonts w:ascii="Times New Roman" w:eastAsia="楷体" w:hAnsi="Times New Roman" w:cs="Times New Roman"/>
          <w:kern w:val="0"/>
          <w:sz w:val="24"/>
        </w:rPr>
        <w:t>（</w:t>
      </w:r>
      <w:r w:rsidRPr="00DE7BD2">
        <w:rPr>
          <w:rFonts w:ascii="Times New Roman" w:eastAsia="楷体" w:hAnsi="Times New Roman" w:cs="Times New Roman"/>
          <w:kern w:val="0"/>
          <w:sz w:val="24"/>
        </w:rPr>
        <w:t>Australian Government, 2021</w:t>
      </w:r>
      <w:r w:rsidRPr="00DE7BD2">
        <w:rPr>
          <w:rFonts w:ascii="Times New Roman" w:eastAsia="楷体" w:hAnsi="Times New Roman" w:cs="Times New Roman"/>
          <w:kern w:val="0"/>
          <w:sz w:val="24"/>
        </w:rPr>
        <w:t>）</w:t>
      </w:r>
    </w:p>
    <w:p w14:paraId="3D5F830F" w14:textId="77777777" w:rsidR="00C410B9" w:rsidRPr="00DE7BD2" w:rsidRDefault="00000000">
      <w:pPr>
        <w:widowControl/>
        <w:adjustRightInd w:val="0"/>
        <w:ind w:leftChars="100" w:left="210" w:firstLineChars="181" w:firstLine="434"/>
        <w:rPr>
          <w:rFonts w:ascii="Times New Roman" w:eastAsia="宋体" w:hAnsi="Times New Roman" w:cs="Times New Roman"/>
          <w:kern w:val="0"/>
          <w:sz w:val="16"/>
          <w:szCs w:val="16"/>
        </w:rPr>
      </w:pPr>
      <w:r w:rsidRPr="00DE7BD2">
        <w:rPr>
          <w:rFonts w:ascii="Times New Roman" w:eastAsia="楷体" w:hAnsi="Times New Roman" w:cs="Times New Roman"/>
          <w:kern w:val="0"/>
          <w:sz w:val="24"/>
        </w:rPr>
        <w:t xml:space="preserve">[8]  </w:t>
      </w:r>
      <w:r w:rsidRPr="00DE7BD2">
        <w:rPr>
          <w:rFonts w:ascii="Times New Roman" w:eastAsia="楷体" w:hAnsi="Times New Roman" w:cs="Times New Roman"/>
          <w:kern w:val="0"/>
          <w:sz w:val="24"/>
        </w:rPr>
        <w:t>室内空气品质标准值（中国台湾地区环境保护部门，</w:t>
      </w:r>
      <w:r w:rsidRPr="00DE7BD2">
        <w:rPr>
          <w:rFonts w:ascii="Times New Roman" w:eastAsia="楷体" w:hAnsi="Times New Roman" w:cs="Times New Roman"/>
          <w:kern w:val="0"/>
          <w:sz w:val="24"/>
        </w:rPr>
        <w:t>2011</w:t>
      </w:r>
      <w:r w:rsidRPr="00DE7BD2">
        <w:rPr>
          <w:rFonts w:ascii="Times New Roman" w:eastAsia="楷体" w:hAnsi="Times New Roman" w:cs="Times New Roman"/>
          <w:kern w:val="0"/>
          <w:sz w:val="24"/>
        </w:rPr>
        <w:t>）</w:t>
      </w:r>
    </w:p>
    <w:p w14:paraId="14339C36" w14:textId="77777777" w:rsidR="00C410B9" w:rsidRPr="00DE7BD2" w:rsidRDefault="00C410B9">
      <w:pPr>
        <w:ind w:firstLineChars="200" w:firstLine="480"/>
        <w:rPr>
          <w:rFonts w:ascii="Times New Roman" w:eastAsia="仿宋" w:hAnsi="Times New Roman" w:cs="Times New Roman"/>
          <w:sz w:val="24"/>
          <w:szCs w:val="22"/>
        </w:rPr>
      </w:pPr>
    </w:p>
    <w:p w14:paraId="1AFC7B37" w14:textId="77777777" w:rsidR="00C410B9" w:rsidRPr="00DE7BD2" w:rsidRDefault="00C410B9">
      <w:pPr>
        <w:ind w:firstLineChars="200" w:firstLine="480"/>
        <w:rPr>
          <w:rFonts w:ascii="Times New Roman" w:eastAsia="仿宋" w:hAnsi="Times New Roman" w:cs="Times New Roman"/>
          <w:sz w:val="24"/>
          <w:szCs w:val="22"/>
        </w:rPr>
      </w:pPr>
    </w:p>
    <w:p w14:paraId="630FBE47" w14:textId="77777777" w:rsidR="00C410B9" w:rsidRPr="00DE7BD2" w:rsidRDefault="00000000">
      <w:pPr>
        <w:adjustRightInd w:val="0"/>
        <w:snapToGrid w:val="0"/>
        <w:ind w:firstLineChars="200" w:firstLine="482"/>
        <w:outlineLvl w:val="2"/>
        <w:rPr>
          <w:rFonts w:ascii="Times New Roman" w:eastAsia="楷体" w:hAnsi="Times New Roman" w:cs="Times New Roman"/>
          <w:b/>
          <w:bCs/>
          <w:sz w:val="24"/>
        </w:rPr>
      </w:pPr>
      <w:bookmarkStart w:id="56" w:name="_Toc14033"/>
      <w:r w:rsidRPr="00DE7BD2">
        <w:rPr>
          <w:rFonts w:ascii="Times New Roman" w:eastAsia="楷体" w:hAnsi="Times New Roman" w:cs="Times New Roman"/>
          <w:b/>
          <w:bCs/>
          <w:sz w:val="24"/>
        </w:rPr>
        <w:t>（</w:t>
      </w:r>
      <w:r w:rsidRPr="00DE7BD2">
        <w:rPr>
          <w:rFonts w:ascii="Times New Roman" w:eastAsia="楷体" w:hAnsi="Times New Roman" w:cs="Times New Roman"/>
          <w:b/>
          <w:bCs/>
          <w:sz w:val="24"/>
        </w:rPr>
        <w:t>2</w:t>
      </w:r>
      <w:r w:rsidRPr="00DE7BD2">
        <w:rPr>
          <w:rFonts w:ascii="Times New Roman" w:eastAsia="楷体" w:hAnsi="Times New Roman" w:cs="Times New Roman"/>
          <w:b/>
          <w:bCs/>
          <w:sz w:val="24"/>
        </w:rPr>
        <w:t>）</w:t>
      </w:r>
      <w:r w:rsidRPr="00DE7BD2">
        <w:rPr>
          <w:rFonts w:ascii="Times New Roman" w:eastAsia="楷体" w:hAnsi="Times New Roman" w:cs="Times New Roman" w:hint="eastAsia"/>
          <w:b/>
          <w:bCs/>
          <w:sz w:val="24"/>
        </w:rPr>
        <w:t>增加了</w:t>
      </w:r>
      <w:r w:rsidRPr="00DE7BD2">
        <w:rPr>
          <w:rFonts w:ascii="Times New Roman" w:eastAsia="楷体" w:hAnsi="Times New Roman" w:cs="Times New Roman"/>
          <w:b/>
          <w:bCs/>
          <w:sz w:val="24"/>
        </w:rPr>
        <w:t>室内空气</w:t>
      </w:r>
      <w:r w:rsidRPr="00DE7BD2">
        <w:rPr>
          <w:rFonts w:ascii="Times New Roman" w:eastAsia="楷体" w:hAnsi="Times New Roman" w:cs="Times New Roman" w:hint="eastAsia"/>
          <w:b/>
          <w:bCs/>
          <w:sz w:val="24"/>
        </w:rPr>
        <w:t>质量真菌卫生指标要求</w:t>
      </w:r>
      <w:bookmarkEnd w:id="56"/>
    </w:p>
    <w:p w14:paraId="6E0386B4" w14:textId="77777777" w:rsidR="00C410B9" w:rsidRPr="00DE7BD2" w:rsidRDefault="00C410B9">
      <w:pPr>
        <w:ind w:firstLineChars="200" w:firstLine="480"/>
        <w:rPr>
          <w:rFonts w:ascii="Times New Roman" w:eastAsia="仿宋" w:hAnsi="Times New Roman" w:cs="Times New Roman"/>
          <w:bCs/>
          <w:sz w:val="24"/>
        </w:rPr>
      </w:pPr>
    </w:p>
    <w:p w14:paraId="18538A39" w14:textId="77777777" w:rsidR="00C410B9" w:rsidRPr="00DE7BD2" w:rsidRDefault="00000000">
      <w:pPr>
        <w:ind w:firstLineChars="200" w:firstLine="480"/>
        <w:rPr>
          <w:rFonts w:ascii="Times New Roman" w:eastAsia="仿宋" w:hAnsi="Times New Roman" w:cs="Times New Roman"/>
          <w:sz w:val="24"/>
          <w:szCs w:val="22"/>
          <w:shd w:val="clear" w:color="auto" w:fill="FFFFFF"/>
        </w:rPr>
      </w:pPr>
      <w:r w:rsidRPr="00DE7BD2">
        <w:rPr>
          <w:rFonts w:ascii="Times New Roman" w:eastAsia="仿宋" w:hAnsi="Times New Roman" w:cs="Times New Roman"/>
          <w:bCs/>
          <w:sz w:val="24"/>
        </w:rPr>
        <w:t>本次修订新增真菌</w:t>
      </w:r>
      <w:r w:rsidRPr="00DE7BD2">
        <w:rPr>
          <w:rFonts w:ascii="Times New Roman" w:eastAsia="仿宋" w:hAnsi="Times New Roman" w:cs="Times New Roman"/>
          <w:sz w:val="24"/>
          <w:szCs w:val="22"/>
          <w:shd w:val="clear" w:color="auto" w:fill="FFFFFF"/>
        </w:rPr>
        <w:t>总数指标，限值不超过</w:t>
      </w:r>
      <w:r w:rsidRPr="00DE7BD2">
        <w:rPr>
          <w:rFonts w:ascii="Times New Roman" w:eastAsia="仿宋" w:hAnsi="Times New Roman" w:cs="Times New Roman"/>
          <w:sz w:val="22"/>
          <w:szCs w:val="22"/>
        </w:rPr>
        <w:t>1500 CFU/m</w:t>
      </w:r>
      <w:r w:rsidRPr="00DE7BD2">
        <w:rPr>
          <w:rFonts w:ascii="Times New Roman" w:eastAsia="仿宋" w:hAnsi="Times New Roman" w:cs="Times New Roman"/>
          <w:sz w:val="22"/>
          <w:szCs w:val="22"/>
          <w:vertAlign w:val="superscript"/>
        </w:rPr>
        <w:t>3</w:t>
      </w:r>
      <w:r w:rsidRPr="00DE7BD2">
        <w:rPr>
          <w:rFonts w:ascii="Times New Roman" w:eastAsia="仿宋" w:hAnsi="Times New Roman" w:cs="Times New Roman"/>
          <w:sz w:val="24"/>
          <w:szCs w:val="22"/>
          <w:shd w:val="clear" w:color="auto" w:fill="FFFFFF"/>
        </w:rPr>
        <w:t>。</w:t>
      </w:r>
    </w:p>
    <w:p w14:paraId="57EA76A9" w14:textId="77777777" w:rsidR="00C410B9" w:rsidRPr="00DE7BD2" w:rsidRDefault="00C410B9">
      <w:pPr>
        <w:ind w:firstLineChars="200" w:firstLine="482"/>
        <w:rPr>
          <w:rFonts w:ascii="Times New Roman" w:eastAsia="仿宋" w:hAnsi="Times New Roman" w:cs="Times New Roman"/>
          <w:b/>
          <w:bCs/>
          <w:sz w:val="24"/>
          <w:szCs w:val="22"/>
        </w:rPr>
      </w:pPr>
    </w:p>
    <w:p w14:paraId="58D715F2" w14:textId="77777777" w:rsidR="00C410B9" w:rsidRPr="00DE7BD2" w:rsidRDefault="00000000">
      <w:pPr>
        <w:ind w:firstLineChars="200" w:firstLine="482"/>
        <w:rPr>
          <w:rFonts w:ascii="Times New Roman" w:eastAsia="仿宋" w:hAnsi="Times New Roman" w:cs="Times New Roman"/>
          <w:sz w:val="24"/>
          <w:szCs w:val="22"/>
          <w:shd w:val="clear" w:color="auto" w:fill="FFFFFF"/>
        </w:rPr>
      </w:pPr>
      <w:r w:rsidRPr="00DE7BD2">
        <w:rPr>
          <w:rFonts w:ascii="Times New Roman" w:eastAsia="仿宋" w:hAnsi="Times New Roman" w:cs="Times New Roman" w:hint="eastAsia"/>
          <w:b/>
          <w:bCs/>
          <w:sz w:val="24"/>
          <w:szCs w:val="22"/>
        </w:rPr>
        <w:t>依据：</w:t>
      </w:r>
      <w:r w:rsidRPr="00DE7BD2">
        <w:rPr>
          <w:rFonts w:ascii="Times New Roman" w:eastAsia="仿宋" w:hAnsi="Times New Roman" w:cs="Times New Roman"/>
          <w:sz w:val="24"/>
          <w:szCs w:val="22"/>
          <w:shd w:val="clear" w:color="auto" w:fill="FFFFFF"/>
        </w:rPr>
        <w:t>真菌总数是评估室内空气质量的一项</w:t>
      </w:r>
      <w:r w:rsidRPr="00DE7BD2">
        <w:rPr>
          <w:rFonts w:ascii="Times New Roman" w:eastAsia="仿宋" w:hAnsi="Times New Roman" w:cs="Times New Roman" w:hint="eastAsia"/>
          <w:sz w:val="24"/>
          <w:szCs w:val="22"/>
          <w:shd w:val="clear" w:color="auto" w:fill="FFFFFF"/>
        </w:rPr>
        <w:t>重要</w:t>
      </w:r>
      <w:r w:rsidRPr="00DE7BD2">
        <w:rPr>
          <w:rFonts w:ascii="Times New Roman" w:eastAsia="仿宋" w:hAnsi="Times New Roman" w:cs="Times New Roman"/>
          <w:sz w:val="24"/>
          <w:szCs w:val="22"/>
          <w:shd w:val="clear" w:color="auto" w:fill="FFFFFF"/>
        </w:rPr>
        <w:t>生物性指标，反映空气中真菌孢子的浓度。室内真菌总数过高时，易于产生空气异味，并有可能增加场所空气的致敏风险，有必要对有休憩功能的部分场所内真菌总数进行限制。本指标限值的确定主要参考全国公共场所健康危害因素监测项目</w:t>
      </w:r>
      <w:r w:rsidRPr="00DE7BD2">
        <w:rPr>
          <w:rFonts w:ascii="Times New Roman" w:eastAsia="仿宋" w:hAnsi="Times New Roman" w:cs="Times New Roman" w:hint="eastAsia"/>
          <w:sz w:val="24"/>
          <w:szCs w:val="22"/>
          <w:shd w:val="clear" w:color="auto" w:fill="FFFFFF"/>
        </w:rPr>
        <w:t>20</w:t>
      </w:r>
      <w:r w:rsidRPr="00DE7BD2">
        <w:rPr>
          <w:rFonts w:ascii="Times New Roman" w:eastAsia="仿宋" w:hAnsi="Times New Roman" w:cs="Times New Roman"/>
          <w:sz w:val="24"/>
          <w:szCs w:val="22"/>
          <w:shd w:val="clear" w:color="auto" w:fill="FFFFFF"/>
        </w:rPr>
        <w:t>16-2024</w:t>
      </w:r>
      <w:r w:rsidRPr="00DE7BD2">
        <w:rPr>
          <w:rFonts w:ascii="Times New Roman" w:eastAsia="仿宋" w:hAnsi="Times New Roman" w:cs="Times New Roman"/>
          <w:sz w:val="24"/>
          <w:szCs w:val="22"/>
          <w:shd w:val="clear" w:color="auto" w:fill="FFFFFF"/>
        </w:rPr>
        <w:t>年的监测结果以及国内外</w:t>
      </w:r>
      <w:r w:rsidRPr="00DE7BD2">
        <w:rPr>
          <w:rFonts w:ascii="Times New Roman" w:eastAsia="仿宋" w:hAnsi="Times New Roman" w:cs="Times New Roman" w:hint="eastAsia"/>
          <w:sz w:val="24"/>
          <w:szCs w:val="22"/>
          <w:shd w:val="clear" w:color="auto" w:fill="FFFFFF"/>
        </w:rPr>
        <w:t>的</w:t>
      </w:r>
      <w:r w:rsidRPr="00DE7BD2">
        <w:rPr>
          <w:rFonts w:ascii="Times New Roman" w:eastAsia="仿宋" w:hAnsi="Times New Roman" w:cs="Times New Roman"/>
          <w:sz w:val="24"/>
          <w:szCs w:val="22"/>
          <w:shd w:val="clear" w:color="auto" w:fill="FFFFFF"/>
        </w:rPr>
        <w:t>相关标准。目前</w:t>
      </w:r>
      <w:r w:rsidRPr="00DE7BD2">
        <w:rPr>
          <w:rFonts w:ascii="Times New Roman" w:eastAsia="仿宋" w:hAnsi="Times New Roman" w:cs="Times New Roman"/>
          <w:sz w:val="24"/>
          <w:szCs w:val="22"/>
          <w:shd w:val="clear" w:color="auto" w:fill="FFFFFF"/>
        </w:rPr>
        <w:t>WHO</w:t>
      </w:r>
      <w:r w:rsidRPr="00DE7BD2">
        <w:rPr>
          <w:rFonts w:ascii="Times New Roman" w:eastAsia="仿宋" w:hAnsi="Times New Roman" w:cs="Times New Roman"/>
          <w:sz w:val="24"/>
          <w:szCs w:val="22"/>
          <w:shd w:val="clear" w:color="auto" w:fill="FFFFFF"/>
        </w:rPr>
        <w:t>并未对室内空气真菌总数进行明确要求。新加坡对办公场所空气真菌总数的限值要求为</w:t>
      </w:r>
      <w:r w:rsidRPr="00DE7BD2">
        <w:rPr>
          <w:rFonts w:ascii="Times New Roman" w:eastAsia="仿宋" w:hAnsi="Times New Roman" w:cs="Times New Roman"/>
          <w:sz w:val="24"/>
          <w:szCs w:val="22"/>
          <w:shd w:val="clear" w:color="auto" w:fill="FFFFFF"/>
        </w:rPr>
        <w:t>≤500 CFU/</w:t>
      </w:r>
      <w:r w:rsidRPr="00DE7BD2">
        <w:rPr>
          <w:rFonts w:ascii="Times New Roman" w:eastAsia="仿宋" w:hAnsi="Times New Roman" w:cs="Times New Roman"/>
          <w:sz w:val="22"/>
          <w:szCs w:val="22"/>
        </w:rPr>
        <w:t>m</w:t>
      </w:r>
      <w:r w:rsidRPr="00DE7BD2">
        <w:rPr>
          <w:rFonts w:ascii="Times New Roman" w:eastAsia="仿宋" w:hAnsi="Times New Roman" w:cs="Times New Roman"/>
          <w:sz w:val="22"/>
          <w:szCs w:val="22"/>
          <w:vertAlign w:val="superscript"/>
        </w:rPr>
        <w:t>3</w:t>
      </w:r>
      <w:r w:rsidRPr="00DE7BD2">
        <w:rPr>
          <w:rFonts w:ascii="Times New Roman" w:eastAsia="仿宋" w:hAnsi="Times New Roman" w:cs="Times New Roman"/>
          <w:sz w:val="24"/>
          <w:szCs w:val="22"/>
          <w:shd w:val="clear" w:color="auto" w:fill="FFFFFF"/>
        </w:rPr>
        <w:t>。</w:t>
      </w:r>
      <w:r w:rsidRPr="00DE7BD2">
        <w:rPr>
          <w:rFonts w:ascii="Times New Roman" w:eastAsia="仿宋" w:hAnsi="Times New Roman" w:cs="Times New Roman"/>
          <w:sz w:val="24"/>
          <w:szCs w:val="22"/>
        </w:rPr>
        <w:t>欧盟对住宅和公共</w:t>
      </w:r>
      <w:r w:rsidRPr="00DE7BD2">
        <w:rPr>
          <w:rFonts w:ascii="Times New Roman" w:eastAsia="仿宋" w:hAnsi="Times New Roman" w:cs="Times New Roman"/>
          <w:sz w:val="24"/>
          <w:szCs w:val="22"/>
          <w:shd w:val="clear" w:color="auto" w:fill="FFFFFF"/>
        </w:rPr>
        <w:t>室内环境的真菌总数限制为</w:t>
      </w:r>
      <w:r w:rsidRPr="00DE7BD2">
        <w:rPr>
          <w:rFonts w:ascii="Times New Roman" w:eastAsia="仿宋" w:hAnsi="Times New Roman" w:cs="Times New Roman"/>
          <w:sz w:val="24"/>
          <w:szCs w:val="22"/>
          <w:shd w:val="clear" w:color="auto" w:fill="FFFFFF"/>
        </w:rPr>
        <w:t>≤10000 CFU/</w:t>
      </w:r>
      <w:r w:rsidRPr="00DE7BD2">
        <w:rPr>
          <w:rFonts w:ascii="Times New Roman" w:eastAsia="仿宋" w:hAnsi="Times New Roman" w:cs="Times New Roman"/>
          <w:sz w:val="22"/>
          <w:szCs w:val="22"/>
        </w:rPr>
        <w:t>m</w:t>
      </w:r>
      <w:r w:rsidRPr="00DE7BD2">
        <w:rPr>
          <w:rFonts w:ascii="Times New Roman" w:eastAsia="仿宋" w:hAnsi="Times New Roman" w:cs="Times New Roman"/>
          <w:sz w:val="22"/>
          <w:szCs w:val="22"/>
          <w:vertAlign w:val="superscript"/>
        </w:rPr>
        <w:t>3</w:t>
      </w:r>
      <w:r w:rsidRPr="00DE7BD2">
        <w:rPr>
          <w:rFonts w:ascii="Times New Roman" w:eastAsia="仿宋" w:hAnsi="Times New Roman" w:cs="Times New Roman"/>
          <w:sz w:val="24"/>
          <w:szCs w:val="22"/>
          <w:shd w:val="clear" w:color="auto" w:fill="FFFFFF"/>
        </w:rPr>
        <w:t>，美国对职业场所的真菌总数限值同样为</w:t>
      </w:r>
      <w:r w:rsidRPr="00DE7BD2">
        <w:rPr>
          <w:rFonts w:ascii="Times New Roman" w:eastAsia="仿宋" w:hAnsi="Times New Roman" w:cs="Times New Roman"/>
          <w:sz w:val="24"/>
          <w:szCs w:val="22"/>
          <w:shd w:val="clear" w:color="auto" w:fill="FFFFFF"/>
        </w:rPr>
        <w:t>≤10000 CFU/</w:t>
      </w:r>
      <w:r w:rsidRPr="00DE7BD2">
        <w:rPr>
          <w:rFonts w:ascii="Times New Roman" w:eastAsia="仿宋" w:hAnsi="Times New Roman" w:cs="Times New Roman"/>
          <w:sz w:val="22"/>
          <w:szCs w:val="22"/>
        </w:rPr>
        <w:t>m</w:t>
      </w:r>
      <w:r w:rsidRPr="00DE7BD2">
        <w:rPr>
          <w:rFonts w:ascii="Times New Roman" w:eastAsia="仿宋" w:hAnsi="Times New Roman" w:cs="Times New Roman"/>
          <w:sz w:val="22"/>
          <w:szCs w:val="22"/>
          <w:vertAlign w:val="superscript"/>
        </w:rPr>
        <w:t>3</w:t>
      </w:r>
      <w:r w:rsidRPr="00DE7BD2">
        <w:rPr>
          <w:rFonts w:ascii="Times New Roman" w:eastAsia="仿宋" w:hAnsi="Times New Roman" w:cs="Times New Roman"/>
          <w:sz w:val="24"/>
          <w:szCs w:val="22"/>
          <w:shd w:val="clear" w:color="auto" w:fill="FFFFFF"/>
        </w:rPr>
        <w:t>。中国工程建设标准化协会发布的团体标准《室内空气微生物污染控制技术规程》（</w:t>
      </w:r>
      <w:r w:rsidRPr="00DE7BD2">
        <w:rPr>
          <w:rFonts w:ascii="Times New Roman" w:eastAsia="仿宋" w:hAnsi="Times New Roman" w:cs="Times New Roman"/>
          <w:sz w:val="24"/>
          <w:szCs w:val="22"/>
          <w:shd w:val="clear" w:color="auto" w:fill="FFFFFF"/>
        </w:rPr>
        <w:t>T/CECS 873-2021</w:t>
      </w:r>
      <w:r w:rsidRPr="00DE7BD2">
        <w:rPr>
          <w:rFonts w:ascii="Times New Roman" w:eastAsia="仿宋" w:hAnsi="Times New Roman" w:cs="Times New Roman"/>
          <w:sz w:val="24"/>
          <w:szCs w:val="22"/>
          <w:shd w:val="clear" w:color="auto" w:fill="FFFFFF"/>
        </w:rPr>
        <w:t>）中要求真菌总数</w:t>
      </w:r>
      <w:r w:rsidRPr="00DE7BD2">
        <w:rPr>
          <w:rFonts w:ascii="Times New Roman" w:eastAsia="仿宋" w:hAnsi="Times New Roman" w:cs="Times New Roman"/>
          <w:sz w:val="24"/>
          <w:szCs w:val="22"/>
          <w:shd w:val="clear" w:color="auto" w:fill="FFFFFF"/>
        </w:rPr>
        <w:t>≤1000 CFU/</w:t>
      </w:r>
      <w:r w:rsidRPr="00DE7BD2">
        <w:rPr>
          <w:rFonts w:ascii="Times New Roman" w:eastAsia="仿宋" w:hAnsi="Times New Roman" w:cs="Times New Roman"/>
          <w:sz w:val="22"/>
          <w:szCs w:val="22"/>
        </w:rPr>
        <w:t>m</w:t>
      </w:r>
      <w:r w:rsidRPr="00DE7BD2">
        <w:rPr>
          <w:rFonts w:ascii="Times New Roman" w:eastAsia="仿宋" w:hAnsi="Times New Roman" w:cs="Times New Roman"/>
          <w:sz w:val="22"/>
          <w:szCs w:val="22"/>
          <w:vertAlign w:val="superscript"/>
        </w:rPr>
        <w:t>3</w:t>
      </w:r>
      <w:r w:rsidRPr="00DE7BD2">
        <w:rPr>
          <w:rFonts w:ascii="Times New Roman" w:eastAsia="仿宋" w:hAnsi="Times New Roman" w:cs="Times New Roman"/>
          <w:sz w:val="24"/>
          <w:szCs w:val="22"/>
          <w:shd w:val="clear" w:color="auto" w:fill="FFFFFF"/>
        </w:rPr>
        <w:t>，中国台湾地区标准也规定室内空气真菌总数</w:t>
      </w:r>
      <w:r w:rsidRPr="00DE7BD2">
        <w:rPr>
          <w:rFonts w:ascii="Times New Roman" w:eastAsia="仿宋" w:hAnsi="Times New Roman" w:cs="Times New Roman"/>
          <w:sz w:val="24"/>
          <w:szCs w:val="22"/>
          <w:shd w:val="clear" w:color="auto" w:fill="FFFFFF"/>
        </w:rPr>
        <w:t>≤1000 CFU/</w:t>
      </w:r>
      <w:r w:rsidRPr="00DE7BD2">
        <w:rPr>
          <w:rFonts w:ascii="Times New Roman" w:eastAsia="仿宋" w:hAnsi="Times New Roman" w:cs="Times New Roman"/>
          <w:sz w:val="22"/>
          <w:szCs w:val="22"/>
        </w:rPr>
        <w:t>m</w:t>
      </w:r>
      <w:r w:rsidRPr="00DE7BD2">
        <w:rPr>
          <w:rFonts w:ascii="Times New Roman" w:eastAsia="仿宋" w:hAnsi="Times New Roman" w:cs="Times New Roman"/>
          <w:sz w:val="22"/>
          <w:szCs w:val="22"/>
          <w:vertAlign w:val="superscript"/>
        </w:rPr>
        <w:t>3</w:t>
      </w:r>
      <w:r w:rsidRPr="00DE7BD2">
        <w:rPr>
          <w:rFonts w:ascii="Times New Roman" w:eastAsia="仿宋" w:hAnsi="Times New Roman" w:cs="Times New Roman"/>
          <w:sz w:val="24"/>
          <w:szCs w:val="22"/>
          <w:shd w:val="clear" w:color="auto" w:fill="FFFFFF"/>
        </w:rPr>
        <w:t>。</w:t>
      </w:r>
    </w:p>
    <w:p w14:paraId="4E71DBF9" w14:textId="77777777" w:rsidR="00C410B9" w:rsidRPr="00DE7BD2" w:rsidRDefault="00000000">
      <w:pPr>
        <w:ind w:firstLineChars="200" w:firstLine="480"/>
        <w:rPr>
          <w:rFonts w:ascii="Times New Roman" w:eastAsia="仿宋" w:hAnsi="Times New Roman" w:cs="Times New Roman"/>
          <w:sz w:val="24"/>
          <w:szCs w:val="22"/>
          <w:shd w:val="clear" w:color="auto" w:fill="FFFFFF"/>
        </w:rPr>
      </w:pPr>
      <w:r w:rsidRPr="00DE7BD2">
        <w:rPr>
          <w:rFonts w:ascii="Times New Roman" w:eastAsia="仿宋" w:hAnsi="Times New Roman" w:cs="Times New Roman"/>
          <w:sz w:val="24"/>
          <w:szCs w:val="22"/>
          <w:shd w:val="clear" w:color="auto" w:fill="FFFFFF"/>
        </w:rPr>
        <w:t>综合考虑国内外标准限值水平、我国公共场所室内空气真菌总数多年监测结果以及公共场所传染病风险防控的需要，本次修订将真菌总数纳入控制要求，设定限值为</w:t>
      </w:r>
      <w:r w:rsidRPr="00DE7BD2">
        <w:rPr>
          <w:rFonts w:ascii="Times New Roman" w:eastAsia="仿宋" w:hAnsi="Times New Roman" w:cs="Times New Roman"/>
          <w:sz w:val="22"/>
          <w:szCs w:val="22"/>
        </w:rPr>
        <w:t xml:space="preserve">1500 </w:t>
      </w:r>
      <w:r w:rsidRPr="00DE7BD2">
        <w:rPr>
          <w:rFonts w:ascii="Times New Roman" w:eastAsia="仿宋" w:hAnsi="Times New Roman" w:cs="Times New Roman"/>
          <w:sz w:val="24"/>
          <w:szCs w:val="22"/>
          <w:shd w:val="clear" w:color="auto" w:fill="FFFFFF"/>
        </w:rPr>
        <w:t>CFU/</w:t>
      </w:r>
      <w:r w:rsidRPr="00DE7BD2">
        <w:rPr>
          <w:rFonts w:ascii="Times New Roman" w:eastAsia="仿宋" w:hAnsi="Times New Roman" w:cs="Times New Roman"/>
          <w:sz w:val="22"/>
          <w:szCs w:val="22"/>
        </w:rPr>
        <w:t>m</w:t>
      </w:r>
      <w:r w:rsidRPr="00DE7BD2">
        <w:rPr>
          <w:rFonts w:ascii="Times New Roman" w:eastAsia="仿宋" w:hAnsi="Times New Roman" w:cs="Times New Roman"/>
          <w:sz w:val="22"/>
          <w:szCs w:val="22"/>
          <w:vertAlign w:val="superscript"/>
        </w:rPr>
        <w:t>3</w:t>
      </w:r>
      <w:r w:rsidRPr="00DE7BD2">
        <w:rPr>
          <w:rFonts w:ascii="Times New Roman" w:eastAsia="仿宋" w:hAnsi="Times New Roman" w:cs="Times New Roman"/>
          <w:sz w:val="24"/>
          <w:szCs w:val="22"/>
          <w:shd w:val="clear" w:color="auto" w:fill="FFFFFF"/>
        </w:rPr>
        <w:t>，填补了评价标准的空白，是对公共场所室内空气污染</w:t>
      </w:r>
      <w:proofErr w:type="gramStart"/>
      <w:r w:rsidRPr="00DE7BD2">
        <w:rPr>
          <w:rFonts w:ascii="Times New Roman" w:eastAsia="仿宋" w:hAnsi="Times New Roman" w:cs="Times New Roman"/>
          <w:sz w:val="24"/>
          <w:szCs w:val="22"/>
          <w:shd w:val="clear" w:color="auto" w:fill="FFFFFF"/>
        </w:rPr>
        <w:t>物指标</w:t>
      </w:r>
      <w:proofErr w:type="gramEnd"/>
      <w:r w:rsidRPr="00DE7BD2">
        <w:rPr>
          <w:rFonts w:ascii="Times New Roman" w:eastAsia="仿宋" w:hAnsi="Times New Roman" w:cs="Times New Roman"/>
          <w:sz w:val="24"/>
          <w:szCs w:val="22"/>
          <w:shd w:val="clear" w:color="auto" w:fill="FFFFFF"/>
        </w:rPr>
        <w:t>限值体系的完善。</w:t>
      </w:r>
      <w:r w:rsidRPr="00DE7BD2">
        <w:rPr>
          <w:rFonts w:ascii="Times New Roman" w:eastAsia="仿宋" w:hAnsi="Times New Roman" w:cs="Times New Roman" w:hint="eastAsia"/>
          <w:sz w:val="24"/>
        </w:rPr>
        <w:t>（表</w:t>
      </w:r>
      <w:r w:rsidRPr="00DE7BD2">
        <w:rPr>
          <w:rFonts w:ascii="Times New Roman" w:eastAsia="仿宋" w:hAnsi="Times New Roman" w:cs="Times New Roman" w:hint="eastAsia"/>
          <w:sz w:val="24"/>
        </w:rPr>
        <w:t>4</w:t>
      </w:r>
      <w:r w:rsidRPr="00DE7BD2">
        <w:rPr>
          <w:rFonts w:ascii="Times New Roman" w:eastAsia="仿宋" w:hAnsi="Times New Roman" w:cs="Times New Roman" w:hint="eastAsia"/>
          <w:sz w:val="24"/>
        </w:rPr>
        <w:t>）</w:t>
      </w:r>
    </w:p>
    <w:p w14:paraId="0110D15A" w14:textId="77777777" w:rsidR="00C410B9" w:rsidRPr="00DE7BD2" w:rsidRDefault="00000000">
      <w:pPr>
        <w:widowControl/>
        <w:adjustRightInd w:val="0"/>
        <w:snapToGrid w:val="0"/>
        <w:ind w:firstLine="482"/>
        <w:jc w:val="center"/>
        <w:rPr>
          <w:rFonts w:ascii="Times New Roman" w:eastAsia="仿宋" w:hAnsi="Times New Roman" w:cs="Times New Roman"/>
          <w:b/>
          <w:bCs/>
          <w:sz w:val="24"/>
          <w:szCs w:val="22"/>
          <w:shd w:val="clear" w:color="auto" w:fill="FFFFFF"/>
        </w:rPr>
      </w:pPr>
      <w:r w:rsidRPr="00DE7BD2">
        <w:rPr>
          <w:rFonts w:ascii="Times New Roman" w:eastAsia="仿宋" w:hAnsi="Times New Roman" w:cs="Times New Roman"/>
          <w:b/>
          <w:bCs/>
          <w:sz w:val="24"/>
          <w:szCs w:val="22"/>
          <w:shd w:val="clear" w:color="auto" w:fill="FFFFFF"/>
        </w:rPr>
        <w:t>表</w:t>
      </w:r>
      <w:r w:rsidRPr="00DE7BD2">
        <w:rPr>
          <w:rFonts w:ascii="Times New Roman" w:eastAsia="仿宋" w:hAnsi="Times New Roman" w:cs="Times New Roman" w:hint="eastAsia"/>
          <w:b/>
          <w:bCs/>
          <w:sz w:val="24"/>
          <w:szCs w:val="22"/>
          <w:shd w:val="clear" w:color="auto" w:fill="FFFFFF"/>
        </w:rPr>
        <w:t>4</w:t>
      </w:r>
      <w:r w:rsidRPr="00DE7BD2">
        <w:rPr>
          <w:rFonts w:ascii="Times New Roman" w:eastAsia="仿宋" w:hAnsi="Times New Roman" w:cs="Times New Roman"/>
          <w:b/>
          <w:bCs/>
          <w:sz w:val="24"/>
          <w:szCs w:val="22"/>
          <w:shd w:val="clear" w:color="auto" w:fill="FFFFFF"/>
        </w:rPr>
        <w:t xml:space="preserve">  </w:t>
      </w:r>
      <w:r w:rsidRPr="00DE7BD2">
        <w:rPr>
          <w:rFonts w:ascii="Times New Roman" w:eastAsia="仿宋" w:hAnsi="Times New Roman" w:cs="Times New Roman"/>
          <w:b/>
          <w:bCs/>
          <w:sz w:val="24"/>
          <w:szCs w:val="22"/>
          <w:shd w:val="clear" w:color="auto" w:fill="FFFFFF"/>
        </w:rPr>
        <w:t>真菌总数国内外标准情况</w:t>
      </w:r>
    </w:p>
    <w:tbl>
      <w:tblPr>
        <w:tblStyle w:val="a4"/>
        <w:tblW w:w="5000" w:type="pct"/>
        <w:jc w:val="center"/>
        <w:tblInd w:w="0" w:type="dxa"/>
        <w:tblLook w:val="04A0" w:firstRow="1" w:lastRow="0" w:firstColumn="1" w:lastColumn="0" w:noHBand="0" w:noVBand="1"/>
      </w:tblPr>
      <w:tblGrid>
        <w:gridCol w:w="863"/>
        <w:gridCol w:w="1724"/>
        <w:gridCol w:w="3432"/>
        <w:gridCol w:w="2497"/>
      </w:tblGrid>
      <w:tr w:rsidR="00C410B9" w:rsidRPr="00DE7BD2" w14:paraId="7E28E87D" w14:textId="77777777">
        <w:trPr>
          <w:trHeight w:val="20"/>
          <w:jc w:val="center"/>
        </w:trPr>
        <w:tc>
          <w:tcPr>
            <w:tcW w:w="507" w:type="pct"/>
          </w:tcPr>
          <w:p w14:paraId="7D3C20C4" w14:textId="77777777" w:rsidR="00C410B9" w:rsidRPr="00DE7BD2" w:rsidRDefault="00000000">
            <w:pPr>
              <w:widowControl/>
              <w:adjustRightInd w:val="0"/>
              <w:jc w:val="center"/>
              <w:rPr>
                <w:rFonts w:ascii="Times New Roman" w:eastAsia="仿宋" w:hAnsi="Times New Roman" w:cs="Times New Roman"/>
                <w:bCs/>
                <w:kern w:val="0"/>
                <w:sz w:val="24"/>
              </w:rPr>
            </w:pPr>
            <w:r w:rsidRPr="00DE7BD2">
              <w:rPr>
                <w:rFonts w:ascii="Times New Roman" w:eastAsia="仿宋" w:hAnsi="Times New Roman" w:cs="Times New Roman"/>
                <w:bCs/>
                <w:kern w:val="0"/>
                <w:sz w:val="24"/>
              </w:rPr>
              <w:t>序号</w:t>
            </w:r>
          </w:p>
        </w:tc>
        <w:tc>
          <w:tcPr>
            <w:tcW w:w="1012" w:type="pct"/>
          </w:tcPr>
          <w:p w14:paraId="06C1EC74" w14:textId="77777777" w:rsidR="00C410B9" w:rsidRPr="00DE7BD2" w:rsidRDefault="00000000">
            <w:pPr>
              <w:widowControl/>
              <w:adjustRightInd w:val="0"/>
              <w:jc w:val="center"/>
              <w:rPr>
                <w:rFonts w:ascii="Times New Roman" w:eastAsia="仿宋" w:hAnsi="Times New Roman" w:cs="Times New Roman"/>
                <w:bCs/>
                <w:kern w:val="0"/>
                <w:sz w:val="24"/>
              </w:rPr>
            </w:pPr>
            <w:r w:rsidRPr="00DE7BD2">
              <w:rPr>
                <w:rFonts w:ascii="Times New Roman" w:eastAsia="仿宋" w:hAnsi="Times New Roman" w:cs="Times New Roman"/>
                <w:bCs/>
                <w:kern w:val="0"/>
                <w:sz w:val="24"/>
              </w:rPr>
              <w:t>国家或地区</w:t>
            </w:r>
          </w:p>
        </w:tc>
        <w:tc>
          <w:tcPr>
            <w:tcW w:w="2015" w:type="pct"/>
          </w:tcPr>
          <w:p w14:paraId="5898D6B6" w14:textId="77777777" w:rsidR="00C410B9" w:rsidRPr="00DE7BD2" w:rsidRDefault="00000000">
            <w:pPr>
              <w:widowControl/>
              <w:adjustRightInd w:val="0"/>
              <w:jc w:val="center"/>
              <w:rPr>
                <w:rFonts w:ascii="Times New Roman" w:eastAsia="仿宋" w:hAnsi="Times New Roman" w:cs="Times New Roman"/>
                <w:bCs/>
                <w:kern w:val="0"/>
                <w:sz w:val="24"/>
              </w:rPr>
            </w:pPr>
            <w:r w:rsidRPr="00DE7BD2">
              <w:rPr>
                <w:rFonts w:ascii="Times New Roman" w:eastAsia="仿宋" w:hAnsi="Times New Roman" w:cs="Times New Roman"/>
                <w:bCs/>
                <w:kern w:val="0"/>
                <w:sz w:val="24"/>
              </w:rPr>
              <w:t>限值</w:t>
            </w:r>
          </w:p>
        </w:tc>
        <w:tc>
          <w:tcPr>
            <w:tcW w:w="1466" w:type="pct"/>
          </w:tcPr>
          <w:p w14:paraId="7A71E346" w14:textId="77777777" w:rsidR="00C410B9" w:rsidRPr="00DE7BD2" w:rsidRDefault="00000000">
            <w:pPr>
              <w:widowControl/>
              <w:adjustRightInd w:val="0"/>
              <w:jc w:val="center"/>
              <w:rPr>
                <w:rFonts w:ascii="Times New Roman" w:eastAsia="仿宋" w:hAnsi="Times New Roman" w:cs="Times New Roman"/>
                <w:bCs/>
                <w:kern w:val="0"/>
                <w:sz w:val="24"/>
              </w:rPr>
            </w:pPr>
            <w:r w:rsidRPr="00DE7BD2">
              <w:rPr>
                <w:rFonts w:ascii="Times New Roman" w:eastAsia="仿宋" w:hAnsi="Times New Roman" w:cs="Times New Roman"/>
                <w:bCs/>
                <w:kern w:val="0"/>
                <w:sz w:val="24"/>
              </w:rPr>
              <w:t>适用场所</w:t>
            </w:r>
          </w:p>
        </w:tc>
      </w:tr>
      <w:tr w:rsidR="00C410B9" w:rsidRPr="00DE7BD2" w14:paraId="61B253FE" w14:textId="77777777">
        <w:trPr>
          <w:trHeight w:val="20"/>
          <w:jc w:val="center"/>
        </w:trPr>
        <w:tc>
          <w:tcPr>
            <w:tcW w:w="507" w:type="pct"/>
          </w:tcPr>
          <w:p w14:paraId="026C118E" w14:textId="77777777" w:rsidR="00C410B9" w:rsidRPr="00DE7BD2" w:rsidRDefault="00000000">
            <w:pPr>
              <w:widowControl/>
              <w:adjustRightInd w:val="0"/>
              <w:jc w:val="center"/>
              <w:rPr>
                <w:rFonts w:ascii="Times New Roman" w:eastAsia="仿宋" w:hAnsi="Times New Roman" w:cs="Times New Roman"/>
                <w:kern w:val="0"/>
                <w:sz w:val="24"/>
              </w:rPr>
            </w:pPr>
            <w:r w:rsidRPr="00DE7BD2">
              <w:rPr>
                <w:rFonts w:ascii="Times New Roman" w:eastAsia="仿宋" w:hAnsi="Times New Roman" w:cs="Times New Roman"/>
                <w:kern w:val="0"/>
                <w:sz w:val="24"/>
              </w:rPr>
              <w:t>1</w:t>
            </w:r>
          </w:p>
        </w:tc>
        <w:tc>
          <w:tcPr>
            <w:tcW w:w="1012" w:type="pct"/>
          </w:tcPr>
          <w:p w14:paraId="06EA17BB" w14:textId="77777777" w:rsidR="00C410B9" w:rsidRPr="00DE7BD2" w:rsidRDefault="00000000">
            <w:pPr>
              <w:widowControl/>
              <w:adjustRightInd w:val="0"/>
              <w:jc w:val="center"/>
              <w:rPr>
                <w:rFonts w:ascii="Times New Roman" w:eastAsia="仿宋" w:hAnsi="Times New Roman" w:cs="Times New Roman"/>
                <w:bCs/>
                <w:kern w:val="0"/>
                <w:sz w:val="24"/>
              </w:rPr>
            </w:pPr>
            <w:r w:rsidRPr="00DE7BD2">
              <w:rPr>
                <w:rFonts w:ascii="Times New Roman" w:eastAsia="仿宋" w:hAnsi="Times New Roman" w:cs="Times New Roman"/>
                <w:bCs/>
                <w:kern w:val="0"/>
                <w:sz w:val="24"/>
              </w:rPr>
              <w:t>中国</w:t>
            </w:r>
            <w:r w:rsidRPr="00DE7BD2">
              <w:rPr>
                <w:rFonts w:ascii="Times New Roman" w:eastAsia="仿宋" w:hAnsi="Times New Roman" w:cs="Times New Roman"/>
                <w:bCs/>
                <w:kern w:val="0"/>
                <w:sz w:val="24"/>
                <w:vertAlign w:val="superscript"/>
              </w:rPr>
              <w:t>[1]</w:t>
            </w:r>
          </w:p>
        </w:tc>
        <w:tc>
          <w:tcPr>
            <w:tcW w:w="2015" w:type="pct"/>
          </w:tcPr>
          <w:p w14:paraId="5D9D1BAE" w14:textId="77777777" w:rsidR="00C410B9" w:rsidRPr="00DE7BD2" w:rsidRDefault="00000000">
            <w:pPr>
              <w:widowControl/>
              <w:adjustRightInd w:val="0"/>
              <w:jc w:val="center"/>
              <w:rPr>
                <w:rFonts w:ascii="Times New Roman" w:eastAsia="仿宋" w:hAnsi="Times New Roman" w:cs="Times New Roman"/>
                <w:bCs/>
                <w:kern w:val="0"/>
                <w:sz w:val="24"/>
              </w:rPr>
            </w:pPr>
            <w:r w:rsidRPr="00DE7BD2">
              <w:rPr>
                <w:rFonts w:ascii="Times New Roman" w:eastAsia="仿宋" w:hAnsi="Times New Roman" w:cs="Times New Roman"/>
                <w:bCs/>
                <w:kern w:val="0"/>
                <w:sz w:val="24"/>
              </w:rPr>
              <w:t>1000 CFU/m</w:t>
            </w:r>
            <w:r w:rsidRPr="00DE7BD2">
              <w:rPr>
                <w:rFonts w:ascii="Times New Roman" w:eastAsia="仿宋" w:hAnsi="Times New Roman" w:cs="Times New Roman"/>
                <w:bCs/>
                <w:kern w:val="0"/>
                <w:sz w:val="24"/>
                <w:vertAlign w:val="superscript"/>
              </w:rPr>
              <w:t>3</w:t>
            </w:r>
          </w:p>
        </w:tc>
        <w:tc>
          <w:tcPr>
            <w:tcW w:w="1466" w:type="pct"/>
          </w:tcPr>
          <w:p w14:paraId="6F3BBC43" w14:textId="77777777" w:rsidR="00C410B9" w:rsidRPr="00DE7BD2" w:rsidRDefault="00000000">
            <w:pPr>
              <w:widowControl/>
              <w:adjustRightInd w:val="0"/>
              <w:jc w:val="center"/>
              <w:rPr>
                <w:rFonts w:ascii="Times New Roman" w:eastAsia="仿宋" w:hAnsi="Times New Roman" w:cs="Times New Roman"/>
                <w:kern w:val="0"/>
                <w:sz w:val="24"/>
              </w:rPr>
            </w:pPr>
            <w:r w:rsidRPr="00DE7BD2">
              <w:rPr>
                <w:rFonts w:ascii="Times New Roman" w:eastAsia="仿宋" w:hAnsi="Times New Roman" w:cs="Times New Roman"/>
                <w:kern w:val="0"/>
                <w:sz w:val="24"/>
              </w:rPr>
              <w:t>室内场所</w:t>
            </w:r>
          </w:p>
        </w:tc>
      </w:tr>
      <w:tr w:rsidR="00C410B9" w:rsidRPr="00DE7BD2" w14:paraId="4D8A1C3D" w14:textId="77777777">
        <w:trPr>
          <w:trHeight w:val="20"/>
          <w:jc w:val="center"/>
        </w:trPr>
        <w:tc>
          <w:tcPr>
            <w:tcW w:w="507" w:type="pct"/>
          </w:tcPr>
          <w:p w14:paraId="114D28A5" w14:textId="77777777" w:rsidR="00C410B9" w:rsidRPr="00DE7BD2" w:rsidRDefault="00000000">
            <w:pPr>
              <w:widowControl/>
              <w:adjustRightInd w:val="0"/>
              <w:jc w:val="center"/>
              <w:rPr>
                <w:rFonts w:ascii="Times New Roman" w:eastAsia="仿宋" w:hAnsi="Times New Roman" w:cs="Times New Roman"/>
                <w:kern w:val="0"/>
                <w:sz w:val="24"/>
              </w:rPr>
            </w:pPr>
            <w:r w:rsidRPr="00DE7BD2">
              <w:rPr>
                <w:rFonts w:ascii="Times New Roman" w:eastAsia="仿宋" w:hAnsi="Times New Roman" w:cs="Times New Roman"/>
                <w:kern w:val="0"/>
                <w:sz w:val="24"/>
              </w:rPr>
              <w:t>2</w:t>
            </w:r>
          </w:p>
        </w:tc>
        <w:tc>
          <w:tcPr>
            <w:tcW w:w="1012" w:type="pct"/>
          </w:tcPr>
          <w:p w14:paraId="581CEE99" w14:textId="77777777" w:rsidR="00C410B9" w:rsidRPr="00DE7BD2" w:rsidRDefault="00000000">
            <w:pPr>
              <w:widowControl/>
              <w:adjustRightInd w:val="0"/>
              <w:jc w:val="center"/>
              <w:rPr>
                <w:rFonts w:ascii="Times New Roman" w:eastAsia="仿宋" w:hAnsi="Times New Roman" w:cs="Times New Roman"/>
                <w:kern w:val="0"/>
                <w:sz w:val="24"/>
              </w:rPr>
            </w:pPr>
            <w:r w:rsidRPr="00DE7BD2">
              <w:rPr>
                <w:rFonts w:ascii="Times New Roman" w:eastAsia="仿宋" w:hAnsi="Times New Roman" w:cs="Times New Roman"/>
                <w:kern w:val="0"/>
                <w:sz w:val="24"/>
              </w:rPr>
              <w:t>欧盟</w:t>
            </w:r>
            <w:r w:rsidRPr="00DE7BD2">
              <w:rPr>
                <w:rFonts w:ascii="Times New Roman" w:eastAsia="仿宋" w:hAnsi="Times New Roman" w:cs="Times New Roman"/>
                <w:kern w:val="0"/>
                <w:sz w:val="24"/>
                <w:vertAlign w:val="superscript"/>
              </w:rPr>
              <w:t>[2]</w:t>
            </w:r>
          </w:p>
        </w:tc>
        <w:tc>
          <w:tcPr>
            <w:tcW w:w="2015" w:type="pct"/>
          </w:tcPr>
          <w:p w14:paraId="68FA474F" w14:textId="77777777" w:rsidR="00C410B9" w:rsidRPr="00DE7BD2" w:rsidRDefault="00000000">
            <w:pPr>
              <w:widowControl/>
              <w:adjustRightInd w:val="0"/>
              <w:jc w:val="center"/>
              <w:rPr>
                <w:rFonts w:ascii="Times New Roman" w:eastAsia="仿宋" w:hAnsi="Times New Roman" w:cs="Times New Roman"/>
                <w:kern w:val="0"/>
                <w:sz w:val="24"/>
              </w:rPr>
            </w:pPr>
            <w:r w:rsidRPr="00DE7BD2">
              <w:rPr>
                <w:rFonts w:ascii="Times New Roman" w:eastAsia="仿宋" w:hAnsi="Times New Roman" w:cs="Times New Roman"/>
                <w:kern w:val="0"/>
                <w:sz w:val="24"/>
              </w:rPr>
              <w:t>≤10000 CFU/m³</w:t>
            </w:r>
          </w:p>
        </w:tc>
        <w:tc>
          <w:tcPr>
            <w:tcW w:w="1466" w:type="pct"/>
          </w:tcPr>
          <w:p w14:paraId="648E98D5" w14:textId="77777777" w:rsidR="00C410B9" w:rsidRPr="00DE7BD2" w:rsidRDefault="00000000">
            <w:pPr>
              <w:widowControl/>
              <w:adjustRightInd w:val="0"/>
              <w:jc w:val="center"/>
              <w:rPr>
                <w:rFonts w:ascii="Times New Roman" w:eastAsia="仿宋" w:hAnsi="Times New Roman" w:cs="Times New Roman"/>
                <w:kern w:val="0"/>
                <w:sz w:val="24"/>
              </w:rPr>
            </w:pPr>
            <w:r w:rsidRPr="00DE7BD2">
              <w:rPr>
                <w:rFonts w:ascii="Times New Roman" w:eastAsia="仿宋" w:hAnsi="Times New Roman" w:cs="Times New Roman"/>
                <w:kern w:val="0"/>
                <w:sz w:val="24"/>
              </w:rPr>
              <w:t>住宅、公共室内环境</w:t>
            </w:r>
          </w:p>
        </w:tc>
      </w:tr>
      <w:tr w:rsidR="00C410B9" w:rsidRPr="00DE7BD2" w14:paraId="658674DB" w14:textId="77777777">
        <w:trPr>
          <w:trHeight w:val="20"/>
          <w:jc w:val="center"/>
        </w:trPr>
        <w:tc>
          <w:tcPr>
            <w:tcW w:w="507" w:type="pct"/>
          </w:tcPr>
          <w:p w14:paraId="466A297A" w14:textId="77777777" w:rsidR="00C410B9" w:rsidRPr="00DE7BD2" w:rsidRDefault="00000000">
            <w:pPr>
              <w:widowControl/>
              <w:adjustRightInd w:val="0"/>
              <w:jc w:val="center"/>
              <w:rPr>
                <w:rFonts w:ascii="Times New Roman" w:eastAsia="仿宋" w:hAnsi="Times New Roman" w:cs="Times New Roman"/>
                <w:kern w:val="0"/>
                <w:sz w:val="24"/>
              </w:rPr>
            </w:pPr>
            <w:r w:rsidRPr="00DE7BD2">
              <w:rPr>
                <w:rFonts w:ascii="Times New Roman" w:eastAsia="仿宋" w:hAnsi="Times New Roman" w:cs="Times New Roman"/>
                <w:kern w:val="0"/>
                <w:sz w:val="24"/>
              </w:rPr>
              <w:t>3</w:t>
            </w:r>
          </w:p>
        </w:tc>
        <w:tc>
          <w:tcPr>
            <w:tcW w:w="1012" w:type="pct"/>
          </w:tcPr>
          <w:p w14:paraId="71C5F493" w14:textId="77777777" w:rsidR="00C410B9" w:rsidRPr="00DE7BD2" w:rsidRDefault="00000000">
            <w:pPr>
              <w:widowControl/>
              <w:adjustRightInd w:val="0"/>
              <w:jc w:val="center"/>
              <w:rPr>
                <w:rFonts w:ascii="Times New Roman" w:eastAsia="仿宋" w:hAnsi="Times New Roman" w:cs="Times New Roman"/>
                <w:kern w:val="0"/>
                <w:sz w:val="24"/>
              </w:rPr>
            </w:pPr>
            <w:r w:rsidRPr="00DE7BD2">
              <w:rPr>
                <w:rFonts w:ascii="Times New Roman" w:eastAsia="仿宋" w:hAnsi="Times New Roman" w:cs="Times New Roman"/>
                <w:kern w:val="0"/>
                <w:sz w:val="24"/>
              </w:rPr>
              <w:t>美国</w:t>
            </w:r>
            <w:r w:rsidRPr="00DE7BD2">
              <w:rPr>
                <w:rFonts w:ascii="Times New Roman" w:eastAsia="仿宋" w:hAnsi="Times New Roman" w:cs="Times New Roman"/>
                <w:kern w:val="0"/>
                <w:sz w:val="24"/>
                <w:vertAlign w:val="superscript"/>
              </w:rPr>
              <w:t>[3]</w:t>
            </w:r>
          </w:p>
        </w:tc>
        <w:tc>
          <w:tcPr>
            <w:tcW w:w="2015" w:type="pct"/>
          </w:tcPr>
          <w:p w14:paraId="5244A1A3" w14:textId="77777777" w:rsidR="00C410B9" w:rsidRPr="00DE7BD2" w:rsidRDefault="00000000">
            <w:pPr>
              <w:widowControl/>
              <w:adjustRightInd w:val="0"/>
              <w:jc w:val="center"/>
              <w:rPr>
                <w:rFonts w:ascii="Times New Roman" w:eastAsia="仿宋" w:hAnsi="Times New Roman" w:cs="Times New Roman"/>
                <w:kern w:val="0"/>
                <w:sz w:val="24"/>
              </w:rPr>
            </w:pPr>
            <w:r w:rsidRPr="00DE7BD2">
              <w:rPr>
                <w:rFonts w:ascii="Times New Roman" w:eastAsia="仿宋" w:hAnsi="Times New Roman" w:cs="Times New Roman"/>
                <w:kern w:val="0"/>
                <w:sz w:val="24"/>
              </w:rPr>
              <w:t>≤10000 CFU/m³</w:t>
            </w:r>
          </w:p>
        </w:tc>
        <w:tc>
          <w:tcPr>
            <w:tcW w:w="1466" w:type="pct"/>
          </w:tcPr>
          <w:p w14:paraId="2DF9DC55" w14:textId="77777777" w:rsidR="00C410B9" w:rsidRPr="00DE7BD2" w:rsidRDefault="00000000">
            <w:pPr>
              <w:widowControl/>
              <w:adjustRightInd w:val="0"/>
              <w:jc w:val="center"/>
              <w:rPr>
                <w:rFonts w:ascii="Times New Roman" w:eastAsia="仿宋" w:hAnsi="Times New Roman" w:cs="Times New Roman"/>
                <w:kern w:val="0"/>
                <w:sz w:val="24"/>
              </w:rPr>
            </w:pPr>
            <w:r w:rsidRPr="00DE7BD2">
              <w:rPr>
                <w:rFonts w:ascii="Times New Roman" w:eastAsia="仿宋" w:hAnsi="Times New Roman" w:cs="Times New Roman"/>
                <w:kern w:val="0"/>
                <w:sz w:val="24"/>
              </w:rPr>
              <w:t>职业场所</w:t>
            </w:r>
          </w:p>
        </w:tc>
      </w:tr>
      <w:tr w:rsidR="00C410B9" w:rsidRPr="00DE7BD2" w14:paraId="620BBFA8" w14:textId="77777777">
        <w:trPr>
          <w:trHeight w:val="20"/>
          <w:jc w:val="center"/>
        </w:trPr>
        <w:tc>
          <w:tcPr>
            <w:tcW w:w="507" w:type="pct"/>
          </w:tcPr>
          <w:p w14:paraId="723DD670" w14:textId="77777777" w:rsidR="00C410B9" w:rsidRPr="00DE7BD2" w:rsidRDefault="00000000">
            <w:pPr>
              <w:widowControl/>
              <w:adjustRightInd w:val="0"/>
              <w:jc w:val="center"/>
              <w:rPr>
                <w:rFonts w:ascii="Times New Roman" w:eastAsia="仿宋" w:hAnsi="Times New Roman" w:cs="Times New Roman"/>
                <w:kern w:val="0"/>
                <w:sz w:val="24"/>
              </w:rPr>
            </w:pPr>
            <w:r w:rsidRPr="00DE7BD2">
              <w:rPr>
                <w:rFonts w:ascii="Times New Roman" w:eastAsia="仿宋" w:hAnsi="Times New Roman" w:cs="Times New Roman"/>
                <w:kern w:val="0"/>
                <w:sz w:val="24"/>
              </w:rPr>
              <w:t>4</w:t>
            </w:r>
          </w:p>
        </w:tc>
        <w:tc>
          <w:tcPr>
            <w:tcW w:w="1012" w:type="pct"/>
          </w:tcPr>
          <w:p w14:paraId="49588192" w14:textId="77777777" w:rsidR="00C410B9" w:rsidRPr="00DE7BD2" w:rsidRDefault="00000000">
            <w:pPr>
              <w:widowControl/>
              <w:adjustRightInd w:val="0"/>
              <w:jc w:val="center"/>
              <w:rPr>
                <w:rFonts w:ascii="Times New Roman" w:eastAsia="仿宋" w:hAnsi="Times New Roman" w:cs="Times New Roman"/>
                <w:kern w:val="0"/>
                <w:sz w:val="24"/>
              </w:rPr>
            </w:pPr>
            <w:r w:rsidRPr="00DE7BD2">
              <w:rPr>
                <w:rFonts w:ascii="Times New Roman" w:eastAsia="仿宋" w:hAnsi="Times New Roman" w:cs="Times New Roman"/>
                <w:kern w:val="0"/>
                <w:sz w:val="24"/>
              </w:rPr>
              <w:t>新加坡</w:t>
            </w:r>
            <w:r w:rsidRPr="00DE7BD2">
              <w:rPr>
                <w:rFonts w:ascii="Times New Roman" w:eastAsia="仿宋" w:hAnsi="Times New Roman" w:cs="Times New Roman"/>
                <w:kern w:val="0"/>
                <w:sz w:val="24"/>
                <w:vertAlign w:val="superscript"/>
              </w:rPr>
              <w:t>[4]</w:t>
            </w:r>
          </w:p>
        </w:tc>
        <w:tc>
          <w:tcPr>
            <w:tcW w:w="2015" w:type="pct"/>
          </w:tcPr>
          <w:p w14:paraId="636F93AE" w14:textId="77777777" w:rsidR="00C410B9" w:rsidRPr="00DE7BD2" w:rsidRDefault="00000000">
            <w:pPr>
              <w:widowControl/>
              <w:adjustRightInd w:val="0"/>
              <w:jc w:val="center"/>
              <w:rPr>
                <w:rFonts w:ascii="Times New Roman" w:eastAsia="仿宋" w:hAnsi="Times New Roman" w:cs="Times New Roman"/>
                <w:kern w:val="0"/>
                <w:sz w:val="24"/>
              </w:rPr>
            </w:pPr>
            <w:r w:rsidRPr="00DE7BD2">
              <w:rPr>
                <w:rFonts w:ascii="Times New Roman" w:eastAsia="仿宋" w:hAnsi="Times New Roman" w:cs="Times New Roman"/>
                <w:kern w:val="0"/>
                <w:sz w:val="24"/>
              </w:rPr>
              <w:t>≤500 CFU/m³</w:t>
            </w:r>
          </w:p>
        </w:tc>
        <w:tc>
          <w:tcPr>
            <w:tcW w:w="1466" w:type="pct"/>
          </w:tcPr>
          <w:p w14:paraId="4A816BA7" w14:textId="77777777" w:rsidR="00C410B9" w:rsidRPr="00DE7BD2" w:rsidRDefault="00000000">
            <w:pPr>
              <w:widowControl/>
              <w:adjustRightInd w:val="0"/>
              <w:jc w:val="center"/>
              <w:rPr>
                <w:rFonts w:ascii="Times New Roman" w:eastAsia="仿宋" w:hAnsi="Times New Roman" w:cs="Times New Roman"/>
                <w:kern w:val="0"/>
                <w:sz w:val="24"/>
              </w:rPr>
            </w:pPr>
            <w:r w:rsidRPr="00DE7BD2">
              <w:rPr>
                <w:rFonts w:ascii="Times New Roman" w:eastAsia="仿宋" w:hAnsi="Times New Roman" w:cs="Times New Roman"/>
                <w:kern w:val="0"/>
                <w:sz w:val="24"/>
              </w:rPr>
              <w:t>办公场所</w:t>
            </w:r>
          </w:p>
        </w:tc>
      </w:tr>
      <w:tr w:rsidR="00C410B9" w:rsidRPr="00DE7BD2" w14:paraId="6E4EA80F" w14:textId="77777777">
        <w:trPr>
          <w:trHeight w:val="20"/>
          <w:jc w:val="center"/>
        </w:trPr>
        <w:tc>
          <w:tcPr>
            <w:tcW w:w="507" w:type="pct"/>
          </w:tcPr>
          <w:p w14:paraId="77C46FA3" w14:textId="77777777" w:rsidR="00C410B9" w:rsidRPr="00DE7BD2" w:rsidRDefault="00000000">
            <w:pPr>
              <w:widowControl/>
              <w:adjustRightInd w:val="0"/>
              <w:jc w:val="center"/>
              <w:rPr>
                <w:rFonts w:ascii="Times New Roman" w:eastAsia="仿宋" w:hAnsi="Times New Roman" w:cs="Times New Roman"/>
                <w:kern w:val="0"/>
                <w:sz w:val="24"/>
              </w:rPr>
            </w:pPr>
            <w:r w:rsidRPr="00DE7BD2">
              <w:rPr>
                <w:rFonts w:ascii="Times New Roman" w:eastAsia="仿宋" w:hAnsi="Times New Roman" w:cs="Times New Roman"/>
                <w:kern w:val="0"/>
                <w:sz w:val="24"/>
              </w:rPr>
              <w:t>5</w:t>
            </w:r>
          </w:p>
        </w:tc>
        <w:tc>
          <w:tcPr>
            <w:tcW w:w="1012" w:type="pct"/>
          </w:tcPr>
          <w:p w14:paraId="45FBB7BA" w14:textId="77777777" w:rsidR="00C410B9" w:rsidRPr="00DE7BD2" w:rsidRDefault="00000000">
            <w:pPr>
              <w:widowControl/>
              <w:adjustRightInd w:val="0"/>
              <w:jc w:val="center"/>
              <w:rPr>
                <w:rFonts w:ascii="Times New Roman" w:eastAsia="仿宋" w:hAnsi="Times New Roman" w:cs="Times New Roman"/>
                <w:kern w:val="0"/>
                <w:sz w:val="24"/>
              </w:rPr>
            </w:pPr>
            <w:r w:rsidRPr="00DE7BD2">
              <w:rPr>
                <w:rFonts w:ascii="Times New Roman" w:eastAsia="仿宋" w:hAnsi="Times New Roman" w:cs="Times New Roman"/>
                <w:kern w:val="0"/>
                <w:sz w:val="24"/>
              </w:rPr>
              <w:t>中国台湾</w:t>
            </w:r>
            <w:r w:rsidRPr="00DE7BD2">
              <w:rPr>
                <w:rFonts w:ascii="Times New Roman" w:eastAsia="仿宋" w:hAnsi="Times New Roman" w:cs="Times New Roman"/>
                <w:kern w:val="0"/>
                <w:sz w:val="24"/>
                <w:vertAlign w:val="superscript"/>
              </w:rPr>
              <w:t>[5]</w:t>
            </w:r>
          </w:p>
        </w:tc>
        <w:tc>
          <w:tcPr>
            <w:tcW w:w="2015" w:type="pct"/>
          </w:tcPr>
          <w:p w14:paraId="64C4299E" w14:textId="77777777" w:rsidR="00C410B9" w:rsidRPr="00DE7BD2" w:rsidRDefault="00000000">
            <w:pPr>
              <w:widowControl/>
              <w:adjustRightInd w:val="0"/>
              <w:jc w:val="center"/>
              <w:rPr>
                <w:rFonts w:ascii="Times New Roman" w:eastAsia="仿宋" w:hAnsi="Times New Roman" w:cs="Times New Roman"/>
                <w:kern w:val="0"/>
                <w:sz w:val="24"/>
              </w:rPr>
            </w:pPr>
            <w:r w:rsidRPr="00DE7BD2">
              <w:rPr>
                <w:rFonts w:ascii="Times New Roman" w:eastAsia="仿宋" w:hAnsi="Times New Roman" w:cs="Times New Roman"/>
                <w:kern w:val="0"/>
                <w:sz w:val="24"/>
              </w:rPr>
              <w:t>≤1000 CFU/m³</w:t>
            </w:r>
          </w:p>
        </w:tc>
        <w:tc>
          <w:tcPr>
            <w:tcW w:w="1466" w:type="pct"/>
          </w:tcPr>
          <w:p w14:paraId="547D8470" w14:textId="77777777" w:rsidR="00C410B9" w:rsidRPr="00DE7BD2" w:rsidRDefault="00000000">
            <w:pPr>
              <w:widowControl/>
              <w:adjustRightInd w:val="0"/>
              <w:jc w:val="center"/>
              <w:rPr>
                <w:rFonts w:ascii="Times New Roman" w:eastAsia="仿宋" w:hAnsi="Times New Roman" w:cs="Times New Roman"/>
                <w:kern w:val="0"/>
                <w:sz w:val="24"/>
              </w:rPr>
            </w:pPr>
            <w:r w:rsidRPr="00DE7BD2">
              <w:rPr>
                <w:rFonts w:ascii="Times New Roman" w:eastAsia="仿宋" w:hAnsi="Times New Roman" w:cs="Times New Roman"/>
                <w:kern w:val="0"/>
                <w:sz w:val="24"/>
              </w:rPr>
              <w:t>室内场所</w:t>
            </w:r>
          </w:p>
        </w:tc>
      </w:tr>
    </w:tbl>
    <w:p w14:paraId="5A922C74" w14:textId="77777777" w:rsidR="00C410B9" w:rsidRPr="00DE7BD2" w:rsidRDefault="00000000">
      <w:pPr>
        <w:ind w:firstLineChars="200" w:firstLine="480"/>
        <w:rPr>
          <w:rFonts w:ascii="Times New Roman" w:eastAsia="楷体" w:hAnsi="Times New Roman" w:cs="Times New Roman"/>
          <w:sz w:val="24"/>
          <w:szCs w:val="22"/>
        </w:rPr>
      </w:pPr>
      <w:r w:rsidRPr="00DE7BD2">
        <w:rPr>
          <w:rFonts w:ascii="Times New Roman" w:eastAsia="楷体" w:hAnsi="Times New Roman" w:cs="Times New Roman" w:hint="eastAsia"/>
          <w:sz w:val="24"/>
          <w:szCs w:val="22"/>
        </w:rPr>
        <w:t>参考资料</w:t>
      </w:r>
      <w:r w:rsidRPr="00DE7BD2">
        <w:rPr>
          <w:rFonts w:ascii="Times New Roman" w:eastAsia="楷体" w:hAnsi="Times New Roman" w:cs="Times New Roman"/>
          <w:sz w:val="24"/>
          <w:szCs w:val="22"/>
        </w:rPr>
        <w:t>：</w:t>
      </w:r>
    </w:p>
    <w:p w14:paraId="34C03249" w14:textId="77777777" w:rsidR="00C410B9" w:rsidRPr="00DE7BD2" w:rsidRDefault="00000000">
      <w:pPr>
        <w:ind w:firstLineChars="200" w:firstLine="480"/>
        <w:rPr>
          <w:rFonts w:ascii="Times New Roman" w:eastAsia="楷体" w:hAnsi="Times New Roman" w:cs="Times New Roman"/>
          <w:sz w:val="24"/>
          <w:szCs w:val="22"/>
        </w:rPr>
      </w:pPr>
      <w:r w:rsidRPr="00DE7BD2">
        <w:rPr>
          <w:rFonts w:ascii="Times New Roman" w:eastAsia="楷体" w:hAnsi="Times New Roman" w:cs="Times New Roman"/>
          <w:sz w:val="24"/>
          <w:szCs w:val="22"/>
        </w:rPr>
        <w:t xml:space="preserve">[1]  </w:t>
      </w:r>
      <w:r w:rsidRPr="00DE7BD2">
        <w:rPr>
          <w:rFonts w:ascii="Times New Roman" w:eastAsia="楷体" w:hAnsi="Times New Roman" w:cs="Times New Roman"/>
          <w:sz w:val="24"/>
          <w:szCs w:val="22"/>
        </w:rPr>
        <w:t>室内空气微生物污染控制技术规程</w:t>
      </w:r>
      <w:r w:rsidRPr="00DE7BD2">
        <w:rPr>
          <w:rFonts w:ascii="Times New Roman" w:eastAsia="楷体" w:hAnsi="Times New Roman" w:cs="Times New Roman" w:hint="eastAsia"/>
          <w:sz w:val="24"/>
          <w:szCs w:val="22"/>
        </w:rPr>
        <w:t>（</w:t>
      </w:r>
      <w:r w:rsidRPr="00DE7BD2">
        <w:rPr>
          <w:rFonts w:ascii="Times New Roman" w:eastAsia="楷体" w:hAnsi="Times New Roman" w:cs="Times New Roman"/>
          <w:sz w:val="24"/>
          <w:szCs w:val="22"/>
        </w:rPr>
        <w:t>T/CECS 873-2021</w:t>
      </w:r>
      <w:r w:rsidRPr="00DE7BD2">
        <w:rPr>
          <w:rFonts w:ascii="Times New Roman" w:eastAsia="楷体" w:hAnsi="Times New Roman" w:cs="Times New Roman" w:hint="eastAsia"/>
          <w:sz w:val="24"/>
          <w:szCs w:val="22"/>
        </w:rPr>
        <w:t>）</w:t>
      </w:r>
    </w:p>
    <w:p w14:paraId="4C55F3AF" w14:textId="77777777" w:rsidR="00C410B9" w:rsidRPr="00DE7BD2" w:rsidRDefault="00000000">
      <w:pPr>
        <w:ind w:firstLineChars="200" w:firstLine="480"/>
        <w:rPr>
          <w:rFonts w:ascii="Times New Roman" w:eastAsia="楷体" w:hAnsi="Times New Roman" w:cs="Times New Roman"/>
          <w:sz w:val="24"/>
          <w:szCs w:val="22"/>
        </w:rPr>
      </w:pPr>
      <w:r w:rsidRPr="00DE7BD2">
        <w:rPr>
          <w:rFonts w:ascii="Times New Roman" w:eastAsia="楷体" w:hAnsi="Times New Roman" w:cs="Times New Roman"/>
          <w:sz w:val="24"/>
          <w:szCs w:val="22"/>
        </w:rPr>
        <w:t>[2]  Biological Particles in Indoor Environments: European Collaborative Action</w:t>
      </w:r>
      <w:r w:rsidRPr="00DE7BD2">
        <w:rPr>
          <w:rFonts w:ascii="Times New Roman" w:eastAsia="楷体" w:hAnsi="Times New Roman" w:cs="Times New Roman"/>
          <w:sz w:val="24"/>
          <w:szCs w:val="22"/>
        </w:rPr>
        <w:t>（</w:t>
      </w:r>
      <w:r w:rsidRPr="00DE7BD2">
        <w:rPr>
          <w:rFonts w:ascii="Times New Roman" w:eastAsia="楷体" w:hAnsi="Times New Roman" w:cs="Times New Roman"/>
          <w:sz w:val="24"/>
          <w:szCs w:val="22"/>
        </w:rPr>
        <w:t>Air infiltration and Ventilation Centre</w:t>
      </w:r>
      <w:r w:rsidRPr="00DE7BD2">
        <w:rPr>
          <w:rFonts w:ascii="Times New Roman" w:eastAsia="楷体" w:hAnsi="Times New Roman" w:cs="Times New Roman"/>
          <w:sz w:val="24"/>
          <w:szCs w:val="22"/>
        </w:rPr>
        <w:t>）</w:t>
      </w:r>
    </w:p>
    <w:p w14:paraId="18726043" w14:textId="77777777" w:rsidR="00C410B9" w:rsidRPr="00DE7BD2" w:rsidRDefault="00000000">
      <w:pPr>
        <w:ind w:firstLineChars="200" w:firstLine="480"/>
        <w:rPr>
          <w:rFonts w:ascii="Times New Roman" w:eastAsia="楷体" w:hAnsi="Times New Roman" w:cs="Times New Roman"/>
          <w:sz w:val="24"/>
          <w:szCs w:val="22"/>
        </w:rPr>
      </w:pPr>
      <w:r w:rsidRPr="00DE7BD2">
        <w:rPr>
          <w:rFonts w:ascii="Times New Roman" w:eastAsia="楷体" w:hAnsi="Times New Roman" w:cs="Times New Roman"/>
          <w:sz w:val="24"/>
          <w:szCs w:val="22"/>
        </w:rPr>
        <w:t>[3]  Indoor pollution: Guidelines for prevention and control of microbiological respiratory hazards associated with air conditioning and ventilation systems</w:t>
      </w:r>
    </w:p>
    <w:p w14:paraId="76E39C17" w14:textId="77777777" w:rsidR="00C410B9" w:rsidRPr="00DE7BD2" w:rsidRDefault="00000000">
      <w:pPr>
        <w:ind w:firstLineChars="200" w:firstLine="480"/>
        <w:rPr>
          <w:rFonts w:ascii="Times New Roman" w:eastAsia="楷体" w:hAnsi="Times New Roman" w:cs="Times New Roman"/>
          <w:sz w:val="24"/>
          <w:szCs w:val="22"/>
        </w:rPr>
      </w:pPr>
      <w:r w:rsidRPr="00DE7BD2">
        <w:rPr>
          <w:rFonts w:ascii="Times New Roman" w:eastAsia="楷体" w:hAnsi="Times New Roman" w:cs="Times New Roman"/>
          <w:sz w:val="24"/>
          <w:szCs w:val="22"/>
        </w:rPr>
        <w:lastRenderedPageBreak/>
        <w:t xml:space="preserve">[4] </w:t>
      </w:r>
      <w:r w:rsidRPr="00DE7BD2">
        <w:rPr>
          <w:rFonts w:ascii="Times New Roman" w:eastAsia="楷体" w:hAnsi="Times New Roman" w:cs="Times New Roman"/>
          <w:sz w:val="24"/>
          <w:szCs w:val="22"/>
        </w:rPr>
        <w:t>《办公场所室内空气质量指南》</w:t>
      </w:r>
    </w:p>
    <w:p w14:paraId="14E80F93" w14:textId="77777777" w:rsidR="00C410B9" w:rsidRPr="00DE7BD2" w:rsidRDefault="00000000">
      <w:pPr>
        <w:ind w:firstLineChars="200" w:firstLine="480"/>
        <w:rPr>
          <w:rFonts w:ascii="Times New Roman" w:eastAsia="仿宋" w:hAnsi="Times New Roman" w:cs="Times New Roman"/>
          <w:sz w:val="24"/>
          <w:szCs w:val="22"/>
        </w:rPr>
      </w:pPr>
      <w:r w:rsidRPr="00DE7BD2">
        <w:rPr>
          <w:rFonts w:ascii="Times New Roman" w:eastAsia="楷体" w:hAnsi="Times New Roman" w:cs="Times New Roman"/>
          <w:sz w:val="24"/>
          <w:szCs w:val="22"/>
        </w:rPr>
        <w:t xml:space="preserve">[5] </w:t>
      </w:r>
      <w:r w:rsidRPr="00DE7BD2">
        <w:rPr>
          <w:rFonts w:ascii="Times New Roman" w:eastAsia="楷体" w:hAnsi="Times New Roman" w:cs="Times New Roman"/>
          <w:sz w:val="24"/>
          <w:szCs w:val="22"/>
        </w:rPr>
        <w:t>《室内空气品质标准值》（</w:t>
      </w:r>
      <w:r w:rsidRPr="00DE7BD2">
        <w:rPr>
          <w:rFonts w:ascii="Times New Roman" w:eastAsia="楷体" w:hAnsi="Times New Roman" w:cs="Times New Roman" w:hint="eastAsia"/>
          <w:sz w:val="24"/>
          <w:szCs w:val="22"/>
        </w:rPr>
        <w:t>中国</w:t>
      </w:r>
      <w:r w:rsidRPr="00DE7BD2">
        <w:rPr>
          <w:rFonts w:ascii="Times New Roman" w:eastAsia="楷体" w:hAnsi="Times New Roman" w:cs="Times New Roman"/>
          <w:sz w:val="24"/>
          <w:szCs w:val="22"/>
        </w:rPr>
        <w:t>台湾</w:t>
      </w:r>
      <w:r w:rsidRPr="00DE7BD2">
        <w:rPr>
          <w:rFonts w:ascii="Times New Roman" w:eastAsia="楷体" w:hAnsi="Times New Roman" w:cs="Times New Roman" w:hint="eastAsia"/>
          <w:sz w:val="24"/>
          <w:szCs w:val="22"/>
        </w:rPr>
        <w:t>地区</w:t>
      </w:r>
      <w:r w:rsidRPr="00DE7BD2">
        <w:rPr>
          <w:rFonts w:ascii="Times New Roman" w:eastAsia="楷体" w:hAnsi="Times New Roman" w:cs="Times New Roman"/>
          <w:sz w:val="24"/>
          <w:szCs w:val="22"/>
        </w:rPr>
        <w:t>环境保护</w:t>
      </w:r>
      <w:r w:rsidRPr="00DE7BD2">
        <w:rPr>
          <w:rFonts w:ascii="Times New Roman" w:eastAsia="楷体" w:hAnsi="Times New Roman" w:cs="Times New Roman" w:hint="eastAsia"/>
          <w:sz w:val="24"/>
          <w:szCs w:val="22"/>
        </w:rPr>
        <w:t>部门</w:t>
      </w:r>
      <w:r w:rsidRPr="00DE7BD2">
        <w:rPr>
          <w:rFonts w:ascii="Times New Roman" w:eastAsia="楷体" w:hAnsi="Times New Roman" w:cs="Times New Roman"/>
          <w:sz w:val="24"/>
          <w:szCs w:val="22"/>
        </w:rPr>
        <w:t>，</w:t>
      </w:r>
      <w:r w:rsidRPr="00DE7BD2">
        <w:rPr>
          <w:rFonts w:ascii="Times New Roman" w:eastAsia="楷体" w:hAnsi="Times New Roman" w:cs="Times New Roman"/>
          <w:sz w:val="24"/>
          <w:szCs w:val="22"/>
        </w:rPr>
        <w:t>2011</w:t>
      </w:r>
      <w:r w:rsidRPr="00DE7BD2">
        <w:rPr>
          <w:rFonts w:ascii="Times New Roman" w:eastAsia="楷体" w:hAnsi="Times New Roman" w:cs="Times New Roman"/>
          <w:sz w:val="24"/>
          <w:szCs w:val="22"/>
        </w:rPr>
        <w:t>）</w:t>
      </w:r>
    </w:p>
    <w:p w14:paraId="25AA3F90" w14:textId="77777777" w:rsidR="00C410B9" w:rsidRPr="00DE7BD2" w:rsidRDefault="00C410B9">
      <w:pPr>
        <w:ind w:firstLineChars="200" w:firstLine="480"/>
        <w:rPr>
          <w:rFonts w:ascii="Times New Roman" w:eastAsia="仿宋" w:hAnsi="Times New Roman" w:cs="Times New Roman"/>
          <w:sz w:val="24"/>
          <w:szCs w:val="22"/>
        </w:rPr>
      </w:pPr>
    </w:p>
    <w:p w14:paraId="0F5543E4" w14:textId="77777777" w:rsidR="00C410B9" w:rsidRPr="00DE7BD2" w:rsidRDefault="00000000">
      <w:pPr>
        <w:adjustRightInd w:val="0"/>
        <w:snapToGrid w:val="0"/>
        <w:ind w:firstLineChars="200" w:firstLine="482"/>
        <w:outlineLvl w:val="2"/>
        <w:rPr>
          <w:rFonts w:ascii="Times New Roman" w:eastAsia="楷体" w:hAnsi="Times New Roman" w:cs="Times New Roman"/>
          <w:b/>
          <w:bCs/>
          <w:sz w:val="24"/>
        </w:rPr>
      </w:pPr>
      <w:bookmarkStart w:id="57" w:name="_Toc32015"/>
      <w:r w:rsidRPr="00DE7BD2">
        <w:rPr>
          <w:rFonts w:ascii="Times New Roman" w:eastAsia="楷体" w:hAnsi="Times New Roman" w:cs="Times New Roman"/>
          <w:b/>
          <w:bCs/>
          <w:sz w:val="24"/>
        </w:rPr>
        <w:t>（</w:t>
      </w:r>
      <w:r w:rsidRPr="00DE7BD2">
        <w:rPr>
          <w:rFonts w:ascii="Times New Roman" w:eastAsia="楷体" w:hAnsi="Times New Roman" w:cs="Times New Roman"/>
          <w:b/>
          <w:bCs/>
          <w:sz w:val="24"/>
        </w:rPr>
        <w:t>3</w:t>
      </w:r>
      <w:r w:rsidRPr="00DE7BD2">
        <w:rPr>
          <w:rFonts w:ascii="Times New Roman" w:eastAsia="楷体" w:hAnsi="Times New Roman" w:cs="Times New Roman"/>
          <w:b/>
          <w:bCs/>
          <w:sz w:val="24"/>
        </w:rPr>
        <w:t>）增加了高频接触物体表面</w:t>
      </w:r>
      <w:r w:rsidRPr="00DE7BD2">
        <w:rPr>
          <w:rFonts w:ascii="Times New Roman" w:eastAsia="楷体" w:hAnsi="Times New Roman" w:cs="Times New Roman" w:hint="eastAsia"/>
          <w:b/>
          <w:bCs/>
          <w:sz w:val="24"/>
        </w:rPr>
        <w:t>的卫生要求</w:t>
      </w:r>
      <w:bookmarkEnd w:id="57"/>
    </w:p>
    <w:p w14:paraId="551A4DBB" w14:textId="77777777" w:rsidR="00C410B9" w:rsidRPr="00DE7BD2" w:rsidRDefault="00000000">
      <w:pPr>
        <w:ind w:firstLineChars="200" w:firstLine="480"/>
        <w:rPr>
          <w:rFonts w:ascii="Times New Roman" w:eastAsia="仿宋" w:hAnsi="Times New Roman" w:cs="Times New Roman"/>
          <w:sz w:val="24"/>
        </w:rPr>
      </w:pPr>
      <w:bookmarkStart w:id="58" w:name="OLE_LINK85"/>
      <w:r w:rsidRPr="00DE7BD2">
        <w:rPr>
          <w:rFonts w:ascii="Times New Roman" w:eastAsia="仿宋" w:hAnsi="Times New Roman" w:cs="Times New Roman"/>
          <w:sz w:val="24"/>
          <w:szCs w:val="22"/>
        </w:rPr>
        <w:t>高频接触物体表面</w:t>
      </w:r>
      <w:bookmarkEnd w:id="58"/>
      <w:r w:rsidRPr="00DE7BD2">
        <w:rPr>
          <w:rFonts w:ascii="Times New Roman" w:eastAsia="仿宋" w:hAnsi="Times New Roman" w:cs="Times New Roman"/>
          <w:sz w:val="24"/>
          <w:szCs w:val="22"/>
        </w:rPr>
        <w:t>：是指在特定环境或场所中，被大量人员频繁用手或身体其他部位直</w:t>
      </w:r>
      <w:r w:rsidRPr="00DE7BD2">
        <w:rPr>
          <w:rFonts w:ascii="Times New Roman" w:eastAsia="仿宋" w:hAnsi="Times New Roman" w:cs="Times New Roman"/>
          <w:sz w:val="24"/>
        </w:rPr>
        <w:t>接接触</w:t>
      </w:r>
      <w:r w:rsidRPr="00DE7BD2">
        <w:rPr>
          <w:rFonts w:ascii="Times New Roman" w:eastAsia="仿宋" w:hAnsi="Times New Roman" w:cs="Times New Roman" w:hint="eastAsia"/>
          <w:sz w:val="24"/>
        </w:rPr>
        <w:t>，</w:t>
      </w:r>
      <w:r w:rsidRPr="00DE7BD2">
        <w:rPr>
          <w:rFonts w:ascii="Times New Roman" w:eastAsia="仿宋" w:hAnsi="Times New Roman" w:cs="Times New Roman" w:hint="eastAsia"/>
          <w:sz w:val="24"/>
          <w:szCs w:val="22"/>
        </w:rPr>
        <w:t>易成为微生物存留和传播的载体，需优先清洁消毒的</w:t>
      </w:r>
      <w:r w:rsidRPr="00DE7BD2">
        <w:rPr>
          <w:rFonts w:ascii="Times New Roman" w:eastAsia="仿宋" w:hAnsi="Times New Roman" w:cs="Times New Roman"/>
          <w:sz w:val="24"/>
          <w:szCs w:val="22"/>
        </w:rPr>
        <w:t>物体表面，如公共场所电梯按钮、</w:t>
      </w:r>
      <w:r w:rsidRPr="00DE7BD2">
        <w:rPr>
          <w:rFonts w:ascii="Times New Roman" w:eastAsia="仿宋" w:hAnsi="Times New Roman" w:cs="Times New Roman" w:hint="eastAsia"/>
          <w:sz w:val="24"/>
          <w:szCs w:val="22"/>
        </w:rPr>
        <w:t>自助和人工收银台、公共</w:t>
      </w:r>
      <w:r w:rsidRPr="00DE7BD2">
        <w:rPr>
          <w:rFonts w:ascii="Times New Roman" w:eastAsia="仿宋" w:hAnsi="Times New Roman" w:cs="Times New Roman"/>
          <w:sz w:val="24"/>
          <w:szCs w:val="22"/>
        </w:rPr>
        <w:t>卫生间门把手</w:t>
      </w:r>
      <w:r w:rsidRPr="00DE7BD2">
        <w:rPr>
          <w:rFonts w:ascii="Times New Roman" w:eastAsia="仿宋" w:hAnsi="Times New Roman" w:cs="Times New Roman" w:hint="eastAsia"/>
          <w:sz w:val="24"/>
          <w:szCs w:val="22"/>
        </w:rPr>
        <w:t>和</w:t>
      </w:r>
      <w:r w:rsidRPr="00DE7BD2">
        <w:rPr>
          <w:rFonts w:ascii="Times New Roman" w:eastAsia="仿宋" w:hAnsi="Times New Roman" w:cs="Times New Roman"/>
          <w:sz w:val="24"/>
          <w:szCs w:val="22"/>
        </w:rPr>
        <w:t>马桶按钮</w:t>
      </w:r>
      <w:r w:rsidRPr="00DE7BD2">
        <w:rPr>
          <w:rFonts w:ascii="Times New Roman" w:eastAsia="仿宋" w:hAnsi="Times New Roman" w:cs="Times New Roman" w:hint="eastAsia"/>
          <w:sz w:val="24"/>
          <w:szCs w:val="22"/>
        </w:rPr>
        <w:t>、房卡、购物车（筐）、</w:t>
      </w:r>
      <w:r w:rsidRPr="00DE7BD2">
        <w:rPr>
          <w:rFonts w:ascii="Times New Roman" w:eastAsia="仿宋" w:hAnsi="Times New Roman" w:cs="Times New Roman"/>
          <w:sz w:val="24"/>
          <w:szCs w:val="22"/>
        </w:rPr>
        <w:t>以及</w:t>
      </w:r>
      <w:r w:rsidRPr="00DE7BD2">
        <w:rPr>
          <w:rFonts w:ascii="Times New Roman" w:eastAsia="仿宋" w:hAnsi="Times New Roman" w:cs="Times New Roman" w:hint="eastAsia"/>
          <w:sz w:val="24"/>
          <w:szCs w:val="22"/>
        </w:rPr>
        <w:t>候车室座椅扶手和自动售票机器按键</w:t>
      </w:r>
      <w:r w:rsidRPr="00DE7BD2">
        <w:rPr>
          <w:rFonts w:ascii="Times New Roman" w:eastAsia="仿宋" w:hAnsi="Times New Roman" w:cs="Times New Roman"/>
          <w:sz w:val="24"/>
          <w:szCs w:val="22"/>
        </w:rPr>
        <w:t>。</w:t>
      </w:r>
    </w:p>
    <w:p w14:paraId="6D24D8D8" w14:textId="77777777" w:rsidR="00C410B9" w:rsidRPr="00DE7BD2" w:rsidRDefault="00000000">
      <w:pPr>
        <w:ind w:firstLineChars="200" w:firstLine="482"/>
        <w:rPr>
          <w:rFonts w:ascii="仿宋" w:eastAsia="仿宋" w:hAnsi="仿宋" w:cs="仿宋" w:hint="eastAsia"/>
          <w:kern w:val="0"/>
          <w:sz w:val="24"/>
        </w:rPr>
      </w:pPr>
      <w:r w:rsidRPr="00DE7BD2">
        <w:rPr>
          <w:rFonts w:ascii="Times New Roman" w:eastAsia="仿宋" w:hAnsi="Times New Roman" w:cs="Times New Roman" w:hint="eastAsia"/>
          <w:b/>
          <w:bCs/>
          <w:sz w:val="24"/>
        </w:rPr>
        <w:t>依据</w:t>
      </w:r>
      <w:r w:rsidRPr="00DE7BD2">
        <w:rPr>
          <w:rFonts w:ascii="Times New Roman" w:eastAsia="仿宋" w:hAnsi="Times New Roman" w:cs="Times New Roman"/>
          <w:b/>
          <w:bCs/>
          <w:sz w:val="24"/>
        </w:rPr>
        <w:t>：</w:t>
      </w:r>
      <w:r w:rsidRPr="00DE7BD2">
        <w:rPr>
          <w:rFonts w:ascii="仿宋" w:eastAsia="仿宋" w:hAnsi="仿宋" w:cs="仿宋" w:hint="eastAsia"/>
          <w:kern w:val="0"/>
          <w:sz w:val="24"/>
        </w:rPr>
        <w:t>WS/T 776 农贸（集贸）市场新型冠状病毒环境监测技术规范</w:t>
      </w:r>
    </w:p>
    <w:p w14:paraId="399FD579" w14:textId="77777777" w:rsidR="00C410B9" w:rsidRPr="00DE7BD2" w:rsidRDefault="00000000">
      <w:pPr>
        <w:autoSpaceDE w:val="0"/>
        <w:autoSpaceDN w:val="0"/>
        <w:ind w:firstLineChars="500" w:firstLine="1200"/>
        <w:jc w:val="left"/>
        <w:rPr>
          <w:rFonts w:ascii="仿宋" w:eastAsia="仿宋" w:hAnsi="仿宋" w:cs="仿宋" w:hint="eastAsia"/>
          <w:kern w:val="0"/>
          <w:sz w:val="24"/>
        </w:rPr>
      </w:pPr>
      <w:r w:rsidRPr="00DE7BD2">
        <w:rPr>
          <w:rFonts w:ascii="仿宋" w:eastAsia="仿宋" w:hAnsi="仿宋" w:cs="仿宋" w:hint="eastAsia"/>
          <w:kern w:val="0"/>
          <w:sz w:val="24"/>
        </w:rPr>
        <w:t>WS/T 512 医疗机构环境表面清洁与消毒管理规范</w:t>
      </w:r>
    </w:p>
    <w:p w14:paraId="43CD584D" w14:textId="77777777" w:rsidR="00C410B9" w:rsidRPr="00DE7BD2" w:rsidRDefault="00000000">
      <w:pPr>
        <w:ind w:firstLineChars="200" w:firstLine="480"/>
        <w:rPr>
          <w:rFonts w:ascii="Times New Roman" w:eastAsia="仿宋" w:hAnsi="Times New Roman" w:cs="Times New Roman"/>
          <w:sz w:val="24"/>
          <w:szCs w:val="22"/>
        </w:rPr>
      </w:pPr>
      <w:r w:rsidRPr="00DE7BD2">
        <w:rPr>
          <w:rFonts w:ascii="Times New Roman" w:eastAsia="仿宋" w:hAnsi="Times New Roman" w:cs="Times New Roman"/>
          <w:sz w:val="24"/>
          <w:szCs w:val="22"/>
        </w:rPr>
        <w:t>这类</w:t>
      </w:r>
      <w:r w:rsidRPr="00DE7BD2">
        <w:rPr>
          <w:rFonts w:ascii="Times New Roman" w:eastAsia="仿宋" w:hAnsi="Times New Roman" w:cs="Times New Roman" w:hint="eastAsia"/>
          <w:sz w:val="24"/>
          <w:szCs w:val="22"/>
        </w:rPr>
        <w:t>物体</w:t>
      </w:r>
      <w:r w:rsidRPr="00DE7BD2">
        <w:rPr>
          <w:rFonts w:ascii="Times New Roman" w:eastAsia="仿宋" w:hAnsi="Times New Roman" w:cs="Times New Roman"/>
          <w:sz w:val="24"/>
          <w:szCs w:val="22"/>
        </w:rPr>
        <w:t>表面由于接触频率高，成为病原体（如细菌、病毒）传播的重要媒介，需进行定期和严格的清洁消毒。</w:t>
      </w:r>
    </w:p>
    <w:p w14:paraId="37C1578B" w14:textId="77777777" w:rsidR="00C410B9" w:rsidRPr="00DE7BD2" w:rsidRDefault="00000000">
      <w:pPr>
        <w:ind w:firstLineChars="200" w:firstLine="480"/>
        <w:rPr>
          <w:rFonts w:ascii="Times New Roman" w:eastAsia="仿宋" w:hAnsi="Times New Roman" w:cs="Times New Roman"/>
          <w:sz w:val="24"/>
          <w:szCs w:val="22"/>
        </w:rPr>
      </w:pPr>
      <w:r w:rsidRPr="00DE7BD2">
        <w:rPr>
          <w:rFonts w:ascii="Times New Roman" w:eastAsia="仿宋" w:hAnsi="Times New Roman" w:cs="Times New Roman"/>
          <w:sz w:val="24"/>
          <w:szCs w:val="22"/>
        </w:rPr>
        <w:t>常见类型：包括公共场所的门把手、电梯按钮、扶手、开关、水龙头等；医疗环境中的床栏、呼叫器、仪器按键等；交通工具的座椅扶手、拉环等。</w:t>
      </w:r>
    </w:p>
    <w:p w14:paraId="0F48339C" w14:textId="77777777" w:rsidR="00C410B9" w:rsidRPr="00DE7BD2" w:rsidRDefault="00000000">
      <w:pPr>
        <w:ind w:firstLineChars="200" w:firstLine="480"/>
        <w:rPr>
          <w:rFonts w:ascii="Times New Roman" w:eastAsia="仿宋" w:hAnsi="Times New Roman" w:cs="Times New Roman"/>
          <w:sz w:val="24"/>
          <w:szCs w:val="22"/>
        </w:rPr>
      </w:pPr>
      <w:r w:rsidRPr="00DE7BD2">
        <w:rPr>
          <w:rFonts w:ascii="Times New Roman" w:eastAsia="仿宋" w:hAnsi="Times New Roman" w:cs="Times New Roman"/>
          <w:sz w:val="24"/>
          <w:szCs w:val="22"/>
        </w:rPr>
        <w:t>核心特征：</w:t>
      </w:r>
      <w:r w:rsidRPr="00DE7BD2">
        <w:rPr>
          <w:rFonts w:ascii="Times New Roman" w:eastAsia="仿宋" w:hAnsi="Times New Roman" w:cs="Times New Roman" w:hint="eastAsia"/>
          <w:sz w:val="24"/>
          <w:szCs w:val="22"/>
        </w:rPr>
        <w:t>一是</w:t>
      </w:r>
      <w:r w:rsidRPr="00DE7BD2">
        <w:rPr>
          <w:rFonts w:ascii="Times New Roman" w:eastAsia="仿宋" w:hAnsi="Times New Roman" w:cs="Times New Roman"/>
          <w:sz w:val="24"/>
          <w:szCs w:val="22"/>
        </w:rPr>
        <w:t>接触频次高</w:t>
      </w:r>
      <w:r w:rsidRPr="00DE7BD2">
        <w:rPr>
          <w:rFonts w:ascii="Times New Roman" w:eastAsia="仿宋" w:hAnsi="Times New Roman" w:cs="Times New Roman" w:hint="eastAsia"/>
          <w:sz w:val="24"/>
          <w:szCs w:val="22"/>
        </w:rPr>
        <w:t>，</w:t>
      </w:r>
      <w:r w:rsidRPr="00DE7BD2">
        <w:rPr>
          <w:rFonts w:ascii="Times New Roman" w:eastAsia="仿宋" w:hAnsi="Times New Roman" w:cs="Times New Roman"/>
          <w:sz w:val="24"/>
          <w:szCs w:val="22"/>
        </w:rPr>
        <w:t>很多人重复触碰，交叉污染风险大；</w:t>
      </w:r>
      <w:r w:rsidRPr="00DE7BD2">
        <w:rPr>
          <w:rFonts w:ascii="Times New Roman" w:eastAsia="仿宋" w:hAnsi="Times New Roman" w:cs="Times New Roman" w:hint="eastAsia"/>
          <w:sz w:val="24"/>
          <w:szCs w:val="22"/>
        </w:rPr>
        <w:t>二是</w:t>
      </w:r>
      <w:r w:rsidRPr="00DE7BD2">
        <w:rPr>
          <w:rFonts w:ascii="Times New Roman" w:eastAsia="仿宋" w:hAnsi="Times New Roman" w:cs="Times New Roman"/>
          <w:sz w:val="24"/>
          <w:szCs w:val="22"/>
        </w:rPr>
        <w:t>传播风险突出</w:t>
      </w:r>
      <w:r w:rsidRPr="00DE7BD2">
        <w:rPr>
          <w:rFonts w:ascii="Times New Roman" w:eastAsia="仿宋" w:hAnsi="Times New Roman" w:cs="Times New Roman" w:hint="eastAsia"/>
          <w:sz w:val="24"/>
          <w:szCs w:val="22"/>
        </w:rPr>
        <w:t>，</w:t>
      </w:r>
      <w:r w:rsidRPr="00DE7BD2">
        <w:rPr>
          <w:rFonts w:ascii="Times New Roman" w:eastAsia="仿宋" w:hAnsi="Times New Roman" w:cs="Times New Roman"/>
          <w:sz w:val="24"/>
          <w:szCs w:val="22"/>
        </w:rPr>
        <w:t>易成为微生物存留和传播的载体；</w:t>
      </w:r>
      <w:r w:rsidRPr="00DE7BD2">
        <w:rPr>
          <w:rFonts w:ascii="Times New Roman" w:eastAsia="仿宋" w:hAnsi="Times New Roman" w:cs="Times New Roman" w:hint="eastAsia"/>
          <w:sz w:val="24"/>
          <w:szCs w:val="22"/>
        </w:rPr>
        <w:t>三是</w:t>
      </w:r>
      <w:r w:rsidRPr="00DE7BD2">
        <w:rPr>
          <w:rFonts w:ascii="Times New Roman" w:eastAsia="仿宋" w:hAnsi="Times New Roman" w:cs="Times New Roman"/>
          <w:sz w:val="24"/>
          <w:szCs w:val="22"/>
        </w:rPr>
        <w:t>需重点防控</w:t>
      </w:r>
      <w:r w:rsidRPr="00DE7BD2">
        <w:rPr>
          <w:rFonts w:ascii="Times New Roman" w:eastAsia="仿宋" w:hAnsi="Times New Roman" w:cs="Times New Roman" w:hint="eastAsia"/>
          <w:sz w:val="24"/>
          <w:szCs w:val="22"/>
        </w:rPr>
        <w:t>，</w:t>
      </w:r>
      <w:r w:rsidRPr="00DE7BD2">
        <w:rPr>
          <w:rFonts w:ascii="Times New Roman" w:eastAsia="仿宋" w:hAnsi="Times New Roman" w:cs="Times New Roman"/>
          <w:sz w:val="24"/>
          <w:szCs w:val="22"/>
        </w:rPr>
        <w:t>在感染控制中通常被列为优先清洁消毒对象。该定义广泛应用于公共卫生、感染防控及环境卫生管理领域，故</w:t>
      </w:r>
      <w:r w:rsidRPr="00DE7BD2">
        <w:rPr>
          <w:rFonts w:ascii="Times New Roman" w:eastAsia="仿宋" w:hAnsi="Times New Roman" w:cs="Times New Roman" w:hint="eastAsia"/>
          <w:sz w:val="24"/>
          <w:szCs w:val="22"/>
        </w:rPr>
        <w:t>本次修订</w:t>
      </w:r>
      <w:r w:rsidRPr="00DE7BD2">
        <w:rPr>
          <w:rFonts w:ascii="Times New Roman" w:eastAsia="仿宋" w:hAnsi="Times New Roman" w:cs="Times New Roman"/>
          <w:sz w:val="24"/>
          <w:szCs w:val="22"/>
        </w:rPr>
        <w:t>增加高频接触物体表面的</w:t>
      </w:r>
      <w:r w:rsidRPr="00DE7BD2">
        <w:rPr>
          <w:rFonts w:ascii="Times New Roman" w:eastAsia="仿宋" w:hAnsi="Times New Roman" w:cs="Times New Roman" w:hint="eastAsia"/>
          <w:sz w:val="24"/>
          <w:szCs w:val="22"/>
        </w:rPr>
        <w:t>术语</w:t>
      </w:r>
      <w:r w:rsidRPr="00DE7BD2">
        <w:rPr>
          <w:rFonts w:ascii="Times New Roman" w:eastAsia="仿宋" w:hAnsi="Times New Roman" w:cs="Times New Roman"/>
          <w:sz w:val="24"/>
          <w:szCs w:val="22"/>
        </w:rPr>
        <w:t>。</w:t>
      </w:r>
    </w:p>
    <w:p w14:paraId="5FF09F6B" w14:textId="77777777" w:rsidR="00C410B9" w:rsidRPr="00DE7BD2" w:rsidRDefault="00000000">
      <w:pPr>
        <w:adjustRightInd w:val="0"/>
        <w:snapToGrid w:val="0"/>
        <w:ind w:firstLineChars="200" w:firstLine="560"/>
        <w:outlineLvl w:val="1"/>
        <w:rPr>
          <w:rFonts w:ascii="Times New Roman" w:eastAsia="楷体" w:hAnsi="Times New Roman" w:cs="Times New Roman"/>
          <w:sz w:val="28"/>
        </w:rPr>
      </w:pPr>
      <w:bookmarkStart w:id="59" w:name="_Toc17859"/>
      <w:r w:rsidRPr="00DE7BD2">
        <w:rPr>
          <w:rFonts w:ascii="Times New Roman" w:eastAsia="楷体" w:hAnsi="Times New Roman" w:cs="Times New Roman" w:hint="eastAsia"/>
          <w:sz w:val="28"/>
        </w:rPr>
        <w:t>（五）更改的卫生指标要求</w:t>
      </w:r>
      <w:bookmarkEnd w:id="59"/>
    </w:p>
    <w:p w14:paraId="2D20AB1B" w14:textId="77777777" w:rsidR="00C410B9" w:rsidRPr="00DE7BD2" w:rsidRDefault="00000000">
      <w:pPr>
        <w:adjustRightInd w:val="0"/>
        <w:snapToGrid w:val="0"/>
        <w:ind w:firstLineChars="200" w:firstLine="480"/>
        <w:rPr>
          <w:rFonts w:ascii="Times New Roman" w:eastAsia="楷体" w:hAnsi="Times New Roman" w:cs="Times New Roman"/>
          <w:b/>
          <w:bCs/>
          <w:sz w:val="24"/>
        </w:rPr>
      </w:pPr>
      <w:r w:rsidRPr="00DE7BD2">
        <w:rPr>
          <w:rFonts w:ascii="Times New Roman" w:eastAsia="仿宋" w:hAnsi="Times New Roman" w:cs="Times New Roman"/>
          <w:sz w:val="24"/>
        </w:rPr>
        <w:t>本次修订</w:t>
      </w:r>
      <w:r w:rsidRPr="00DE7BD2">
        <w:rPr>
          <w:rFonts w:ascii="Times New Roman" w:eastAsia="仿宋" w:hAnsi="Times New Roman" w:cs="Times New Roman" w:hint="eastAsia"/>
          <w:sz w:val="24"/>
        </w:rPr>
        <w:t>更改了部分卫生</w:t>
      </w:r>
      <w:r w:rsidRPr="00DE7BD2">
        <w:rPr>
          <w:rFonts w:ascii="Times New Roman" w:eastAsia="仿宋" w:hAnsi="Times New Roman" w:cs="Times New Roman"/>
          <w:sz w:val="24"/>
        </w:rPr>
        <w:t>指标</w:t>
      </w:r>
      <w:r w:rsidRPr="00DE7BD2">
        <w:rPr>
          <w:rFonts w:ascii="Times New Roman" w:eastAsia="仿宋" w:hAnsi="Times New Roman" w:cs="Times New Roman" w:hint="eastAsia"/>
          <w:sz w:val="24"/>
        </w:rPr>
        <w:t>的</w:t>
      </w:r>
      <w:r w:rsidRPr="00DE7BD2">
        <w:rPr>
          <w:rFonts w:ascii="Times New Roman" w:eastAsia="仿宋" w:hAnsi="Times New Roman" w:cs="Times New Roman"/>
          <w:sz w:val="24"/>
        </w:rPr>
        <w:t>限值</w:t>
      </w:r>
      <w:r w:rsidRPr="00DE7BD2">
        <w:rPr>
          <w:rFonts w:ascii="Times New Roman" w:eastAsia="仿宋" w:hAnsi="Times New Roman" w:cs="Times New Roman" w:hint="eastAsia"/>
          <w:sz w:val="24"/>
        </w:rPr>
        <w:t>要求，现将</w:t>
      </w:r>
      <w:r w:rsidRPr="00DE7BD2">
        <w:rPr>
          <w:rFonts w:ascii="Times New Roman" w:eastAsia="仿宋" w:hAnsi="Times New Roman" w:cs="Times New Roman"/>
          <w:sz w:val="24"/>
        </w:rPr>
        <w:t>国外相关规定和标准的对比情况分述如下：</w:t>
      </w:r>
    </w:p>
    <w:p w14:paraId="5950FF7A" w14:textId="77777777" w:rsidR="00C410B9" w:rsidRPr="00DE7BD2" w:rsidRDefault="00C410B9">
      <w:pPr>
        <w:ind w:firstLineChars="200" w:firstLine="480"/>
        <w:rPr>
          <w:rFonts w:ascii="Times New Roman" w:eastAsia="楷体" w:hAnsi="Times New Roman" w:cs="Times New Roman"/>
          <w:sz w:val="24"/>
          <w:szCs w:val="22"/>
        </w:rPr>
      </w:pPr>
    </w:p>
    <w:p w14:paraId="1365CEE7" w14:textId="77777777" w:rsidR="00C410B9" w:rsidRPr="00DE7BD2" w:rsidRDefault="00000000">
      <w:pPr>
        <w:adjustRightInd w:val="0"/>
        <w:snapToGrid w:val="0"/>
        <w:ind w:firstLineChars="200" w:firstLine="482"/>
        <w:outlineLvl w:val="2"/>
        <w:rPr>
          <w:rFonts w:ascii="Times New Roman" w:eastAsia="仿宋" w:hAnsi="Times New Roman" w:cs="Times New Roman"/>
          <w:b/>
          <w:bCs/>
          <w:sz w:val="24"/>
        </w:rPr>
      </w:pPr>
      <w:bookmarkStart w:id="60" w:name="_Toc14800"/>
      <w:r w:rsidRPr="00DE7BD2">
        <w:rPr>
          <w:rFonts w:ascii="Times New Roman" w:eastAsia="楷体" w:hAnsi="Times New Roman" w:cs="Times New Roman" w:hint="eastAsia"/>
          <w:b/>
          <w:bCs/>
          <w:sz w:val="24"/>
        </w:rPr>
        <w:t>（</w:t>
      </w:r>
      <w:r w:rsidRPr="00DE7BD2">
        <w:rPr>
          <w:rFonts w:ascii="Times New Roman" w:eastAsia="楷体" w:hAnsi="Times New Roman" w:cs="Times New Roman" w:hint="eastAsia"/>
          <w:b/>
          <w:bCs/>
          <w:sz w:val="24"/>
        </w:rPr>
        <w:t>1</w:t>
      </w:r>
      <w:r w:rsidRPr="00DE7BD2">
        <w:rPr>
          <w:rFonts w:ascii="Times New Roman" w:eastAsia="楷体" w:hAnsi="Times New Roman" w:cs="Times New Roman" w:hint="eastAsia"/>
          <w:b/>
          <w:bCs/>
          <w:sz w:val="24"/>
        </w:rPr>
        <w:t>）</w:t>
      </w:r>
      <w:r w:rsidRPr="00DE7BD2">
        <w:rPr>
          <w:rFonts w:ascii="Times New Roman" w:eastAsia="楷体" w:hAnsi="Times New Roman" w:cs="Times New Roman"/>
          <w:b/>
          <w:bCs/>
          <w:sz w:val="24"/>
        </w:rPr>
        <w:t>人工游泳池三卤甲烷</w:t>
      </w:r>
      <w:r w:rsidRPr="00DE7BD2">
        <w:rPr>
          <w:rFonts w:ascii="Times New Roman" w:eastAsia="楷体" w:hAnsi="Times New Roman" w:cs="Times New Roman"/>
          <w:b/>
          <w:bCs/>
          <w:sz w:val="24"/>
        </w:rPr>
        <w:t>(THMs)</w:t>
      </w:r>
      <w:r w:rsidRPr="00DE7BD2">
        <w:rPr>
          <w:rFonts w:ascii="Times New Roman" w:eastAsia="楷体" w:hAnsi="Times New Roman" w:cs="Times New Roman" w:hint="eastAsia"/>
          <w:b/>
          <w:bCs/>
          <w:sz w:val="24"/>
        </w:rPr>
        <w:t>改为强制要求</w:t>
      </w:r>
      <w:bookmarkEnd w:id="60"/>
    </w:p>
    <w:p w14:paraId="43BF36C1" w14:textId="77777777" w:rsidR="00C410B9" w:rsidRPr="00DE7BD2" w:rsidRDefault="00000000">
      <w:pPr>
        <w:adjustRightInd w:val="0"/>
        <w:snapToGrid w:val="0"/>
        <w:ind w:firstLineChars="200" w:firstLine="480"/>
        <w:rPr>
          <w:rFonts w:ascii="Times New Roman" w:eastAsia="仿宋" w:hAnsi="Times New Roman" w:cs="Times New Roman"/>
          <w:sz w:val="24"/>
        </w:rPr>
      </w:pPr>
      <w:r w:rsidRPr="00DE7BD2">
        <w:rPr>
          <w:rFonts w:ascii="Times New Roman" w:eastAsia="仿宋" w:hAnsi="Times New Roman" w:cs="Times New Roman"/>
          <w:sz w:val="24"/>
        </w:rPr>
        <w:t>将人工游泳池水温度宜在</w:t>
      </w:r>
      <w:r w:rsidRPr="00DE7BD2">
        <w:rPr>
          <w:rFonts w:ascii="Times New Roman" w:eastAsia="仿宋" w:hAnsi="Times New Roman" w:cs="Times New Roman"/>
          <w:sz w:val="24"/>
        </w:rPr>
        <w:t>23 ℃</w:t>
      </w:r>
      <w:r w:rsidRPr="00DE7BD2">
        <w:rPr>
          <w:rFonts w:ascii="Times New Roman" w:eastAsia="仿宋" w:hAnsi="Times New Roman" w:cs="Times New Roman"/>
          <w:sz w:val="24"/>
        </w:rPr>
        <w:t>～</w:t>
      </w:r>
      <w:r w:rsidRPr="00DE7BD2">
        <w:rPr>
          <w:rFonts w:ascii="Times New Roman" w:eastAsia="仿宋" w:hAnsi="Times New Roman" w:cs="Times New Roman"/>
          <w:sz w:val="24"/>
        </w:rPr>
        <w:t>30 ℃</w:t>
      </w:r>
      <w:r w:rsidRPr="00DE7BD2">
        <w:rPr>
          <w:rFonts w:ascii="Times New Roman" w:eastAsia="仿宋" w:hAnsi="Times New Roman" w:cs="Times New Roman"/>
          <w:sz w:val="24"/>
        </w:rPr>
        <w:t>之间，</w:t>
      </w:r>
      <w:r w:rsidRPr="00DE7BD2">
        <w:rPr>
          <w:rFonts w:ascii="Times New Roman" w:eastAsia="仿宋" w:hAnsi="Times New Roman" w:cs="Times New Roman" w:hint="eastAsia"/>
          <w:sz w:val="24"/>
        </w:rPr>
        <w:t>更改为</w:t>
      </w:r>
      <w:r w:rsidRPr="00DE7BD2">
        <w:rPr>
          <w:rFonts w:ascii="Times New Roman" w:eastAsia="仿宋" w:hAnsi="Times New Roman" w:cs="Times New Roman"/>
          <w:sz w:val="24"/>
        </w:rPr>
        <w:t>2</w:t>
      </w:r>
      <w:r w:rsidRPr="00DE7BD2">
        <w:rPr>
          <w:rFonts w:ascii="Times New Roman" w:eastAsia="仿宋" w:hAnsi="Times New Roman" w:cs="Times New Roman" w:hint="eastAsia"/>
          <w:sz w:val="24"/>
        </w:rPr>
        <w:t>0</w:t>
      </w:r>
      <w:r w:rsidRPr="00DE7BD2">
        <w:rPr>
          <w:rFonts w:ascii="Times New Roman" w:eastAsia="仿宋" w:hAnsi="Times New Roman" w:cs="Times New Roman"/>
          <w:sz w:val="24"/>
        </w:rPr>
        <w:t xml:space="preserve"> ℃</w:t>
      </w:r>
      <w:r w:rsidRPr="00DE7BD2">
        <w:rPr>
          <w:rFonts w:ascii="Times New Roman" w:eastAsia="仿宋" w:hAnsi="Times New Roman" w:cs="Times New Roman"/>
          <w:sz w:val="24"/>
        </w:rPr>
        <w:t>～</w:t>
      </w:r>
      <w:r w:rsidRPr="00DE7BD2">
        <w:rPr>
          <w:rFonts w:ascii="Times New Roman" w:eastAsia="仿宋" w:hAnsi="Times New Roman" w:cs="Times New Roman"/>
          <w:sz w:val="24"/>
        </w:rPr>
        <w:t>30 ℃</w:t>
      </w:r>
      <w:r w:rsidRPr="00DE7BD2">
        <w:rPr>
          <w:rFonts w:ascii="Times New Roman" w:eastAsia="仿宋" w:hAnsi="Times New Roman" w:cs="Times New Roman" w:hint="eastAsia"/>
          <w:sz w:val="24"/>
        </w:rPr>
        <w:t>，在附录</w:t>
      </w:r>
      <w:r w:rsidRPr="00DE7BD2">
        <w:rPr>
          <w:rFonts w:ascii="Times New Roman" w:eastAsia="仿宋" w:hAnsi="Times New Roman" w:cs="Times New Roman" w:hint="eastAsia"/>
          <w:sz w:val="24"/>
        </w:rPr>
        <w:t>A</w:t>
      </w:r>
      <w:r w:rsidRPr="00DE7BD2">
        <w:rPr>
          <w:rFonts w:ascii="Times New Roman" w:eastAsia="仿宋" w:hAnsi="Times New Roman" w:cs="Times New Roman" w:hint="eastAsia"/>
          <w:sz w:val="24"/>
        </w:rPr>
        <w:t>中进行汇总要求</w:t>
      </w:r>
      <w:r w:rsidRPr="00DE7BD2">
        <w:rPr>
          <w:rFonts w:ascii="Times New Roman" w:eastAsia="仿宋" w:hAnsi="Times New Roman" w:cs="Times New Roman"/>
          <w:sz w:val="24"/>
        </w:rPr>
        <w:t>。</w:t>
      </w:r>
    </w:p>
    <w:p w14:paraId="19A464DB" w14:textId="77777777" w:rsidR="00C410B9" w:rsidRPr="00DE7BD2" w:rsidRDefault="00000000">
      <w:pPr>
        <w:adjustRightInd w:val="0"/>
        <w:snapToGrid w:val="0"/>
        <w:ind w:firstLineChars="200" w:firstLine="480"/>
        <w:jc w:val="left"/>
        <w:rPr>
          <w:rFonts w:ascii="Times New Roman" w:eastAsia="仿宋" w:hAnsi="Times New Roman" w:cs="Times New Roman"/>
          <w:sz w:val="24"/>
        </w:rPr>
      </w:pPr>
      <w:r w:rsidRPr="00DE7BD2">
        <w:rPr>
          <w:rFonts w:ascii="Times New Roman" w:eastAsia="仿宋" w:hAnsi="Times New Roman" w:cs="Times New Roman" w:hint="eastAsia"/>
          <w:sz w:val="24"/>
        </w:rPr>
        <w:t>依据：</w:t>
      </w:r>
      <w:r w:rsidRPr="00DE7BD2">
        <w:rPr>
          <w:rFonts w:ascii="Times New Roman" w:eastAsia="仿宋" w:hAnsi="Times New Roman" w:cs="Times New Roman"/>
          <w:sz w:val="24"/>
        </w:rPr>
        <w:t>考虑强制执行</w:t>
      </w:r>
      <w:r w:rsidRPr="00DE7BD2">
        <w:rPr>
          <w:rFonts w:ascii="Times New Roman" w:eastAsia="仿宋" w:hAnsi="Times New Roman" w:cs="Times New Roman" w:hint="eastAsia"/>
          <w:sz w:val="24"/>
        </w:rPr>
        <w:t>的技术要求</w:t>
      </w:r>
      <w:r w:rsidRPr="00DE7BD2">
        <w:rPr>
          <w:rFonts w:ascii="Times New Roman" w:eastAsia="仿宋" w:hAnsi="Times New Roman" w:cs="Times New Roman"/>
          <w:sz w:val="24"/>
        </w:rPr>
        <w:t>，将游泳池水温度修订为</w:t>
      </w:r>
      <w:r w:rsidRPr="00DE7BD2">
        <w:rPr>
          <w:rFonts w:ascii="Times New Roman" w:eastAsia="仿宋" w:hAnsi="Times New Roman" w:cs="Times New Roman"/>
          <w:sz w:val="24"/>
        </w:rPr>
        <w:t>20 ℃</w:t>
      </w:r>
      <w:r w:rsidRPr="00DE7BD2">
        <w:rPr>
          <w:rFonts w:ascii="Times New Roman" w:eastAsia="仿宋" w:hAnsi="Times New Roman" w:cs="Times New Roman"/>
          <w:sz w:val="24"/>
        </w:rPr>
        <w:t>～</w:t>
      </w:r>
      <w:r w:rsidRPr="00DE7BD2">
        <w:rPr>
          <w:rFonts w:ascii="Times New Roman" w:eastAsia="仿宋" w:hAnsi="Times New Roman" w:cs="Times New Roman"/>
          <w:sz w:val="24"/>
        </w:rPr>
        <w:t>30 ℃</w:t>
      </w:r>
      <w:r w:rsidRPr="00DE7BD2">
        <w:rPr>
          <w:rFonts w:ascii="Times New Roman" w:eastAsia="仿宋" w:hAnsi="Times New Roman" w:cs="Times New Roman"/>
          <w:sz w:val="24"/>
        </w:rPr>
        <w:t>，与</w:t>
      </w:r>
      <w:r w:rsidRPr="00DE7BD2">
        <w:rPr>
          <w:rFonts w:ascii="Times New Roman" w:eastAsia="仿宋" w:hAnsi="Times New Roman" w:cs="Times New Roman"/>
          <w:sz w:val="24"/>
        </w:rPr>
        <w:t>GB 55020</w:t>
      </w:r>
      <w:bookmarkStart w:id="61" w:name="OLE_LINK29"/>
      <w:bookmarkStart w:id="62" w:name="OLE_LINK28"/>
      <w:r w:rsidRPr="00DE7BD2">
        <w:rPr>
          <w:rFonts w:ascii="Times New Roman" w:eastAsia="仿宋" w:hAnsi="Times New Roman" w:cs="Times New Roman" w:hint="eastAsia"/>
          <w:sz w:val="24"/>
        </w:rPr>
        <w:t>—</w:t>
      </w:r>
      <w:bookmarkEnd w:id="61"/>
      <w:bookmarkEnd w:id="62"/>
      <w:r w:rsidRPr="00DE7BD2">
        <w:rPr>
          <w:rFonts w:ascii="Times New Roman" w:eastAsia="仿宋" w:hAnsi="Times New Roman" w:cs="Times New Roman"/>
          <w:sz w:val="24"/>
        </w:rPr>
        <w:t>2021</w:t>
      </w:r>
      <w:r w:rsidRPr="00DE7BD2">
        <w:rPr>
          <w:rFonts w:ascii="Times New Roman" w:eastAsia="仿宋" w:hAnsi="Times New Roman" w:cs="Times New Roman"/>
          <w:sz w:val="24"/>
        </w:rPr>
        <w:t>和</w:t>
      </w:r>
      <w:r w:rsidRPr="00DE7BD2">
        <w:rPr>
          <w:rFonts w:ascii="Times New Roman" w:eastAsia="仿宋" w:hAnsi="Times New Roman" w:cs="Times New Roman"/>
          <w:sz w:val="24"/>
        </w:rPr>
        <w:t>CJ/T 244</w:t>
      </w:r>
      <w:r w:rsidRPr="00DE7BD2">
        <w:rPr>
          <w:rFonts w:ascii="Times New Roman" w:eastAsia="仿宋" w:hAnsi="Times New Roman" w:cs="Times New Roman" w:hint="eastAsia"/>
          <w:sz w:val="24"/>
        </w:rPr>
        <w:t>—</w:t>
      </w:r>
      <w:r w:rsidRPr="00DE7BD2">
        <w:rPr>
          <w:rFonts w:ascii="Times New Roman" w:eastAsia="仿宋" w:hAnsi="Times New Roman" w:cs="Times New Roman"/>
          <w:sz w:val="24"/>
        </w:rPr>
        <w:t>2016</w:t>
      </w:r>
      <w:r w:rsidRPr="00DE7BD2">
        <w:rPr>
          <w:rFonts w:ascii="Times New Roman" w:eastAsia="仿宋" w:hAnsi="Times New Roman" w:cs="Times New Roman"/>
          <w:sz w:val="24"/>
        </w:rPr>
        <w:t>一致。</w:t>
      </w:r>
    </w:p>
    <w:p w14:paraId="52BDD7C2" w14:textId="77777777" w:rsidR="00C410B9" w:rsidRPr="00DE7BD2" w:rsidRDefault="00000000">
      <w:pPr>
        <w:adjustRightInd w:val="0"/>
        <w:snapToGrid w:val="0"/>
        <w:ind w:firstLineChars="200" w:firstLine="480"/>
        <w:jc w:val="left"/>
        <w:rPr>
          <w:rFonts w:ascii="Times New Roman" w:eastAsia="楷体" w:hAnsi="Times New Roman" w:cs="Times New Roman"/>
          <w:sz w:val="24"/>
        </w:rPr>
      </w:pPr>
      <w:r w:rsidRPr="00DE7BD2">
        <w:rPr>
          <w:rFonts w:ascii="Times New Roman" w:eastAsia="仿宋" w:hAnsi="Times New Roman" w:cs="Times New Roman"/>
          <w:sz w:val="24"/>
        </w:rPr>
        <w:t>三卤甲烷</w:t>
      </w:r>
      <w:r w:rsidRPr="00DE7BD2">
        <w:rPr>
          <w:rFonts w:ascii="Times New Roman" w:eastAsia="仿宋" w:hAnsi="Times New Roman" w:cs="Times New Roman"/>
          <w:sz w:val="24"/>
        </w:rPr>
        <w:t>(THMs)</w:t>
      </w:r>
      <w:r w:rsidRPr="00DE7BD2">
        <w:rPr>
          <w:rFonts w:ascii="Times New Roman" w:eastAsia="仿宋" w:hAnsi="Times New Roman" w:cs="Times New Roman"/>
          <w:sz w:val="24"/>
        </w:rPr>
        <w:t>浓度不宜高于</w:t>
      </w:r>
      <w:r w:rsidRPr="00DE7BD2">
        <w:rPr>
          <w:rFonts w:ascii="Times New Roman" w:eastAsia="仿宋" w:hAnsi="Times New Roman" w:cs="Times New Roman"/>
          <w:sz w:val="24"/>
        </w:rPr>
        <w:t xml:space="preserve">200 </w:t>
      </w:r>
      <w:r w:rsidRPr="00DE7BD2">
        <w:rPr>
          <w:rFonts w:ascii="Times New Roman" w:eastAsia="仿宋" w:hAnsi="Times New Roman" w:cs="Times New Roman"/>
          <w:sz w:val="24"/>
          <w:lang w:val="el-GR"/>
        </w:rPr>
        <w:t>μ</w:t>
      </w:r>
      <w:r w:rsidRPr="00DE7BD2">
        <w:rPr>
          <w:rFonts w:ascii="Times New Roman" w:eastAsia="仿宋" w:hAnsi="Times New Roman" w:cs="Times New Roman"/>
          <w:sz w:val="24"/>
        </w:rPr>
        <w:t>g/L</w:t>
      </w:r>
      <w:r w:rsidRPr="00DE7BD2">
        <w:rPr>
          <w:rFonts w:ascii="Times New Roman" w:eastAsia="仿宋" w:hAnsi="Times New Roman" w:cs="Times New Roman" w:hint="eastAsia"/>
          <w:sz w:val="24"/>
        </w:rPr>
        <w:t>改为强制要求。</w:t>
      </w:r>
    </w:p>
    <w:p w14:paraId="580B2224" w14:textId="77777777" w:rsidR="00C410B9" w:rsidRPr="00DE7BD2" w:rsidRDefault="00000000">
      <w:pPr>
        <w:adjustRightInd w:val="0"/>
        <w:snapToGrid w:val="0"/>
        <w:ind w:firstLineChars="200" w:firstLine="482"/>
        <w:outlineLvl w:val="2"/>
        <w:rPr>
          <w:rFonts w:ascii="Times New Roman" w:eastAsia="楷体" w:hAnsi="Times New Roman" w:cs="Times New Roman"/>
          <w:b/>
          <w:bCs/>
          <w:sz w:val="24"/>
        </w:rPr>
      </w:pPr>
      <w:bookmarkStart w:id="63" w:name="_Toc20961"/>
      <w:r w:rsidRPr="00DE7BD2">
        <w:rPr>
          <w:rFonts w:ascii="Times New Roman" w:eastAsia="楷体" w:hAnsi="Times New Roman" w:cs="Times New Roman"/>
          <w:b/>
          <w:bCs/>
          <w:sz w:val="24"/>
        </w:rPr>
        <w:t>（</w:t>
      </w:r>
      <w:r w:rsidRPr="00DE7BD2">
        <w:rPr>
          <w:rFonts w:ascii="Times New Roman" w:eastAsia="楷体" w:hAnsi="Times New Roman" w:cs="Times New Roman"/>
          <w:b/>
          <w:bCs/>
          <w:sz w:val="24"/>
        </w:rPr>
        <w:t>2</w:t>
      </w:r>
      <w:r w:rsidRPr="00DE7BD2">
        <w:rPr>
          <w:rFonts w:ascii="Times New Roman" w:eastAsia="楷体" w:hAnsi="Times New Roman" w:cs="Times New Roman"/>
          <w:b/>
          <w:bCs/>
          <w:sz w:val="24"/>
        </w:rPr>
        <w:t>）物理性</w:t>
      </w:r>
      <w:r w:rsidRPr="00DE7BD2">
        <w:rPr>
          <w:rFonts w:ascii="Times New Roman" w:eastAsia="楷体" w:hAnsi="Times New Roman" w:cs="Times New Roman" w:hint="eastAsia"/>
          <w:b/>
          <w:bCs/>
          <w:sz w:val="24"/>
        </w:rPr>
        <w:t>指标</w:t>
      </w:r>
      <w:bookmarkEnd w:id="63"/>
    </w:p>
    <w:p w14:paraId="3E2991CD" w14:textId="77777777" w:rsidR="00C410B9" w:rsidRPr="00DE7BD2" w:rsidRDefault="00000000">
      <w:pPr>
        <w:adjustRightInd w:val="0"/>
        <w:snapToGrid w:val="0"/>
        <w:ind w:firstLineChars="200" w:firstLine="480"/>
        <w:rPr>
          <w:rFonts w:ascii="Times New Roman" w:eastAsia="仿宋" w:hAnsi="Times New Roman" w:cs="Times New Roman"/>
          <w:sz w:val="24"/>
        </w:rPr>
      </w:pPr>
      <w:r w:rsidRPr="00DE7BD2">
        <w:rPr>
          <w:rFonts w:ascii="Times New Roman" w:eastAsia="仿宋" w:hAnsi="Times New Roman" w:cs="Times New Roman"/>
          <w:sz w:val="24"/>
        </w:rPr>
        <w:t>本次修订</w:t>
      </w:r>
      <w:r w:rsidRPr="00DE7BD2">
        <w:rPr>
          <w:rFonts w:ascii="Times New Roman" w:eastAsia="仿宋" w:hAnsi="Times New Roman" w:cs="Times New Roman" w:hint="eastAsia"/>
          <w:sz w:val="24"/>
        </w:rPr>
        <w:t>更改</w:t>
      </w:r>
      <w:r w:rsidRPr="00DE7BD2">
        <w:rPr>
          <w:rFonts w:ascii="Times New Roman" w:eastAsia="仿宋" w:hAnsi="Times New Roman" w:cs="Times New Roman"/>
          <w:sz w:val="24"/>
        </w:rPr>
        <w:t>了</w:t>
      </w:r>
      <w:r w:rsidRPr="00DE7BD2">
        <w:rPr>
          <w:rFonts w:ascii="Times New Roman" w:eastAsia="仿宋" w:hAnsi="Times New Roman" w:cs="Times New Roman" w:hint="eastAsia"/>
          <w:sz w:val="24"/>
        </w:rPr>
        <w:t>室内</w:t>
      </w:r>
      <w:r w:rsidRPr="00DE7BD2">
        <w:rPr>
          <w:rFonts w:ascii="Times New Roman" w:eastAsia="仿宋" w:hAnsi="Times New Roman" w:cs="Times New Roman"/>
          <w:sz w:val="24"/>
        </w:rPr>
        <w:t>温度、相对湿度</w:t>
      </w:r>
      <w:r w:rsidRPr="00DE7BD2">
        <w:rPr>
          <w:rFonts w:ascii="Times New Roman" w:eastAsia="仿宋" w:hAnsi="Times New Roman" w:cs="Times New Roman"/>
          <w:sz w:val="24"/>
        </w:rPr>
        <w:t>2</w:t>
      </w:r>
      <w:r w:rsidRPr="00DE7BD2">
        <w:rPr>
          <w:rFonts w:ascii="Times New Roman" w:eastAsia="仿宋" w:hAnsi="Times New Roman" w:cs="Times New Roman"/>
          <w:sz w:val="24"/>
        </w:rPr>
        <w:t>个指标限值</w:t>
      </w:r>
      <w:r w:rsidRPr="00DE7BD2">
        <w:rPr>
          <w:rFonts w:ascii="Times New Roman" w:eastAsia="仿宋" w:hAnsi="Times New Roman" w:cs="Times New Roman" w:hint="eastAsia"/>
          <w:sz w:val="24"/>
        </w:rPr>
        <w:t>；</w:t>
      </w:r>
      <w:r w:rsidRPr="00DE7BD2">
        <w:rPr>
          <w:rFonts w:ascii="Times New Roman" w:eastAsia="仿宋" w:hAnsi="Times New Roman" w:cs="Times New Roman"/>
          <w:sz w:val="24"/>
        </w:rPr>
        <w:t>风速、采光照明和噪声等</w:t>
      </w:r>
      <w:r w:rsidRPr="00DE7BD2">
        <w:rPr>
          <w:rFonts w:ascii="Times New Roman" w:eastAsia="仿宋" w:hAnsi="Times New Roman" w:cs="Times New Roman"/>
          <w:sz w:val="24"/>
        </w:rPr>
        <w:t>3</w:t>
      </w:r>
      <w:r w:rsidRPr="00DE7BD2">
        <w:rPr>
          <w:rFonts w:ascii="Times New Roman" w:eastAsia="仿宋" w:hAnsi="Times New Roman" w:cs="Times New Roman"/>
          <w:sz w:val="24"/>
        </w:rPr>
        <w:t>个指标限值未做</w:t>
      </w:r>
      <w:r w:rsidRPr="00DE7BD2">
        <w:rPr>
          <w:rFonts w:ascii="Times New Roman" w:eastAsia="仿宋" w:hAnsi="Times New Roman" w:cs="Times New Roman" w:hint="eastAsia"/>
          <w:sz w:val="24"/>
        </w:rPr>
        <w:t>更改</w:t>
      </w:r>
      <w:r w:rsidRPr="00DE7BD2">
        <w:rPr>
          <w:rFonts w:ascii="Times New Roman" w:eastAsia="仿宋" w:hAnsi="Times New Roman" w:cs="Times New Roman"/>
          <w:sz w:val="24"/>
        </w:rPr>
        <w:t>。</w:t>
      </w:r>
    </w:p>
    <w:p w14:paraId="5BCB2D54" w14:textId="77777777" w:rsidR="00C410B9" w:rsidRPr="00DE7BD2" w:rsidRDefault="00000000">
      <w:pPr>
        <w:adjustRightInd w:val="0"/>
        <w:snapToGrid w:val="0"/>
        <w:ind w:firstLineChars="200" w:firstLine="480"/>
        <w:rPr>
          <w:rFonts w:ascii="Times New Roman" w:eastAsia="仿宋" w:hAnsi="Times New Roman" w:cs="Times New Roman"/>
          <w:sz w:val="24"/>
        </w:rPr>
      </w:pPr>
      <w:r w:rsidRPr="00DE7BD2">
        <w:rPr>
          <w:rFonts w:ascii="Times New Roman" w:eastAsia="仿宋" w:hAnsi="Times New Roman" w:cs="Times New Roman"/>
          <w:sz w:val="24"/>
        </w:rPr>
        <w:t>根据文献调研及公共场所健康危害因素调查等结果，一些公共场所温度及湿度存在不合格情况，可能原因</w:t>
      </w:r>
      <w:r w:rsidRPr="00DE7BD2">
        <w:rPr>
          <w:rFonts w:ascii="Times New Roman" w:eastAsia="仿宋" w:hAnsi="Times New Roman" w:cs="Times New Roman" w:hint="eastAsia"/>
          <w:sz w:val="24"/>
        </w:rPr>
        <w:t>在于</w:t>
      </w:r>
      <w:r w:rsidRPr="00DE7BD2">
        <w:rPr>
          <w:rFonts w:ascii="Times New Roman" w:eastAsia="仿宋" w:hAnsi="Times New Roman" w:cs="Times New Roman"/>
          <w:sz w:val="24"/>
        </w:rPr>
        <w:t>北方地区气候干燥，湿度较低，监测时间为采暖</w:t>
      </w:r>
      <w:proofErr w:type="gramStart"/>
      <w:r w:rsidRPr="00DE7BD2">
        <w:rPr>
          <w:rFonts w:ascii="Times New Roman" w:eastAsia="仿宋" w:hAnsi="Times New Roman" w:cs="Times New Roman"/>
          <w:sz w:val="24"/>
        </w:rPr>
        <w:t>季情况</w:t>
      </w:r>
      <w:proofErr w:type="gramEnd"/>
      <w:r w:rsidRPr="00DE7BD2">
        <w:rPr>
          <w:rFonts w:ascii="Times New Roman" w:eastAsia="仿宋" w:hAnsi="Times New Roman" w:cs="Times New Roman"/>
          <w:sz w:val="24"/>
        </w:rPr>
        <w:t>下，室内供暖造成了温度偏高、湿度偏低的情况，而湿度不达标的情况多出现在南方夏季湿热地区。</w:t>
      </w:r>
    </w:p>
    <w:p w14:paraId="1C96D0C6" w14:textId="77777777" w:rsidR="00C410B9" w:rsidRPr="00DE7BD2" w:rsidRDefault="00000000">
      <w:pPr>
        <w:adjustRightInd w:val="0"/>
        <w:snapToGrid w:val="0"/>
        <w:ind w:firstLineChars="200" w:firstLine="482"/>
        <w:rPr>
          <w:rFonts w:ascii="Times New Roman" w:eastAsia="仿宋" w:hAnsi="Times New Roman" w:cs="Times New Roman"/>
          <w:sz w:val="24"/>
        </w:rPr>
      </w:pPr>
      <w:r w:rsidRPr="00DE7BD2">
        <w:rPr>
          <w:rFonts w:ascii="Times New Roman" w:eastAsia="楷体" w:hAnsi="Times New Roman" w:cs="Times New Roman" w:hint="eastAsia"/>
          <w:b/>
          <w:bCs/>
          <w:sz w:val="24"/>
        </w:rPr>
        <w:t>室内</w:t>
      </w:r>
      <w:r w:rsidRPr="00DE7BD2">
        <w:rPr>
          <w:rFonts w:ascii="Times New Roman" w:eastAsia="楷体" w:hAnsi="Times New Roman" w:cs="Times New Roman"/>
          <w:b/>
          <w:bCs/>
          <w:sz w:val="24"/>
        </w:rPr>
        <w:t>温度</w:t>
      </w:r>
      <w:r w:rsidRPr="00DE7BD2">
        <w:rPr>
          <w:rFonts w:ascii="Times New Roman" w:eastAsia="仿宋" w:hAnsi="Times New Roman" w:cs="Times New Roman" w:hint="eastAsia"/>
          <w:sz w:val="24"/>
        </w:rPr>
        <w:t>：</w:t>
      </w:r>
      <w:r w:rsidRPr="00DE7BD2">
        <w:rPr>
          <w:rFonts w:ascii="Times New Roman" w:eastAsia="仿宋" w:hAnsi="Times New Roman" w:cs="Times New Roman"/>
          <w:sz w:val="24"/>
        </w:rPr>
        <w:t>标准</w:t>
      </w:r>
      <w:r w:rsidRPr="00DE7BD2">
        <w:rPr>
          <w:rFonts w:ascii="Times New Roman" w:eastAsia="仿宋" w:hAnsi="Times New Roman" w:cs="Times New Roman"/>
          <w:sz w:val="24"/>
        </w:rPr>
        <w:t>GB 37488-2019</w:t>
      </w:r>
      <w:r w:rsidRPr="00DE7BD2">
        <w:rPr>
          <w:rFonts w:ascii="Times New Roman" w:eastAsia="仿宋" w:hAnsi="Times New Roman" w:cs="Times New Roman"/>
          <w:sz w:val="24"/>
        </w:rPr>
        <w:t>规定，其他公共场所冬季采用空调等调温方式的，室内温度宜在</w:t>
      </w:r>
      <w:r w:rsidRPr="00DE7BD2">
        <w:rPr>
          <w:rFonts w:ascii="Times New Roman" w:eastAsia="仿宋" w:hAnsi="Times New Roman" w:cs="Times New Roman"/>
          <w:sz w:val="24"/>
        </w:rPr>
        <w:t>16 ℃</w:t>
      </w:r>
      <w:r w:rsidRPr="00DE7BD2">
        <w:rPr>
          <w:rFonts w:ascii="Times New Roman" w:eastAsia="仿宋" w:hAnsi="Times New Roman" w:cs="Times New Roman"/>
          <w:sz w:val="24"/>
        </w:rPr>
        <w:t>～</w:t>
      </w:r>
      <w:r w:rsidRPr="00DE7BD2">
        <w:rPr>
          <w:rFonts w:ascii="Times New Roman" w:eastAsia="仿宋" w:hAnsi="Times New Roman" w:cs="Times New Roman"/>
          <w:sz w:val="24"/>
        </w:rPr>
        <w:t>20℃</w:t>
      </w:r>
      <w:r w:rsidRPr="00DE7BD2">
        <w:rPr>
          <w:rFonts w:ascii="Times New Roman" w:eastAsia="仿宋" w:hAnsi="Times New Roman" w:cs="Times New Roman"/>
          <w:sz w:val="24"/>
        </w:rPr>
        <w:t>之间；公共场所夏季采用空调等调温方式的，室内温度宜在</w:t>
      </w:r>
      <w:r w:rsidRPr="00DE7BD2">
        <w:rPr>
          <w:rFonts w:ascii="Times New Roman" w:eastAsia="仿宋" w:hAnsi="Times New Roman" w:cs="Times New Roman"/>
          <w:sz w:val="24"/>
        </w:rPr>
        <w:t>26 ℃</w:t>
      </w:r>
      <w:r w:rsidRPr="00DE7BD2">
        <w:rPr>
          <w:rFonts w:ascii="Times New Roman" w:eastAsia="仿宋" w:hAnsi="Times New Roman" w:cs="Times New Roman"/>
          <w:sz w:val="24"/>
        </w:rPr>
        <w:t>～</w:t>
      </w:r>
      <w:r w:rsidRPr="00DE7BD2">
        <w:rPr>
          <w:rFonts w:ascii="Times New Roman" w:eastAsia="仿宋" w:hAnsi="Times New Roman" w:cs="Times New Roman"/>
          <w:sz w:val="24"/>
        </w:rPr>
        <w:t>28 ℃</w:t>
      </w:r>
      <w:r w:rsidRPr="00DE7BD2">
        <w:rPr>
          <w:rFonts w:ascii="Times New Roman" w:eastAsia="仿宋" w:hAnsi="Times New Roman" w:cs="Times New Roman"/>
          <w:sz w:val="24"/>
        </w:rPr>
        <w:t>之间。我国《民用建筑供暖通风与空气调节设计规范》</w:t>
      </w:r>
      <w:r w:rsidRPr="00DE7BD2">
        <w:rPr>
          <w:rFonts w:ascii="Times New Roman" w:eastAsia="仿宋" w:hAnsi="Times New Roman" w:cs="Times New Roman"/>
          <w:sz w:val="24"/>
        </w:rPr>
        <w:t>GB 50736-2012</w:t>
      </w:r>
      <w:r w:rsidRPr="00DE7BD2">
        <w:rPr>
          <w:rFonts w:ascii="Times New Roman" w:eastAsia="仿宋" w:hAnsi="Times New Roman" w:cs="Times New Roman"/>
          <w:sz w:val="24"/>
        </w:rPr>
        <w:t>中</w:t>
      </w:r>
      <w:r w:rsidRPr="00DE7BD2">
        <w:rPr>
          <w:rFonts w:ascii="Times New Roman" w:eastAsia="仿宋" w:hAnsi="Times New Roman" w:cs="Times New Roman"/>
          <w:sz w:val="24"/>
        </w:rPr>
        <w:t>3.0.1</w:t>
      </w:r>
      <w:r w:rsidRPr="00DE7BD2">
        <w:rPr>
          <w:rFonts w:ascii="Times New Roman" w:eastAsia="仿宋" w:hAnsi="Times New Roman" w:cs="Times New Roman"/>
          <w:sz w:val="24"/>
        </w:rPr>
        <w:t>条规定了供暖室内设计温度：严寒和寒冷地区主要房间应采用</w:t>
      </w:r>
      <w:r w:rsidRPr="00DE7BD2">
        <w:rPr>
          <w:rFonts w:ascii="Times New Roman" w:eastAsia="仿宋" w:hAnsi="Times New Roman" w:cs="Times New Roman"/>
          <w:sz w:val="24"/>
        </w:rPr>
        <w:t>18℃</w:t>
      </w:r>
      <w:r w:rsidRPr="00DE7BD2">
        <w:rPr>
          <w:rFonts w:ascii="Times New Roman" w:eastAsia="仿宋" w:hAnsi="Times New Roman" w:cs="Times New Roman"/>
          <w:sz w:val="24"/>
        </w:rPr>
        <w:t>～</w:t>
      </w:r>
      <w:r w:rsidRPr="00DE7BD2">
        <w:rPr>
          <w:rFonts w:ascii="Times New Roman" w:eastAsia="仿宋" w:hAnsi="Times New Roman" w:cs="Times New Roman"/>
          <w:sz w:val="24"/>
        </w:rPr>
        <w:t>24℃</w:t>
      </w:r>
      <w:r w:rsidRPr="00DE7BD2">
        <w:rPr>
          <w:rFonts w:ascii="Times New Roman" w:eastAsia="仿宋" w:hAnsi="Times New Roman" w:cs="Times New Roman"/>
          <w:sz w:val="24"/>
        </w:rPr>
        <w:t>，夏热冬</w:t>
      </w:r>
      <w:proofErr w:type="gramStart"/>
      <w:r w:rsidRPr="00DE7BD2">
        <w:rPr>
          <w:rFonts w:ascii="Times New Roman" w:eastAsia="仿宋" w:hAnsi="Times New Roman" w:cs="Times New Roman"/>
          <w:sz w:val="24"/>
        </w:rPr>
        <w:t>冷地区</w:t>
      </w:r>
      <w:proofErr w:type="gramEnd"/>
      <w:r w:rsidRPr="00DE7BD2">
        <w:rPr>
          <w:rFonts w:ascii="Times New Roman" w:eastAsia="仿宋" w:hAnsi="Times New Roman" w:cs="Times New Roman"/>
          <w:sz w:val="24"/>
        </w:rPr>
        <w:t>主要房间宜采用</w:t>
      </w:r>
      <w:r w:rsidRPr="00DE7BD2">
        <w:rPr>
          <w:rFonts w:ascii="Times New Roman" w:eastAsia="仿宋" w:hAnsi="Times New Roman" w:cs="Times New Roman"/>
          <w:sz w:val="24"/>
        </w:rPr>
        <w:t>16℃</w:t>
      </w:r>
      <w:r w:rsidRPr="00DE7BD2">
        <w:rPr>
          <w:rFonts w:ascii="Times New Roman" w:eastAsia="仿宋" w:hAnsi="Times New Roman" w:cs="Times New Roman"/>
          <w:sz w:val="24"/>
        </w:rPr>
        <w:t>～</w:t>
      </w:r>
      <w:r w:rsidRPr="00DE7BD2">
        <w:rPr>
          <w:rFonts w:ascii="Times New Roman" w:eastAsia="仿宋" w:hAnsi="Times New Roman" w:cs="Times New Roman"/>
          <w:sz w:val="24"/>
        </w:rPr>
        <w:t>22℃</w:t>
      </w:r>
      <w:r w:rsidRPr="00DE7BD2">
        <w:rPr>
          <w:rFonts w:ascii="Times New Roman" w:eastAsia="仿宋" w:hAnsi="Times New Roman" w:cs="Times New Roman"/>
          <w:sz w:val="24"/>
        </w:rPr>
        <w:t>；《建筑环境通用规范》第</w:t>
      </w:r>
      <w:r w:rsidRPr="00DE7BD2">
        <w:rPr>
          <w:rFonts w:ascii="Times New Roman" w:eastAsia="仿宋" w:hAnsi="Times New Roman" w:cs="Times New Roman"/>
          <w:sz w:val="24"/>
        </w:rPr>
        <w:t>6.1.2</w:t>
      </w:r>
      <w:r w:rsidRPr="00DE7BD2">
        <w:rPr>
          <w:rFonts w:ascii="Times New Roman" w:eastAsia="仿宋" w:hAnsi="Times New Roman" w:cs="Times New Roman"/>
          <w:sz w:val="24"/>
        </w:rPr>
        <w:t>节中规定民用建筑主要房间供暖设计温度不应低于</w:t>
      </w:r>
      <w:r w:rsidRPr="00DE7BD2">
        <w:rPr>
          <w:rFonts w:ascii="Times New Roman" w:eastAsia="仿宋" w:hAnsi="Times New Roman" w:cs="Times New Roman"/>
          <w:sz w:val="24"/>
        </w:rPr>
        <w:t>18℃</w:t>
      </w:r>
      <w:r w:rsidRPr="00DE7BD2">
        <w:rPr>
          <w:rFonts w:ascii="Times New Roman" w:eastAsia="仿宋" w:hAnsi="Times New Roman" w:cs="Times New Roman"/>
          <w:sz w:val="24"/>
        </w:rPr>
        <w:t>，人员长期逗留区域空调设计温度不应高于</w:t>
      </w:r>
      <w:r w:rsidRPr="00DE7BD2">
        <w:rPr>
          <w:rFonts w:ascii="Times New Roman" w:eastAsia="仿宋" w:hAnsi="Times New Roman" w:cs="Times New Roman"/>
          <w:sz w:val="24"/>
        </w:rPr>
        <w:t>29℃</w:t>
      </w:r>
      <w:r w:rsidRPr="00DE7BD2">
        <w:rPr>
          <w:rFonts w:ascii="Times New Roman" w:eastAsia="仿宋" w:hAnsi="Times New Roman" w:cs="Times New Roman"/>
          <w:sz w:val="24"/>
        </w:rPr>
        <w:t>。</w:t>
      </w:r>
      <w:r w:rsidRPr="00DE7BD2">
        <w:rPr>
          <w:rFonts w:ascii="Times New Roman" w:eastAsia="仿宋" w:hAnsi="Times New Roman" w:cs="Times New Roman"/>
          <w:sz w:val="24"/>
        </w:rPr>
        <w:t>WHO</w:t>
      </w:r>
      <w:r w:rsidRPr="00DE7BD2">
        <w:rPr>
          <w:rFonts w:ascii="Times New Roman" w:eastAsia="仿宋" w:hAnsi="Times New Roman" w:cs="Times New Roman"/>
          <w:sz w:val="24"/>
        </w:rPr>
        <w:t>在</w:t>
      </w:r>
      <w:r w:rsidRPr="00DE7BD2">
        <w:rPr>
          <w:rFonts w:ascii="Times New Roman" w:eastAsia="仿宋" w:hAnsi="Times New Roman" w:cs="Times New Roman"/>
          <w:sz w:val="24"/>
        </w:rPr>
        <w:t>2018</w:t>
      </w:r>
      <w:r w:rsidRPr="00DE7BD2">
        <w:rPr>
          <w:rFonts w:ascii="Times New Roman" w:eastAsia="仿宋" w:hAnsi="Times New Roman" w:cs="Times New Roman"/>
          <w:sz w:val="24"/>
        </w:rPr>
        <w:t>年出版的住房与健康指南《</w:t>
      </w:r>
      <w:r w:rsidRPr="00DE7BD2">
        <w:rPr>
          <w:rFonts w:ascii="Times New Roman" w:eastAsia="仿宋" w:hAnsi="Times New Roman" w:cs="Times New Roman"/>
          <w:sz w:val="24"/>
        </w:rPr>
        <w:t>WHO Housing and Health Guidelines</w:t>
      </w:r>
      <w:r w:rsidRPr="00DE7BD2">
        <w:rPr>
          <w:rFonts w:ascii="Times New Roman" w:eastAsia="仿宋" w:hAnsi="Times New Roman" w:cs="Times New Roman"/>
          <w:sz w:val="24"/>
        </w:rPr>
        <w:t>》第</w:t>
      </w:r>
      <w:r w:rsidRPr="00DE7BD2">
        <w:rPr>
          <w:rFonts w:ascii="Times New Roman" w:eastAsia="仿宋" w:hAnsi="Times New Roman" w:cs="Times New Roman"/>
          <w:sz w:val="24"/>
        </w:rPr>
        <w:t>4</w:t>
      </w:r>
      <w:r w:rsidRPr="00DE7BD2">
        <w:rPr>
          <w:rFonts w:ascii="Times New Roman" w:eastAsia="仿宋" w:hAnsi="Times New Roman" w:cs="Times New Roman"/>
          <w:sz w:val="24"/>
        </w:rPr>
        <w:t>章和第</w:t>
      </w:r>
      <w:r w:rsidRPr="00DE7BD2">
        <w:rPr>
          <w:rFonts w:ascii="Times New Roman" w:eastAsia="仿宋" w:hAnsi="Times New Roman" w:cs="Times New Roman"/>
          <w:sz w:val="24"/>
        </w:rPr>
        <w:t>5</w:t>
      </w:r>
      <w:r w:rsidRPr="00DE7BD2">
        <w:rPr>
          <w:rFonts w:ascii="Times New Roman" w:eastAsia="仿宋" w:hAnsi="Times New Roman" w:cs="Times New Roman"/>
          <w:sz w:val="24"/>
        </w:rPr>
        <w:t>章中均提到</w:t>
      </w:r>
      <w:r w:rsidRPr="00DE7BD2">
        <w:rPr>
          <w:rFonts w:ascii="Times New Roman" w:eastAsia="仿宋" w:hAnsi="Times New Roman" w:cs="Times New Roman"/>
          <w:sz w:val="24"/>
        </w:rPr>
        <w:t>“</w:t>
      </w:r>
      <w:r w:rsidRPr="00DE7BD2">
        <w:rPr>
          <w:rFonts w:ascii="Times New Roman" w:eastAsia="仿宋" w:hAnsi="Times New Roman" w:cs="Times New Roman"/>
          <w:sz w:val="24"/>
        </w:rPr>
        <w:t>对在空气</w:t>
      </w:r>
      <w:r w:rsidRPr="00DE7BD2">
        <w:rPr>
          <w:rFonts w:ascii="Times New Roman" w:eastAsia="仿宋" w:hAnsi="Times New Roman" w:cs="Times New Roman"/>
          <w:sz w:val="24"/>
        </w:rPr>
        <w:lastRenderedPageBreak/>
        <w:t>温度</w:t>
      </w:r>
      <w:r w:rsidRPr="00DE7BD2">
        <w:rPr>
          <w:rFonts w:ascii="Times New Roman" w:eastAsia="仿宋" w:hAnsi="Times New Roman" w:cs="Times New Roman"/>
          <w:sz w:val="24"/>
        </w:rPr>
        <w:t>18℃-24℃</w:t>
      </w:r>
      <w:r w:rsidRPr="00DE7BD2">
        <w:rPr>
          <w:rFonts w:ascii="Times New Roman" w:eastAsia="仿宋" w:hAnsi="Times New Roman" w:cs="Times New Roman"/>
          <w:sz w:val="24"/>
        </w:rPr>
        <w:t>生活的坐着工作的健康人群没有显示出健康风险。</w:t>
      </w:r>
      <w:r w:rsidRPr="00DE7BD2">
        <w:rPr>
          <w:rFonts w:ascii="Times New Roman" w:eastAsia="仿宋" w:hAnsi="Times New Roman" w:cs="Times New Roman"/>
          <w:sz w:val="24"/>
        </w:rPr>
        <w:t>”</w:t>
      </w:r>
    </w:p>
    <w:p w14:paraId="60D40CED" w14:textId="77777777" w:rsidR="00C410B9" w:rsidRPr="00DE7BD2" w:rsidRDefault="00000000">
      <w:pPr>
        <w:adjustRightInd w:val="0"/>
        <w:snapToGrid w:val="0"/>
        <w:ind w:firstLineChars="200" w:firstLine="482"/>
        <w:rPr>
          <w:rFonts w:ascii="Times New Roman" w:eastAsia="仿宋" w:hAnsi="Times New Roman" w:cs="Times New Roman"/>
          <w:sz w:val="24"/>
        </w:rPr>
      </w:pPr>
      <w:r w:rsidRPr="00DE7BD2">
        <w:rPr>
          <w:rFonts w:ascii="Times New Roman" w:eastAsia="楷体" w:hAnsi="Times New Roman" w:cs="Times New Roman"/>
          <w:b/>
          <w:bCs/>
          <w:sz w:val="24"/>
        </w:rPr>
        <w:t>相对湿度</w:t>
      </w:r>
      <w:r w:rsidRPr="00DE7BD2">
        <w:rPr>
          <w:rFonts w:ascii="Times New Roman" w:eastAsia="楷体" w:hAnsi="Times New Roman" w:cs="Times New Roman" w:hint="eastAsia"/>
          <w:b/>
          <w:bCs/>
          <w:sz w:val="24"/>
        </w:rPr>
        <w:t>：</w:t>
      </w:r>
      <w:r w:rsidRPr="00DE7BD2">
        <w:rPr>
          <w:rFonts w:ascii="Times New Roman" w:eastAsia="仿宋" w:hAnsi="Times New Roman" w:cs="Times New Roman"/>
          <w:sz w:val="24"/>
        </w:rPr>
        <w:t>标准</w:t>
      </w:r>
      <w:r w:rsidRPr="00DE7BD2">
        <w:rPr>
          <w:rFonts w:ascii="Times New Roman" w:eastAsia="仿宋" w:hAnsi="Times New Roman" w:cs="Times New Roman"/>
          <w:sz w:val="24"/>
        </w:rPr>
        <w:t>GB 37488-2019</w:t>
      </w:r>
      <w:r w:rsidRPr="00DE7BD2">
        <w:rPr>
          <w:rFonts w:ascii="Times New Roman" w:eastAsia="仿宋" w:hAnsi="Times New Roman" w:cs="Times New Roman"/>
          <w:sz w:val="24"/>
        </w:rPr>
        <w:t>规定，带有集中空调通风系统的游泳场（馆）相对湿度不宜大于</w:t>
      </w:r>
      <w:r w:rsidRPr="00DE7BD2">
        <w:rPr>
          <w:rFonts w:ascii="Times New Roman" w:eastAsia="仿宋" w:hAnsi="Times New Roman" w:cs="Times New Roman"/>
          <w:sz w:val="24"/>
        </w:rPr>
        <w:t>80</w:t>
      </w:r>
      <w:r w:rsidRPr="00DE7BD2">
        <w:rPr>
          <w:rFonts w:ascii="Times New Roman" w:eastAsia="仿宋" w:hAnsi="Times New Roman" w:cs="Times New Roman"/>
          <w:sz w:val="24"/>
        </w:rPr>
        <w:t>％；其他带有集中空调通风系统的公共场所，相对湿度宜在</w:t>
      </w:r>
      <w:r w:rsidRPr="00DE7BD2">
        <w:rPr>
          <w:rFonts w:ascii="Times New Roman" w:eastAsia="仿宋" w:hAnsi="Times New Roman" w:cs="Times New Roman"/>
          <w:sz w:val="24"/>
        </w:rPr>
        <w:t>40</w:t>
      </w:r>
      <w:r w:rsidRPr="00DE7BD2">
        <w:rPr>
          <w:rFonts w:ascii="Times New Roman" w:eastAsia="仿宋" w:hAnsi="Times New Roman" w:cs="Times New Roman"/>
          <w:sz w:val="24"/>
        </w:rPr>
        <w:t>％～</w:t>
      </w:r>
      <w:r w:rsidRPr="00DE7BD2">
        <w:rPr>
          <w:rFonts w:ascii="Times New Roman" w:eastAsia="仿宋" w:hAnsi="Times New Roman" w:cs="Times New Roman"/>
          <w:sz w:val="24"/>
        </w:rPr>
        <w:t>65</w:t>
      </w:r>
      <w:r w:rsidRPr="00DE7BD2">
        <w:rPr>
          <w:rFonts w:ascii="Times New Roman" w:eastAsia="仿宋" w:hAnsi="Times New Roman" w:cs="Times New Roman"/>
          <w:sz w:val="24"/>
        </w:rPr>
        <w:t>％之间。《中等热环境</w:t>
      </w:r>
      <w:r w:rsidRPr="00DE7BD2">
        <w:rPr>
          <w:rFonts w:ascii="Times New Roman" w:eastAsia="仿宋" w:hAnsi="Times New Roman" w:cs="Times New Roman"/>
          <w:sz w:val="24"/>
        </w:rPr>
        <w:t xml:space="preserve"> PMV</w:t>
      </w:r>
      <w:r w:rsidRPr="00DE7BD2">
        <w:rPr>
          <w:rFonts w:ascii="Times New Roman" w:eastAsia="仿宋" w:hAnsi="Times New Roman" w:cs="Times New Roman"/>
          <w:sz w:val="24"/>
        </w:rPr>
        <w:t>和</w:t>
      </w:r>
      <w:r w:rsidRPr="00DE7BD2">
        <w:rPr>
          <w:rFonts w:ascii="Times New Roman" w:eastAsia="仿宋" w:hAnsi="Times New Roman" w:cs="Times New Roman"/>
          <w:sz w:val="24"/>
        </w:rPr>
        <w:t>PPD</w:t>
      </w:r>
      <w:r w:rsidRPr="00DE7BD2">
        <w:rPr>
          <w:rFonts w:ascii="Times New Roman" w:eastAsia="仿宋" w:hAnsi="Times New Roman" w:cs="Times New Roman"/>
          <w:sz w:val="24"/>
        </w:rPr>
        <w:t>指数的测定及热舒适条件的规定》</w:t>
      </w:r>
      <w:r w:rsidRPr="00DE7BD2">
        <w:rPr>
          <w:rFonts w:ascii="Times New Roman" w:eastAsia="仿宋" w:hAnsi="Times New Roman" w:cs="Times New Roman"/>
          <w:sz w:val="24"/>
        </w:rPr>
        <w:t>GB/T 18049</w:t>
      </w:r>
      <w:r w:rsidRPr="00DE7BD2">
        <w:rPr>
          <w:rFonts w:ascii="Times New Roman" w:eastAsia="仿宋" w:hAnsi="Times New Roman" w:cs="Times New Roman"/>
          <w:sz w:val="24"/>
        </w:rPr>
        <w:t>推荐相对湿度维持在</w:t>
      </w:r>
      <w:r w:rsidRPr="00DE7BD2">
        <w:rPr>
          <w:rFonts w:ascii="Times New Roman" w:eastAsia="仿宋" w:hAnsi="Times New Roman" w:cs="Times New Roman"/>
          <w:sz w:val="24"/>
        </w:rPr>
        <w:t>30%</w:t>
      </w:r>
      <w:r w:rsidRPr="00DE7BD2">
        <w:rPr>
          <w:rFonts w:ascii="Times New Roman" w:eastAsia="仿宋" w:hAnsi="Times New Roman" w:cs="Times New Roman"/>
          <w:sz w:val="24"/>
          <w:szCs w:val="22"/>
        </w:rPr>
        <w:t>～</w:t>
      </w:r>
      <w:r w:rsidRPr="00DE7BD2">
        <w:rPr>
          <w:rFonts w:ascii="Times New Roman" w:eastAsia="仿宋" w:hAnsi="Times New Roman" w:cs="Times New Roman"/>
          <w:sz w:val="24"/>
        </w:rPr>
        <w:t>70%</w:t>
      </w:r>
      <w:r w:rsidRPr="00DE7BD2">
        <w:rPr>
          <w:rFonts w:ascii="Times New Roman" w:eastAsia="仿宋" w:hAnsi="Times New Roman" w:cs="Times New Roman"/>
          <w:sz w:val="24"/>
        </w:rPr>
        <w:t>，以减少潮湿或干燥皮肤及眼睛的刺激、静电、细菌生长和呼吸性疾病的危害。《建筑环境通用规范》第</w:t>
      </w:r>
      <w:r w:rsidRPr="00DE7BD2">
        <w:rPr>
          <w:rFonts w:ascii="Times New Roman" w:eastAsia="仿宋" w:hAnsi="Times New Roman" w:cs="Times New Roman"/>
          <w:sz w:val="24"/>
        </w:rPr>
        <w:t>6.1.2</w:t>
      </w:r>
      <w:r w:rsidRPr="00DE7BD2">
        <w:rPr>
          <w:rFonts w:ascii="Times New Roman" w:eastAsia="仿宋" w:hAnsi="Times New Roman" w:cs="Times New Roman"/>
          <w:sz w:val="24"/>
        </w:rPr>
        <w:t>节中规定民用建筑主要房间相对湿度不应高于</w:t>
      </w:r>
      <w:r w:rsidRPr="00DE7BD2">
        <w:rPr>
          <w:rFonts w:ascii="Times New Roman" w:eastAsia="仿宋" w:hAnsi="Times New Roman" w:cs="Times New Roman"/>
          <w:sz w:val="24"/>
        </w:rPr>
        <w:t>70%</w:t>
      </w:r>
      <w:r w:rsidRPr="00DE7BD2">
        <w:rPr>
          <w:rFonts w:ascii="Times New Roman" w:eastAsia="仿宋" w:hAnsi="Times New Roman" w:cs="Times New Roman"/>
          <w:sz w:val="24"/>
        </w:rPr>
        <w:t>。</w:t>
      </w:r>
    </w:p>
    <w:p w14:paraId="4200C780" w14:textId="77777777" w:rsidR="00C410B9" w:rsidRPr="00DE7BD2" w:rsidRDefault="00C410B9">
      <w:pPr>
        <w:numPr>
          <w:ilvl w:val="255"/>
          <w:numId w:val="0"/>
        </w:numPr>
        <w:adjustRightInd w:val="0"/>
        <w:snapToGrid w:val="0"/>
        <w:rPr>
          <w:rFonts w:ascii="Times New Roman" w:eastAsia="宋体" w:hAnsi="Times New Roman" w:cs="Times New Roman"/>
          <w:szCs w:val="21"/>
        </w:rPr>
      </w:pPr>
    </w:p>
    <w:p w14:paraId="32F24674" w14:textId="77777777" w:rsidR="00C410B9" w:rsidRPr="00DE7BD2" w:rsidRDefault="00000000">
      <w:pPr>
        <w:adjustRightInd w:val="0"/>
        <w:snapToGrid w:val="0"/>
        <w:outlineLvl w:val="2"/>
        <w:rPr>
          <w:rFonts w:ascii="Times New Roman" w:eastAsia="楷体" w:hAnsi="Times New Roman" w:cs="Times New Roman"/>
          <w:b/>
          <w:bCs/>
          <w:sz w:val="24"/>
        </w:rPr>
      </w:pPr>
      <w:bookmarkStart w:id="64" w:name="_Toc20723"/>
      <w:r w:rsidRPr="00DE7BD2">
        <w:rPr>
          <w:rFonts w:ascii="Times New Roman" w:eastAsia="楷体" w:hAnsi="Times New Roman" w:cs="Times New Roman" w:hint="eastAsia"/>
          <w:b/>
          <w:bCs/>
          <w:sz w:val="24"/>
        </w:rPr>
        <w:t>（</w:t>
      </w:r>
      <w:r w:rsidRPr="00DE7BD2">
        <w:rPr>
          <w:rFonts w:ascii="Times New Roman" w:eastAsia="楷体" w:hAnsi="Times New Roman" w:cs="Times New Roman"/>
          <w:b/>
          <w:bCs/>
          <w:sz w:val="24"/>
        </w:rPr>
        <w:t>3</w:t>
      </w:r>
      <w:r w:rsidRPr="00DE7BD2">
        <w:rPr>
          <w:rFonts w:ascii="Times New Roman" w:eastAsia="楷体" w:hAnsi="Times New Roman" w:cs="Times New Roman" w:hint="eastAsia"/>
          <w:b/>
          <w:bCs/>
          <w:sz w:val="24"/>
        </w:rPr>
        <w:t>）</w:t>
      </w:r>
      <w:r w:rsidRPr="00DE7BD2">
        <w:rPr>
          <w:rFonts w:ascii="Times New Roman" w:eastAsia="楷体" w:hAnsi="Times New Roman" w:cs="Times New Roman"/>
          <w:b/>
          <w:bCs/>
          <w:sz w:val="24"/>
        </w:rPr>
        <w:t>室内空气</w:t>
      </w:r>
      <w:r w:rsidRPr="00DE7BD2">
        <w:rPr>
          <w:rFonts w:ascii="Times New Roman" w:eastAsia="楷体" w:hAnsi="Times New Roman" w:cs="Times New Roman" w:hint="eastAsia"/>
          <w:b/>
          <w:bCs/>
          <w:sz w:val="24"/>
        </w:rPr>
        <w:t>质量指标</w:t>
      </w:r>
      <w:bookmarkEnd w:id="64"/>
    </w:p>
    <w:p w14:paraId="13859886" w14:textId="77777777" w:rsidR="00C410B9" w:rsidRPr="00DE7BD2" w:rsidRDefault="00000000">
      <w:pPr>
        <w:adjustRightInd w:val="0"/>
        <w:snapToGrid w:val="0"/>
        <w:ind w:firstLineChars="200" w:firstLine="480"/>
        <w:rPr>
          <w:rFonts w:ascii="Times New Roman" w:eastAsia="仿宋" w:hAnsi="Times New Roman" w:cs="Times New Roman"/>
          <w:sz w:val="24"/>
        </w:rPr>
      </w:pPr>
      <w:r w:rsidRPr="00DE7BD2">
        <w:rPr>
          <w:rFonts w:ascii="Times New Roman" w:eastAsia="仿宋" w:hAnsi="Times New Roman" w:cs="Times New Roman"/>
          <w:sz w:val="24"/>
        </w:rPr>
        <w:t>本次修订</w:t>
      </w:r>
      <w:r w:rsidRPr="00DE7BD2">
        <w:rPr>
          <w:rFonts w:ascii="Times New Roman" w:eastAsia="仿宋" w:hAnsi="Times New Roman" w:cs="Times New Roman" w:hint="eastAsia"/>
          <w:sz w:val="24"/>
        </w:rPr>
        <w:t>室内</w:t>
      </w:r>
      <w:r w:rsidRPr="00DE7BD2">
        <w:rPr>
          <w:rFonts w:ascii="Times New Roman" w:eastAsia="仿宋" w:hAnsi="Times New Roman" w:cs="Times New Roman"/>
          <w:sz w:val="24"/>
        </w:rPr>
        <w:t>空气质量部分</w:t>
      </w:r>
      <w:r w:rsidRPr="00DE7BD2">
        <w:rPr>
          <w:rFonts w:ascii="Times New Roman" w:eastAsia="仿宋" w:hAnsi="Times New Roman" w:cs="Times New Roman" w:hint="eastAsia"/>
          <w:b/>
          <w:sz w:val="24"/>
        </w:rPr>
        <w:t>更改</w:t>
      </w:r>
      <w:r w:rsidRPr="00DE7BD2">
        <w:rPr>
          <w:rFonts w:ascii="Times New Roman" w:eastAsia="仿宋" w:hAnsi="Times New Roman" w:cs="Times New Roman"/>
          <w:b/>
          <w:sz w:val="24"/>
        </w:rPr>
        <w:t>了</w:t>
      </w:r>
      <w:r w:rsidRPr="00DE7BD2">
        <w:rPr>
          <w:rFonts w:ascii="Times New Roman" w:eastAsia="仿宋" w:hAnsi="Times New Roman" w:cs="Times New Roman" w:hint="eastAsia"/>
          <w:b/>
          <w:sz w:val="24"/>
        </w:rPr>
        <w:t>3</w:t>
      </w:r>
      <w:r w:rsidRPr="00DE7BD2">
        <w:rPr>
          <w:rFonts w:ascii="Times New Roman" w:eastAsia="仿宋" w:hAnsi="Times New Roman" w:cs="Times New Roman"/>
          <w:b/>
          <w:sz w:val="24"/>
        </w:rPr>
        <w:t>个指标及限值</w:t>
      </w:r>
      <w:r w:rsidRPr="00DE7BD2">
        <w:rPr>
          <w:rFonts w:ascii="Times New Roman" w:eastAsia="仿宋" w:hAnsi="Times New Roman" w:cs="Times New Roman" w:hint="eastAsia"/>
          <w:b/>
          <w:sz w:val="24"/>
        </w:rPr>
        <w:t>（</w:t>
      </w:r>
      <w:r w:rsidRPr="00DE7BD2">
        <w:rPr>
          <w:rFonts w:ascii="Times New Roman" w:eastAsia="楷体" w:hAnsi="Times New Roman" w:cs="Times New Roman"/>
          <w:b/>
          <w:bCs/>
          <w:sz w:val="24"/>
        </w:rPr>
        <w:t>PM10</w:t>
      </w:r>
      <w:r w:rsidRPr="00DE7BD2">
        <w:rPr>
          <w:rFonts w:ascii="Times New Roman" w:eastAsia="楷体" w:hAnsi="Times New Roman" w:cs="Times New Roman" w:hint="eastAsia"/>
          <w:b/>
          <w:bCs/>
          <w:sz w:val="24"/>
        </w:rPr>
        <w:t>、</w:t>
      </w:r>
      <w:r w:rsidRPr="00DE7BD2">
        <w:rPr>
          <w:rFonts w:ascii="Times New Roman" w:eastAsia="仿宋" w:hAnsi="Times New Roman" w:cs="Times New Roman" w:hint="eastAsia"/>
          <w:b/>
          <w:sz w:val="24"/>
        </w:rPr>
        <w:t>甲醛、苯）</w:t>
      </w:r>
      <w:r w:rsidRPr="00DE7BD2">
        <w:rPr>
          <w:rFonts w:ascii="Times New Roman" w:eastAsia="仿宋" w:hAnsi="Times New Roman" w:cs="Times New Roman"/>
          <w:sz w:val="24"/>
        </w:rPr>
        <w:t>，现将</w:t>
      </w:r>
      <w:r w:rsidRPr="00DE7BD2">
        <w:rPr>
          <w:rFonts w:ascii="Times New Roman" w:eastAsia="仿宋" w:hAnsi="Times New Roman" w:cs="Times New Roman" w:hint="eastAsia"/>
          <w:sz w:val="24"/>
        </w:rPr>
        <w:t>修订</w:t>
      </w:r>
      <w:r w:rsidRPr="00DE7BD2">
        <w:rPr>
          <w:rFonts w:ascii="Times New Roman" w:eastAsia="仿宋" w:hAnsi="Times New Roman" w:cs="Times New Roman"/>
          <w:sz w:val="24"/>
        </w:rPr>
        <w:t>指标及限值与国外相关规定和标准的对比情况分述如下：</w:t>
      </w:r>
    </w:p>
    <w:p w14:paraId="073911FE" w14:textId="77777777" w:rsidR="00C410B9" w:rsidRPr="00DE7BD2" w:rsidRDefault="00C410B9">
      <w:pPr>
        <w:adjustRightInd w:val="0"/>
        <w:snapToGrid w:val="0"/>
        <w:ind w:firstLineChars="200" w:firstLine="482"/>
        <w:rPr>
          <w:rFonts w:ascii="Times New Roman" w:eastAsia="仿宋" w:hAnsi="Times New Roman" w:cs="Times New Roman"/>
          <w:b/>
          <w:bCs/>
          <w:sz w:val="24"/>
          <w:szCs w:val="22"/>
          <w:shd w:val="clear" w:color="auto" w:fill="FFFFFF"/>
        </w:rPr>
      </w:pPr>
      <w:bookmarkStart w:id="65" w:name="OLE_LINK82"/>
      <w:bookmarkStart w:id="66" w:name="OLE_LINK71"/>
    </w:p>
    <w:p w14:paraId="3373F16D" w14:textId="77777777" w:rsidR="00C410B9" w:rsidRPr="00DE7BD2" w:rsidRDefault="00000000">
      <w:pPr>
        <w:adjustRightInd w:val="0"/>
        <w:snapToGrid w:val="0"/>
        <w:ind w:firstLineChars="200" w:firstLine="482"/>
        <w:rPr>
          <w:rFonts w:ascii="Times New Roman" w:eastAsia="仿宋" w:hAnsi="Times New Roman" w:cs="Times New Roman"/>
          <w:b/>
          <w:bCs/>
          <w:sz w:val="24"/>
          <w:szCs w:val="22"/>
          <w:shd w:val="clear" w:color="auto" w:fill="FFFFFF"/>
        </w:rPr>
      </w:pPr>
      <w:r w:rsidRPr="00DE7BD2">
        <w:rPr>
          <w:rFonts w:ascii="Times New Roman" w:eastAsia="仿宋" w:hAnsi="Times New Roman" w:cs="Times New Roman" w:hint="eastAsia"/>
          <w:b/>
          <w:bCs/>
          <w:sz w:val="24"/>
          <w:szCs w:val="22"/>
          <w:shd w:val="clear" w:color="auto" w:fill="FFFFFF"/>
        </w:rPr>
        <w:t>室内空气</w:t>
      </w:r>
      <w:r w:rsidRPr="00DE7BD2">
        <w:rPr>
          <w:rFonts w:ascii="Times New Roman" w:eastAsia="仿宋" w:hAnsi="Times New Roman" w:cs="Times New Roman"/>
          <w:b/>
          <w:bCs/>
          <w:sz w:val="24"/>
          <w:szCs w:val="22"/>
          <w:shd w:val="clear" w:color="auto" w:fill="FFFFFF"/>
        </w:rPr>
        <w:t>PM10</w:t>
      </w:r>
    </w:p>
    <w:p w14:paraId="0201A643" w14:textId="77777777" w:rsidR="00C410B9" w:rsidRPr="00DE7BD2" w:rsidRDefault="00000000">
      <w:pPr>
        <w:adjustRightInd w:val="0"/>
        <w:snapToGrid w:val="0"/>
        <w:ind w:firstLineChars="200" w:firstLine="480"/>
        <w:rPr>
          <w:rFonts w:ascii="Times New Roman" w:eastAsia="仿宋" w:hAnsi="Times New Roman" w:cs="Times New Roman"/>
          <w:sz w:val="24"/>
          <w:szCs w:val="22"/>
          <w:shd w:val="clear" w:color="auto" w:fill="FFFFFF"/>
        </w:rPr>
      </w:pPr>
      <w:r w:rsidRPr="00DE7BD2">
        <w:rPr>
          <w:rFonts w:ascii="Times New Roman" w:eastAsia="仿宋" w:hAnsi="Times New Roman" w:cs="Times New Roman"/>
          <w:sz w:val="24"/>
          <w:szCs w:val="22"/>
          <w:shd w:val="clear" w:color="auto" w:fill="FFFFFF"/>
        </w:rPr>
        <w:t>本次修订对可吸入颗粒物</w:t>
      </w:r>
      <w:r w:rsidRPr="00DE7BD2">
        <w:rPr>
          <w:rFonts w:ascii="Times New Roman" w:eastAsia="仿宋" w:hAnsi="Times New Roman" w:cs="Times New Roman"/>
          <w:sz w:val="24"/>
          <w:szCs w:val="22"/>
          <w:shd w:val="clear" w:color="auto" w:fill="FFFFFF"/>
        </w:rPr>
        <w:t>PM</w:t>
      </w:r>
      <w:r w:rsidRPr="00DE7BD2">
        <w:rPr>
          <w:rFonts w:ascii="Times New Roman" w:eastAsia="仿宋" w:hAnsi="Times New Roman" w:cs="Times New Roman"/>
          <w:sz w:val="24"/>
          <w:szCs w:val="22"/>
          <w:shd w:val="clear" w:color="auto" w:fill="FFFFFF"/>
          <w:vertAlign w:val="subscript"/>
        </w:rPr>
        <w:t>10</w:t>
      </w:r>
      <w:r w:rsidRPr="00DE7BD2">
        <w:rPr>
          <w:rFonts w:ascii="Times New Roman" w:eastAsia="仿宋" w:hAnsi="Times New Roman" w:cs="Times New Roman"/>
          <w:sz w:val="24"/>
          <w:szCs w:val="22"/>
          <w:shd w:val="clear" w:color="auto" w:fill="FFFFFF"/>
        </w:rPr>
        <w:t>浓度限值进行了</w:t>
      </w:r>
      <w:r w:rsidRPr="00DE7BD2">
        <w:rPr>
          <w:rFonts w:ascii="Times New Roman" w:eastAsia="仿宋" w:hAnsi="Times New Roman" w:cs="Times New Roman" w:hint="eastAsia"/>
          <w:sz w:val="24"/>
          <w:szCs w:val="22"/>
          <w:shd w:val="clear" w:color="auto" w:fill="FFFFFF"/>
        </w:rPr>
        <w:t>更改</w:t>
      </w:r>
      <w:r w:rsidRPr="00DE7BD2">
        <w:rPr>
          <w:rFonts w:ascii="Times New Roman" w:eastAsia="仿宋" w:hAnsi="Times New Roman" w:cs="Times New Roman"/>
          <w:sz w:val="24"/>
          <w:szCs w:val="22"/>
          <w:shd w:val="clear" w:color="auto" w:fill="FFFFFF"/>
        </w:rPr>
        <w:t>，规定公共场所室内</w:t>
      </w:r>
      <w:r w:rsidRPr="00DE7BD2">
        <w:rPr>
          <w:rFonts w:ascii="Times New Roman" w:eastAsia="仿宋" w:hAnsi="Times New Roman" w:cs="Times New Roman"/>
          <w:sz w:val="24"/>
          <w:szCs w:val="22"/>
          <w:shd w:val="clear" w:color="auto" w:fill="FFFFFF"/>
        </w:rPr>
        <w:t>PM</w:t>
      </w:r>
      <w:r w:rsidRPr="00DE7BD2">
        <w:rPr>
          <w:rFonts w:ascii="Times New Roman" w:eastAsia="仿宋" w:hAnsi="Times New Roman" w:cs="Times New Roman"/>
          <w:sz w:val="24"/>
          <w:szCs w:val="22"/>
          <w:shd w:val="clear" w:color="auto" w:fill="FFFFFF"/>
          <w:vertAlign w:val="subscript"/>
        </w:rPr>
        <w:t>10</w:t>
      </w:r>
      <w:r w:rsidRPr="00DE7BD2">
        <w:rPr>
          <w:rFonts w:ascii="Times New Roman" w:eastAsia="仿宋" w:hAnsi="Times New Roman" w:cs="Times New Roman"/>
          <w:sz w:val="24"/>
          <w:szCs w:val="22"/>
          <w:shd w:val="clear" w:color="auto" w:fill="FFFFFF"/>
        </w:rPr>
        <w:t>的浓度应不超过</w:t>
      </w:r>
      <w:r w:rsidRPr="00DE7BD2">
        <w:rPr>
          <w:rFonts w:ascii="Times New Roman" w:eastAsia="仿宋" w:hAnsi="Times New Roman" w:cs="Times New Roman"/>
          <w:sz w:val="24"/>
          <w:szCs w:val="22"/>
          <w:shd w:val="clear" w:color="auto" w:fill="FFFFFF"/>
        </w:rPr>
        <w:t>0.10 mg/</w:t>
      </w:r>
      <w:r w:rsidRPr="00DE7BD2">
        <w:rPr>
          <w:rFonts w:ascii="Times New Roman" w:eastAsia="仿宋" w:hAnsi="Times New Roman" w:cs="Times New Roman"/>
          <w:sz w:val="22"/>
          <w:szCs w:val="22"/>
        </w:rPr>
        <w:t>m</w:t>
      </w:r>
      <w:r w:rsidRPr="00DE7BD2">
        <w:rPr>
          <w:rFonts w:ascii="Times New Roman" w:eastAsia="仿宋" w:hAnsi="Times New Roman" w:cs="Times New Roman"/>
          <w:sz w:val="22"/>
          <w:szCs w:val="22"/>
          <w:vertAlign w:val="superscript"/>
        </w:rPr>
        <w:t>3</w:t>
      </w:r>
      <w:r w:rsidRPr="00DE7BD2">
        <w:rPr>
          <w:rFonts w:ascii="Times New Roman" w:eastAsia="仿宋" w:hAnsi="Times New Roman" w:cs="Times New Roman"/>
          <w:sz w:val="24"/>
          <w:szCs w:val="22"/>
          <w:shd w:val="clear" w:color="auto" w:fill="FFFFFF"/>
        </w:rPr>
        <w:t>。</w:t>
      </w:r>
    </w:p>
    <w:p w14:paraId="14540CA5" w14:textId="77777777" w:rsidR="00C410B9" w:rsidRPr="00DE7BD2" w:rsidRDefault="00000000">
      <w:pPr>
        <w:widowControl/>
        <w:adjustRightInd w:val="0"/>
        <w:ind w:firstLineChars="200" w:firstLine="480"/>
        <w:rPr>
          <w:rFonts w:ascii="Times New Roman" w:eastAsia="仿宋" w:hAnsi="Times New Roman" w:cs="Times New Roman"/>
          <w:kern w:val="0"/>
          <w:sz w:val="24"/>
          <w:shd w:val="clear" w:color="auto" w:fill="FFFFFF"/>
        </w:rPr>
      </w:pPr>
      <w:r w:rsidRPr="00DE7BD2">
        <w:rPr>
          <w:rFonts w:ascii="Times New Roman" w:eastAsia="仿宋" w:hAnsi="Times New Roman" w:cs="Times New Roman" w:hint="eastAsia"/>
          <w:kern w:val="0"/>
          <w:sz w:val="24"/>
          <w:shd w:val="clear" w:color="auto" w:fill="FFFFFF"/>
        </w:rPr>
        <w:t>依据：</w:t>
      </w:r>
    </w:p>
    <w:p w14:paraId="7775C12D" w14:textId="77777777" w:rsidR="00C410B9" w:rsidRPr="00DE7BD2" w:rsidRDefault="00000000">
      <w:pPr>
        <w:widowControl/>
        <w:adjustRightInd w:val="0"/>
        <w:ind w:firstLineChars="200" w:firstLine="480"/>
        <w:rPr>
          <w:rFonts w:ascii="Times New Roman" w:eastAsia="仿宋" w:hAnsi="Times New Roman" w:cs="Times New Roman"/>
          <w:kern w:val="0"/>
          <w:sz w:val="24"/>
          <w:shd w:val="clear" w:color="auto" w:fill="FFFFFF"/>
        </w:rPr>
      </w:pPr>
      <w:r w:rsidRPr="00DE7BD2">
        <w:rPr>
          <w:rFonts w:ascii="Times New Roman" w:eastAsia="仿宋" w:hAnsi="Times New Roman" w:cs="Times New Roman"/>
          <w:kern w:val="0"/>
          <w:sz w:val="24"/>
          <w:shd w:val="clear" w:color="auto" w:fill="FFFFFF"/>
        </w:rPr>
        <w:t>室内空气监测现状：</w:t>
      </w:r>
      <w:r w:rsidRPr="00DE7BD2">
        <w:rPr>
          <w:rFonts w:ascii="Times New Roman" w:eastAsia="仿宋" w:hAnsi="Times New Roman" w:cs="Times New Roman"/>
          <w:kern w:val="0"/>
          <w:sz w:val="24"/>
          <w:shd w:val="clear" w:color="auto" w:fill="FFFFFF"/>
        </w:rPr>
        <w:t>2024</w:t>
      </w:r>
      <w:r w:rsidRPr="00DE7BD2">
        <w:rPr>
          <w:rFonts w:ascii="Times New Roman" w:eastAsia="仿宋" w:hAnsi="Times New Roman" w:cs="Times New Roman"/>
          <w:kern w:val="0"/>
          <w:sz w:val="24"/>
          <w:shd w:val="clear" w:color="auto" w:fill="FFFFFF"/>
        </w:rPr>
        <w:t>年对全国多地公共场所（如宾馆、理发店、美容院、健身房等）的室内空气质量监测数据显示，</w:t>
      </w:r>
      <w:r w:rsidRPr="00DE7BD2">
        <w:rPr>
          <w:rFonts w:ascii="Times New Roman" w:eastAsia="仿宋" w:hAnsi="Times New Roman" w:cs="Times New Roman"/>
          <w:kern w:val="0"/>
          <w:sz w:val="24"/>
          <w:shd w:val="clear" w:color="auto" w:fill="FFFFFF"/>
        </w:rPr>
        <w:t>PM</w:t>
      </w:r>
      <w:r w:rsidRPr="00DE7BD2">
        <w:rPr>
          <w:rFonts w:ascii="Times New Roman" w:eastAsia="仿宋" w:hAnsi="Times New Roman" w:cs="Times New Roman"/>
          <w:kern w:val="0"/>
          <w:sz w:val="24"/>
          <w:shd w:val="clear" w:color="auto" w:fill="FFFFFF"/>
          <w:vertAlign w:val="subscript"/>
        </w:rPr>
        <w:t>10</w:t>
      </w:r>
      <w:r w:rsidRPr="00DE7BD2">
        <w:rPr>
          <w:rFonts w:ascii="Times New Roman" w:eastAsia="仿宋" w:hAnsi="Times New Roman" w:cs="Times New Roman"/>
          <w:kern w:val="0"/>
          <w:sz w:val="24"/>
          <w:shd w:val="clear" w:color="auto" w:fill="FFFFFF"/>
        </w:rPr>
        <w:t>的实际浓度普遍低于原限值（</w:t>
      </w:r>
      <w:r w:rsidRPr="00DE7BD2">
        <w:rPr>
          <w:rFonts w:ascii="Times New Roman" w:eastAsia="仿宋" w:hAnsi="Times New Roman" w:cs="Times New Roman"/>
          <w:kern w:val="0"/>
          <w:sz w:val="24"/>
          <w:shd w:val="clear" w:color="auto" w:fill="FFFFFF"/>
        </w:rPr>
        <w:t>0.15 mg/m³</w:t>
      </w:r>
      <w:r w:rsidRPr="00DE7BD2">
        <w:rPr>
          <w:rFonts w:ascii="Times New Roman" w:eastAsia="仿宋" w:hAnsi="Times New Roman" w:cs="Times New Roman"/>
          <w:kern w:val="0"/>
          <w:sz w:val="24"/>
          <w:shd w:val="clear" w:color="auto" w:fill="FFFFFF"/>
        </w:rPr>
        <w:t>），</w:t>
      </w:r>
      <w:r w:rsidRPr="00DE7BD2">
        <w:rPr>
          <w:rFonts w:ascii="Times New Roman" w:eastAsia="仿宋" w:hAnsi="Times New Roman" w:cs="Times New Roman"/>
          <w:kern w:val="0"/>
          <w:sz w:val="24"/>
          <w:shd w:val="clear" w:color="auto" w:fill="FFFFFF"/>
        </w:rPr>
        <w:t>75%</w:t>
      </w:r>
      <w:r w:rsidRPr="00DE7BD2">
        <w:rPr>
          <w:rFonts w:ascii="Times New Roman" w:eastAsia="仿宋" w:hAnsi="Times New Roman" w:cs="Times New Roman"/>
          <w:kern w:val="0"/>
          <w:sz w:val="24"/>
          <w:shd w:val="clear" w:color="auto" w:fill="FFFFFF"/>
        </w:rPr>
        <w:t>的</w:t>
      </w:r>
      <w:r w:rsidRPr="00DE7BD2">
        <w:rPr>
          <w:rFonts w:ascii="Times New Roman" w:eastAsia="仿宋" w:hAnsi="Times New Roman" w:cs="Times New Roman"/>
          <w:kern w:val="0"/>
          <w:sz w:val="24"/>
          <w:shd w:val="clear" w:color="auto" w:fill="FFFFFF"/>
        </w:rPr>
        <w:t>PM</w:t>
      </w:r>
      <w:r w:rsidRPr="00DE7BD2">
        <w:rPr>
          <w:rFonts w:ascii="Times New Roman" w:eastAsia="仿宋" w:hAnsi="Times New Roman" w:cs="Times New Roman"/>
          <w:kern w:val="0"/>
          <w:sz w:val="24"/>
          <w:shd w:val="clear" w:color="auto" w:fill="FFFFFF"/>
          <w:vertAlign w:val="subscript"/>
        </w:rPr>
        <w:t>10</w:t>
      </w:r>
      <w:r w:rsidRPr="00DE7BD2">
        <w:rPr>
          <w:rFonts w:ascii="Times New Roman" w:eastAsia="仿宋" w:hAnsi="Times New Roman" w:cs="Times New Roman"/>
          <w:kern w:val="0"/>
          <w:sz w:val="24"/>
          <w:shd w:val="clear" w:color="auto" w:fill="FFFFFF"/>
        </w:rPr>
        <w:t>浓度样本小于或等于</w:t>
      </w:r>
      <w:r w:rsidRPr="00DE7BD2">
        <w:rPr>
          <w:rFonts w:ascii="Times New Roman" w:eastAsia="仿宋" w:hAnsi="Times New Roman" w:cs="Times New Roman"/>
          <w:kern w:val="0"/>
          <w:sz w:val="24"/>
          <w:shd w:val="clear" w:color="auto" w:fill="FFFFFF"/>
        </w:rPr>
        <w:t>0.092 mg/m</w:t>
      </w:r>
      <w:r w:rsidRPr="00DE7BD2">
        <w:rPr>
          <w:rFonts w:ascii="Times New Roman" w:eastAsia="仿宋" w:hAnsi="Times New Roman" w:cs="Times New Roman"/>
          <w:kern w:val="0"/>
          <w:sz w:val="24"/>
          <w:shd w:val="clear" w:color="auto" w:fill="FFFFFF"/>
          <w:vertAlign w:val="superscript"/>
        </w:rPr>
        <w:t>3</w:t>
      </w:r>
      <w:r w:rsidRPr="00DE7BD2">
        <w:rPr>
          <w:rFonts w:ascii="Times New Roman" w:eastAsia="仿宋" w:hAnsi="Times New Roman" w:cs="Times New Roman"/>
          <w:kern w:val="0"/>
          <w:sz w:val="24"/>
          <w:shd w:val="clear" w:color="auto" w:fill="FFFFFF"/>
        </w:rPr>
        <w:t>，</w:t>
      </w:r>
      <w:r w:rsidRPr="00DE7BD2">
        <w:rPr>
          <w:rFonts w:ascii="Times New Roman" w:eastAsia="仿宋" w:hAnsi="Times New Roman" w:cs="Times New Roman"/>
          <w:kern w:val="0"/>
          <w:sz w:val="24"/>
          <w:shd w:val="clear" w:color="auto" w:fill="FFFFFF"/>
        </w:rPr>
        <w:t>90%</w:t>
      </w:r>
      <w:r w:rsidRPr="00DE7BD2">
        <w:rPr>
          <w:rFonts w:ascii="Times New Roman" w:eastAsia="仿宋" w:hAnsi="Times New Roman" w:cs="Times New Roman"/>
          <w:kern w:val="0"/>
          <w:sz w:val="24"/>
          <w:shd w:val="clear" w:color="auto" w:fill="FFFFFF"/>
        </w:rPr>
        <w:t>的</w:t>
      </w:r>
      <w:r w:rsidRPr="00DE7BD2">
        <w:rPr>
          <w:rFonts w:ascii="Times New Roman" w:eastAsia="仿宋" w:hAnsi="Times New Roman" w:cs="Times New Roman"/>
          <w:kern w:val="0"/>
          <w:sz w:val="24"/>
          <w:shd w:val="clear" w:color="auto" w:fill="FFFFFF"/>
        </w:rPr>
        <w:t>PM</w:t>
      </w:r>
      <w:r w:rsidRPr="00DE7BD2">
        <w:rPr>
          <w:rFonts w:ascii="Times New Roman" w:eastAsia="仿宋" w:hAnsi="Times New Roman" w:cs="Times New Roman"/>
          <w:kern w:val="0"/>
          <w:sz w:val="24"/>
          <w:shd w:val="clear" w:color="auto" w:fill="FFFFFF"/>
          <w:vertAlign w:val="subscript"/>
        </w:rPr>
        <w:t>10</w:t>
      </w:r>
      <w:r w:rsidRPr="00DE7BD2">
        <w:rPr>
          <w:rFonts w:ascii="Times New Roman" w:eastAsia="仿宋" w:hAnsi="Times New Roman" w:cs="Times New Roman"/>
          <w:kern w:val="0"/>
          <w:sz w:val="24"/>
          <w:shd w:val="clear" w:color="auto" w:fill="FFFFFF"/>
        </w:rPr>
        <w:t>浓度样本小于或等于</w:t>
      </w:r>
      <w:r w:rsidRPr="00DE7BD2">
        <w:rPr>
          <w:rFonts w:ascii="Times New Roman" w:eastAsia="仿宋" w:hAnsi="Times New Roman" w:cs="Times New Roman"/>
          <w:kern w:val="0"/>
          <w:sz w:val="24"/>
          <w:shd w:val="clear" w:color="auto" w:fill="FFFFFF"/>
        </w:rPr>
        <w:t>0.146 mg/m</w:t>
      </w:r>
      <w:r w:rsidRPr="00DE7BD2">
        <w:rPr>
          <w:rFonts w:ascii="Times New Roman" w:eastAsia="仿宋" w:hAnsi="Times New Roman" w:cs="Times New Roman"/>
          <w:kern w:val="0"/>
          <w:sz w:val="24"/>
          <w:shd w:val="clear" w:color="auto" w:fill="FFFFFF"/>
          <w:vertAlign w:val="superscript"/>
        </w:rPr>
        <w:t>3</w:t>
      </w:r>
      <w:r w:rsidRPr="00DE7BD2">
        <w:rPr>
          <w:rFonts w:ascii="Times New Roman" w:eastAsia="仿宋" w:hAnsi="Times New Roman" w:cs="Times New Roman"/>
          <w:kern w:val="0"/>
          <w:sz w:val="24"/>
          <w:shd w:val="clear" w:color="auto" w:fill="FFFFFF"/>
        </w:rPr>
        <w:t>，说明</w:t>
      </w:r>
      <w:r w:rsidRPr="00DE7BD2">
        <w:rPr>
          <w:rFonts w:ascii="Times New Roman" w:eastAsia="仿宋" w:hAnsi="Times New Roman" w:cs="Times New Roman" w:hint="eastAsia"/>
          <w:kern w:val="0"/>
          <w:sz w:val="24"/>
          <w:shd w:val="clear" w:color="auto" w:fill="FFFFFF"/>
        </w:rPr>
        <w:t>更改</w:t>
      </w:r>
      <w:r w:rsidRPr="00DE7BD2">
        <w:rPr>
          <w:rFonts w:ascii="Times New Roman" w:eastAsia="仿宋" w:hAnsi="Times New Roman" w:cs="Times New Roman"/>
          <w:kern w:val="0"/>
          <w:sz w:val="24"/>
          <w:shd w:val="clear" w:color="auto" w:fill="FFFFFF"/>
        </w:rPr>
        <w:t>后的限值具备技术控制基础和达标可行性。</w:t>
      </w:r>
    </w:p>
    <w:p w14:paraId="7B80C4C5" w14:textId="77777777" w:rsidR="00C410B9" w:rsidRPr="00DE7BD2" w:rsidRDefault="00000000">
      <w:pPr>
        <w:widowControl/>
        <w:adjustRightInd w:val="0"/>
        <w:ind w:firstLineChars="200" w:firstLine="480"/>
        <w:rPr>
          <w:rFonts w:ascii="Times New Roman" w:eastAsia="仿宋" w:hAnsi="Times New Roman" w:cs="Times New Roman"/>
          <w:kern w:val="0"/>
          <w:sz w:val="24"/>
          <w:shd w:val="clear" w:color="auto" w:fill="FFFFFF"/>
        </w:rPr>
      </w:pPr>
      <w:r w:rsidRPr="00DE7BD2">
        <w:rPr>
          <w:rFonts w:ascii="Times New Roman" w:eastAsia="仿宋" w:hAnsi="Times New Roman" w:cs="Times New Roman"/>
          <w:kern w:val="0"/>
          <w:sz w:val="24"/>
          <w:shd w:val="clear" w:color="auto" w:fill="FFFFFF"/>
        </w:rPr>
        <w:t>环境健康风险评估情况：在</w:t>
      </w:r>
      <w:r w:rsidRPr="00DE7BD2">
        <w:rPr>
          <w:rFonts w:ascii="Times New Roman" w:eastAsia="仿宋" w:hAnsi="Times New Roman" w:cs="Times New Roman" w:hint="eastAsia"/>
          <w:kern w:val="0"/>
          <w:sz w:val="24"/>
          <w:shd w:val="clear" w:color="auto" w:fill="FFFFFF"/>
        </w:rPr>
        <w:t>更改</w:t>
      </w:r>
      <w:r w:rsidRPr="00DE7BD2">
        <w:rPr>
          <w:rFonts w:ascii="Times New Roman" w:eastAsia="仿宋" w:hAnsi="Times New Roman" w:cs="Times New Roman"/>
          <w:kern w:val="0"/>
          <w:sz w:val="24"/>
          <w:shd w:val="clear" w:color="auto" w:fill="FFFFFF"/>
        </w:rPr>
        <w:t>后的标准限值</w:t>
      </w:r>
      <w:r w:rsidRPr="00DE7BD2">
        <w:rPr>
          <w:rFonts w:ascii="Times New Roman" w:eastAsia="仿宋" w:hAnsi="Times New Roman" w:cs="Times New Roman"/>
          <w:kern w:val="0"/>
          <w:sz w:val="24"/>
          <w:shd w:val="clear" w:color="auto" w:fill="FFFFFF"/>
        </w:rPr>
        <w:t>(0.10 mg/m³)</w:t>
      </w:r>
      <w:r w:rsidRPr="00DE7BD2">
        <w:rPr>
          <w:rFonts w:ascii="Times New Roman" w:eastAsia="仿宋" w:hAnsi="Times New Roman" w:cs="Times New Roman"/>
          <w:kern w:val="0"/>
          <w:sz w:val="24"/>
          <w:shd w:val="clear" w:color="auto" w:fill="FFFFFF"/>
        </w:rPr>
        <w:t>下，成人和儿童的非致癌风险</w:t>
      </w:r>
      <w:r w:rsidRPr="00DE7BD2">
        <w:rPr>
          <w:rFonts w:ascii="Times New Roman" w:eastAsia="仿宋" w:hAnsi="Times New Roman" w:cs="Times New Roman"/>
          <w:kern w:val="0"/>
          <w:sz w:val="24"/>
          <w:shd w:val="clear" w:color="auto" w:fill="FFFFFF"/>
        </w:rPr>
        <w:t>(HQ)</w:t>
      </w:r>
      <w:r w:rsidRPr="00DE7BD2">
        <w:rPr>
          <w:rFonts w:ascii="Times New Roman" w:eastAsia="仿宋" w:hAnsi="Times New Roman" w:cs="Times New Roman"/>
          <w:kern w:val="0"/>
          <w:sz w:val="24"/>
          <w:shd w:val="clear" w:color="auto" w:fill="FFFFFF"/>
        </w:rPr>
        <w:t>分别为</w:t>
      </w:r>
      <w:r w:rsidRPr="00DE7BD2">
        <w:rPr>
          <w:rFonts w:ascii="Times New Roman" w:eastAsia="仿宋" w:hAnsi="Times New Roman" w:cs="Times New Roman"/>
          <w:kern w:val="0"/>
          <w:sz w:val="24"/>
          <w:shd w:val="clear" w:color="auto" w:fill="FFFFFF"/>
        </w:rPr>
        <w:t>0.136</w:t>
      </w:r>
      <w:r w:rsidRPr="00DE7BD2">
        <w:rPr>
          <w:rFonts w:ascii="Times New Roman" w:eastAsia="仿宋" w:hAnsi="Times New Roman" w:cs="Times New Roman"/>
          <w:kern w:val="0"/>
          <w:sz w:val="24"/>
          <w:shd w:val="clear" w:color="auto" w:fill="FFFFFF"/>
        </w:rPr>
        <w:t>和</w:t>
      </w:r>
      <w:r w:rsidRPr="00DE7BD2">
        <w:rPr>
          <w:rFonts w:ascii="Times New Roman" w:eastAsia="仿宋" w:hAnsi="Times New Roman" w:cs="Times New Roman"/>
          <w:kern w:val="0"/>
          <w:sz w:val="24"/>
          <w:shd w:val="clear" w:color="auto" w:fill="FFFFFF"/>
        </w:rPr>
        <w:t>0.111</w:t>
      </w:r>
      <w:r w:rsidRPr="00DE7BD2">
        <w:rPr>
          <w:rFonts w:ascii="Times New Roman" w:eastAsia="仿宋" w:hAnsi="Times New Roman" w:cs="Times New Roman"/>
          <w:kern w:val="0"/>
          <w:sz w:val="24"/>
          <w:shd w:val="clear" w:color="auto" w:fill="FFFFFF"/>
        </w:rPr>
        <w:t>。在</w:t>
      </w:r>
      <w:r w:rsidRPr="00DE7BD2">
        <w:rPr>
          <w:rFonts w:ascii="Times New Roman" w:eastAsia="仿宋" w:hAnsi="Times New Roman" w:cs="Times New Roman"/>
          <w:kern w:val="0"/>
          <w:sz w:val="24"/>
          <w:shd w:val="clear" w:color="auto" w:fill="FFFFFF"/>
        </w:rPr>
        <w:t>PM</w:t>
      </w:r>
      <w:r w:rsidRPr="00DE7BD2">
        <w:rPr>
          <w:rFonts w:ascii="Times New Roman" w:eastAsia="仿宋" w:hAnsi="Times New Roman" w:cs="Times New Roman"/>
          <w:kern w:val="0"/>
          <w:sz w:val="24"/>
          <w:shd w:val="clear" w:color="auto" w:fill="FFFFFF"/>
          <w:vertAlign w:val="subscript"/>
        </w:rPr>
        <w:t>10</w:t>
      </w:r>
      <w:r w:rsidRPr="00DE7BD2">
        <w:rPr>
          <w:rFonts w:ascii="Times New Roman" w:eastAsia="仿宋" w:hAnsi="Times New Roman" w:cs="Times New Roman"/>
          <w:kern w:val="0"/>
          <w:sz w:val="24"/>
          <w:shd w:val="clear" w:color="auto" w:fill="FFFFFF"/>
        </w:rPr>
        <w:t>的</w:t>
      </w:r>
      <w:r w:rsidRPr="00DE7BD2">
        <w:rPr>
          <w:rFonts w:ascii="Times New Roman" w:eastAsia="仿宋" w:hAnsi="Times New Roman" w:cs="Times New Roman"/>
          <w:kern w:val="0"/>
          <w:sz w:val="24"/>
          <w:shd w:val="clear" w:color="auto" w:fill="FFFFFF"/>
        </w:rPr>
        <w:t>P75 (0.092 mg/m³)</w:t>
      </w:r>
      <w:r w:rsidRPr="00DE7BD2">
        <w:rPr>
          <w:rFonts w:ascii="Times New Roman" w:eastAsia="仿宋" w:hAnsi="Times New Roman" w:cs="Times New Roman"/>
          <w:kern w:val="0"/>
          <w:sz w:val="24"/>
          <w:shd w:val="clear" w:color="auto" w:fill="FFFFFF"/>
        </w:rPr>
        <w:t>暴露浓度下，成人和儿童的</w:t>
      </w:r>
      <w:r w:rsidRPr="00DE7BD2">
        <w:rPr>
          <w:rFonts w:ascii="Times New Roman" w:eastAsia="仿宋" w:hAnsi="Times New Roman" w:cs="Times New Roman"/>
          <w:kern w:val="0"/>
          <w:sz w:val="24"/>
          <w:shd w:val="clear" w:color="auto" w:fill="FFFFFF"/>
        </w:rPr>
        <w:t>HQ</w:t>
      </w:r>
      <w:r w:rsidRPr="00DE7BD2">
        <w:rPr>
          <w:rFonts w:ascii="Times New Roman" w:eastAsia="仿宋" w:hAnsi="Times New Roman" w:cs="Times New Roman"/>
          <w:kern w:val="0"/>
          <w:sz w:val="24"/>
          <w:shd w:val="clear" w:color="auto" w:fill="FFFFFF"/>
        </w:rPr>
        <w:t>分别为</w:t>
      </w:r>
      <w:r w:rsidRPr="00DE7BD2">
        <w:rPr>
          <w:rFonts w:ascii="Times New Roman" w:eastAsia="仿宋" w:hAnsi="Times New Roman" w:cs="Times New Roman"/>
          <w:kern w:val="0"/>
          <w:sz w:val="24"/>
          <w:shd w:val="clear" w:color="auto" w:fill="FFFFFF"/>
        </w:rPr>
        <w:t>0.125</w:t>
      </w:r>
      <w:r w:rsidRPr="00DE7BD2">
        <w:rPr>
          <w:rFonts w:ascii="Times New Roman" w:eastAsia="仿宋" w:hAnsi="Times New Roman" w:cs="Times New Roman"/>
          <w:kern w:val="0"/>
          <w:sz w:val="24"/>
          <w:shd w:val="clear" w:color="auto" w:fill="FFFFFF"/>
        </w:rPr>
        <w:t>和</w:t>
      </w:r>
      <w:r w:rsidRPr="00DE7BD2">
        <w:rPr>
          <w:rFonts w:ascii="Times New Roman" w:eastAsia="仿宋" w:hAnsi="Times New Roman" w:cs="Times New Roman"/>
          <w:kern w:val="0"/>
          <w:sz w:val="24"/>
          <w:shd w:val="clear" w:color="auto" w:fill="FFFFFF"/>
        </w:rPr>
        <w:t>0.103</w:t>
      </w:r>
      <w:r w:rsidRPr="00DE7BD2">
        <w:rPr>
          <w:rFonts w:ascii="Times New Roman" w:eastAsia="仿宋" w:hAnsi="Times New Roman" w:cs="Times New Roman"/>
          <w:kern w:val="0"/>
          <w:sz w:val="24"/>
          <w:shd w:val="clear" w:color="auto" w:fill="FFFFFF"/>
        </w:rPr>
        <w:t>。在</w:t>
      </w:r>
      <w:r w:rsidRPr="00DE7BD2">
        <w:rPr>
          <w:rFonts w:ascii="Times New Roman" w:eastAsia="仿宋" w:hAnsi="Times New Roman" w:cs="Times New Roman"/>
          <w:kern w:val="0"/>
          <w:sz w:val="24"/>
          <w:shd w:val="clear" w:color="auto" w:fill="FFFFFF"/>
        </w:rPr>
        <w:t>PM</w:t>
      </w:r>
      <w:r w:rsidRPr="00DE7BD2">
        <w:rPr>
          <w:rFonts w:ascii="Times New Roman" w:eastAsia="仿宋" w:hAnsi="Times New Roman" w:cs="Times New Roman"/>
          <w:kern w:val="0"/>
          <w:sz w:val="24"/>
          <w:shd w:val="clear" w:color="auto" w:fill="FFFFFF"/>
          <w:vertAlign w:val="subscript"/>
        </w:rPr>
        <w:t>10</w:t>
      </w:r>
      <w:r w:rsidRPr="00DE7BD2">
        <w:rPr>
          <w:rFonts w:ascii="Times New Roman" w:eastAsia="仿宋" w:hAnsi="Times New Roman" w:cs="Times New Roman"/>
          <w:kern w:val="0"/>
          <w:sz w:val="24"/>
          <w:shd w:val="clear" w:color="auto" w:fill="FFFFFF"/>
        </w:rPr>
        <w:t>的</w:t>
      </w:r>
      <w:r w:rsidRPr="00DE7BD2">
        <w:rPr>
          <w:rFonts w:ascii="Times New Roman" w:eastAsia="仿宋" w:hAnsi="Times New Roman" w:cs="Times New Roman"/>
          <w:kern w:val="0"/>
          <w:sz w:val="24"/>
          <w:shd w:val="clear" w:color="auto" w:fill="FFFFFF"/>
        </w:rPr>
        <w:t>P90 (0.146 mg/m³)</w:t>
      </w:r>
      <w:r w:rsidRPr="00DE7BD2">
        <w:rPr>
          <w:rFonts w:ascii="Times New Roman" w:eastAsia="仿宋" w:hAnsi="Times New Roman" w:cs="Times New Roman"/>
          <w:kern w:val="0"/>
          <w:sz w:val="24"/>
          <w:shd w:val="clear" w:color="auto" w:fill="FFFFFF"/>
        </w:rPr>
        <w:t>暴露浓度下，成人和儿童的</w:t>
      </w:r>
      <w:r w:rsidRPr="00DE7BD2">
        <w:rPr>
          <w:rFonts w:ascii="Times New Roman" w:eastAsia="仿宋" w:hAnsi="Times New Roman" w:cs="Times New Roman"/>
          <w:kern w:val="0"/>
          <w:sz w:val="24"/>
          <w:shd w:val="clear" w:color="auto" w:fill="FFFFFF"/>
        </w:rPr>
        <w:t>HQ</w:t>
      </w:r>
      <w:r w:rsidRPr="00DE7BD2">
        <w:rPr>
          <w:rFonts w:ascii="Times New Roman" w:eastAsia="仿宋" w:hAnsi="Times New Roman" w:cs="Times New Roman"/>
          <w:kern w:val="0"/>
          <w:sz w:val="24"/>
          <w:shd w:val="clear" w:color="auto" w:fill="FFFFFF"/>
        </w:rPr>
        <w:t>分别为</w:t>
      </w:r>
      <w:r w:rsidRPr="00DE7BD2">
        <w:rPr>
          <w:rFonts w:ascii="Times New Roman" w:eastAsia="仿宋" w:hAnsi="Times New Roman" w:cs="Times New Roman"/>
          <w:kern w:val="0"/>
          <w:sz w:val="24"/>
          <w:shd w:val="clear" w:color="auto" w:fill="FFFFFF"/>
        </w:rPr>
        <w:t>0.199</w:t>
      </w:r>
      <w:r w:rsidRPr="00DE7BD2">
        <w:rPr>
          <w:rFonts w:ascii="Times New Roman" w:eastAsia="仿宋" w:hAnsi="Times New Roman" w:cs="Times New Roman"/>
          <w:kern w:val="0"/>
          <w:sz w:val="24"/>
          <w:shd w:val="clear" w:color="auto" w:fill="FFFFFF"/>
        </w:rPr>
        <w:t>和</w:t>
      </w:r>
      <w:r w:rsidRPr="00DE7BD2">
        <w:rPr>
          <w:rFonts w:ascii="Times New Roman" w:eastAsia="仿宋" w:hAnsi="Times New Roman" w:cs="Times New Roman"/>
          <w:kern w:val="0"/>
          <w:sz w:val="24"/>
          <w:shd w:val="clear" w:color="auto" w:fill="FFFFFF"/>
        </w:rPr>
        <w:t>0.163</w:t>
      </w:r>
      <w:r w:rsidRPr="00DE7BD2">
        <w:rPr>
          <w:rFonts w:ascii="Times New Roman" w:eastAsia="仿宋" w:hAnsi="Times New Roman" w:cs="Times New Roman"/>
          <w:kern w:val="0"/>
          <w:sz w:val="24"/>
          <w:shd w:val="clear" w:color="auto" w:fill="FFFFFF"/>
        </w:rPr>
        <w:t>。以上情景中</w:t>
      </w:r>
      <w:r w:rsidRPr="00DE7BD2">
        <w:rPr>
          <w:rFonts w:ascii="Times New Roman" w:eastAsia="仿宋" w:hAnsi="Times New Roman" w:cs="Times New Roman"/>
          <w:kern w:val="0"/>
          <w:sz w:val="24"/>
          <w:shd w:val="clear" w:color="auto" w:fill="FFFFFF"/>
        </w:rPr>
        <w:t>HQ</w:t>
      </w:r>
      <w:r w:rsidRPr="00DE7BD2">
        <w:rPr>
          <w:rFonts w:ascii="Times New Roman" w:eastAsia="仿宋" w:hAnsi="Times New Roman" w:cs="Times New Roman"/>
          <w:kern w:val="0"/>
          <w:sz w:val="24"/>
          <w:shd w:val="clear" w:color="auto" w:fill="FFFFFF"/>
        </w:rPr>
        <w:t>均小于</w:t>
      </w:r>
      <w:r w:rsidRPr="00DE7BD2">
        <w:rPr>
          <w:rFonts w:ascii="Times New Roman" w:eastAsia="仿宋" w:hAnsi="Times New Roman" w:cs="Times New Roman"/>
          <w:kern w:val="0"/>
          <w:sz w:val="24"/>
          <w:shd w:val="clear" w:color="auto" w:fill="FFFFFF"/>
        </w:rPr>
        <w:t>1</w:t>
      </w:r>
      <w:r w:rsidRPr="00DE7BD2">
        <w:rPr>
          <w:rFonts w:ascii="Times New Roman" w:eastAsia="仿宋" w:hAnsi="Times New Roman" w:cs="Times New Roman"/>
          <w:kern w:val="0"/>
          <w:sz w:val="24"/>
          <w:shd w:val="clear" w:color="auto" w:fill="FFFFFF"/>
        </w:rPr>
        <w:t>，表明非致癌健康风险处于可接受水平。</w:t>
      </w:r>
      <w:r w:rsidRPr="00DE7BD2">
        <w:rPr>
          <w:rFonts w:ascii="Times New Roman" w:eastAsia="仿宋" w:hAnsi="Times New Roman" w:cs="Times New Roman"/>
          <w:kern w:val="0"/>
          <w:sz w:val="24"/>
          <w:shd w:val="clear" w:color="auto" w:fill="FFFFFF"/>
        </w:rPr>
        <w:t> </w:t>
      </w:r>
    </w:p>
    <w:p w14:paraId="1609A94A" w14:textId="77777777" w:rsidR="00C410B9" w:rsidRPr="00DE7BD2" w:rsidRDefault="00000000">
      <w:pPr>
        <w:widowControl/>
        <w:adjustRightInd w:val="0"/>
        <w:ind w:firstLineChars="200" w:firstLine="480"/>
        <w:rPr>
          <w:rFonts w:ascii="Times New Roman" w:eastAsia="仿宋" w:hAnsi="Times New Roman" w:cs="Times New Roman"/>
          <w:kern w:val="0"/>
          <w:sz w:val="24"/>
          <w:shd w:val="clear" w:color="auto" w:fill="FFFFFF"/>
        </w:rPr>
      </w:pPr>
      <w:r w:rsidRPr="00DE7BD2">
        <w:rPr>
          <w:rFonts w:ascii="Times New Roman" w:eastAsia="仿宋" w:hAnsi="Times New Roman" w:cs="Times New Roman"/>
          <w:kern w:val="0"/>
          <w:sz w:val="24"/>
          <w:shd w:val="clear" w:color="auto" w:fill="FFFFFF"/>
        </w:rPr>
        <w:t>国内外指标限值情况：本限值参考了全国公共场所健康危害因素监测结果和</w:t>
      </w:r>
      <w:r w:rsidRPr="00DE7BD2">
        <w:rPr>
          <w:rFonts w:ascii="Times New Roman" w:eastAsia="仿宋" w:hAnsi="Times New Roman" w:cs="Times New Roman"/>
          <w:kern w:val="0"/>
          <w:sz w:val="24"/>
          <w:shd w:val="clear" w:color="auto" w:fill="FFFFFF"/>
        </w:rPr>
        <w:t>GB/T 18883—2022</w:t>
      </w:r>
      <w:r w:rsidRPr="00DE7BD2">
        <w:rPr>
          <w:rFonts w:ascii="Times New Roman" w:eastAsia="仿宋" w:hAnsi="Times New Roman" w:cs="Times New Roman"/>
          <w:kern w:val="0"/>
          <w:sz w:val="24"/>
          <w:shd w:val="clear" w:color="auto" w:fill="FFFFFF"/>
        </w:rPr>
        <w:t>《室内空气质量标准》的推荐限值（</w:t>
      </w:r>
      <w:r w:rsidRPr="00DE7BD2">
        <w:rPr>
          <w:rFonts w:ascii="Times New Roman" w:eastAsia="仿宋" w:hAnsi="Times New Roman" w:cs="Times New Roman"/>
          <w:kern w:val="0"/>
          <w:sz w:val="24"/>
          <w:shd w:val="clear" w:color="auto" w:fill="FFFFFF"/>
        </w:rPr>
        <w:t>0.10 mg/</w:t>
      </w:r>
      <w:r w:rsidRPr="00DE7BD2">
        <w:rPr>
          <w:rFonts w:ascii="Times New Roman" w:eastAsia="仿宋" w:hAnsi="Times New Roman" w:cs="Times New Roman"/>
          <w:kern w:val="0"/>
          <w:sz w:val="22"/>
          <w:szCs w:val="22"/>
        </w:rPr>
        <w:t>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kern w:val="0"/>
          <w:sz w:val="24"/>
          <w:shd w:val="clear" w:color="auto" w:fill="FFFFFF"/>
        </w:rPr>
        <w:t>），在原《公共场所卫生指标及限值要求》（</w:t>
      </w:r>
      <w:r w:rsidRPr="00DE7BD2">
        <w:rPr>
          <w:rFonts w:ascii="Times New Roman" w:eastAsia="仿宋" w:hAnsi="Times New Roman" w:cs="Times New Roman"/>
          <w:kern w:val="0"/>
          <w:sz w:val="24"/>
          <w:shd w:val="clear" w:color="auto" w:fill="FFFFFF"/>
        </w:rPr>
        <w:t>GB 37488—2019</w:t>
      </w:r>
      <w:r w:rsidRPr="00DE7BD2">
        <w:rPr>
          <w:rFonts w:ascii="Times New Roman" w:eastAsia="仿宋" w:hAnsi="Times New Roman" w:cs="Times New Roman"/>
          <w:kern w:val="0"/>
          <w:sz w:val="24"/>
          <w:shd w:val="clear" w:color="auto" w:fill="FFFFFF"/>
        </w:rPr>
        <w:t>）规定的</w:t>
      </w:r>
      <w:r w:rsidRPr="00DE7BD2">
        <w:rPr>
          <w:rFonts w:ascii="Times New Roman" w:eastAsia="仿宋" w:hAnsi="Times New Roman" w:cs="Times New Roman"/>
          <w:kern w:val="0"/>
          <w:sz w:val="24"/>
          <w:shd w:val="clear" w:color="auto" w:fill="FFFFFF"/>
        </w:rPr>
        <w:t>0.15 mg/</w:t>
      </w:r>
      <w:r w:rsidRPr="00DE7BD2">
        <w:rPr>
          <w:rFonts w:ascii="Times New Roman" w:eastAsia="仿宋" w:hAnsi="Times New Roman" w:cs="Times New Roman"/>
          <w:kern w:val="0"/>
          <w:sz w:val="22"/>
          <w:szCs w:val="22"/>
        </w:rPr>
        <w:t>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kern w:val="0"/>
          <w:sz w:val="24"/>
          <w:shd w:val="clear" w:color="auto" w:fill="FFFFFF"/>
        </w:rPr>
        <w:t>基础上</w:t>
      </w:r>
      <w:proofErr w:type="gramStart"/>
      <w:r w:rsidRPr="00DE7BD2">
        <w:rPr>
          <w:rFonts w:ascii="Times New Roman" w:eastAsia="仿宋" w:hAnsi="Times New Roman" w:cs="Times New Roman"/>
          <w:kern w:val="0"/>
          <w:sz w:val="24"/>
          <w:shd w:val="clear" w:color="auto" w:fill="FFFFFF"/>
        </w:rPr>
        <w:t>作出</w:t>
      </w:r>
      <w:proofErr w:type="gramEnd"/>
      <w:r w:rsidRPr="00DE7BD2">
        <w:rPr>
          <w:rFonts w:ascii="Times New Roman" w:eastAsia="仿宋" w:hAnsi="Times New Roman" w:cs="Times New Roman"/>
          <w:kern w:val="0"/>
          <w:sz w:val="24"/>
          <w:shd w:val="clear" w:color="auto" w:fill="FFFFFF"/>
        </w:rPr>
        <w:t>更严格的限定。国际上对</w:t>
      </w:r>
      <w:r w:rsidRPr="00DE7BD2">
        <w:rPr>
          <w:rFonts w:ascii="Times New Roman" w:eastAsia="仿宋" w:hAnsi="Times New Roman" w:cs="Times New Roman"/>
          <w:kern w:val="0"/>
          <w:sz w:val="24"/>
          <w:shd w:val="clear" w:color="auto" w:fill="FFFFFF"/>
        </w:rPr>
        <w:t>PM</w:t>
      </w:r>
      <w:r w:rsidRPr="00DE7BD2">
        <w:rPr>
          <w:rFonts w:ascii="Times New Roman" w:eastAsia="仿宋" w:hAnsi="Times New Roman" w:cs="Times New Roman"/>
          <w:kern w:val="0"/>
          <w:sz w:val="24"/>
          <w:shd w:val="clear" w:color="auto" w:fill="FFFFFF"/>
          <w:vertAlign w:val="subscript"/>
        </w:rPr>
        <w:t>10</w:t>
      </w:r>
      <w:r w:rsidRPr="00DE7BD2">
        <w:rPr>
          <w:rFonts w:ascii="Times New Roman" w:eastAsia="仿宋" w:hAnsi="Times New Roman" w:cs="Times New Roman"/>
          <w:kern w:val="0"/>
          <w:sz w:val="24"/>
          <w:shd w:val="clear" w:color="auto" w:fill="FFFFFF"/>
        </w:rPr>
        <w:t>的限值标准差异较大：</w:t>
      </w:r>
      <w:r w:rsidRPr="00DE7BD2">
        <w:rPr>
          <w:rFonts w:ascii="Times New Roman" w:eastAsia="仿宋" w:hAnsi="Times New Roman" w:cs="Times New Roman"/>
          <w:kern w:val="0"/>
          <w:sz w:val="24"/>
          <w:shd w:val="clear" w:color="auto" w:fill="FFFFFF"/>
        </w:rPr>
        <w:t>WHO</w:t>
      </w:r>
      <w:r w:rsidRPr="00DE7BD2">
        <w:rPr>
          <w:rFonts w:ascii="Times New Roman" w:eastAsia="仿宋" w:hAnsi="Times New Roman" w:cs="Times New Roman"/>
          <w:kern w:val="0"/>
          <w:sz w:val="24"/>
          <w:shd w:val="clear" w:color="auto" w:fill="FFFFFF"/>
        </w:rPr>
        <w:t>建议值为</w:t>
      </w:r>
      <w:r w:rsidRPr="00DE7BD2">
        <w:rPr>
          <w:rFonts w:ascii="Times New Roman" w:eastAsia="仿宋" w:hAnsi="Times New Roman" w:cs="Times New Roman"/>
          <w:kern w:val="0"/>
          <w:sz w:val="24"/>
          <w:shd w:val="clear" w:color="auto" w:fill="FFFFFF"/>
        </w:rPr>
        <w:t>0.045 mg/</w:t>
      </w:r>
      <w:r w:rsidRPr="00DE7BD2">
        <w:rPr>
          <w:rFonts w:ascii="Times New Roman" w:eastAsia="仿宋" w:hAnsi="Times New Roman" w:cs="Times New Roman"/>
          <w:kern w:val="0"/>
          <w:sz w:val="22"/>
          <w:szCs w:val="22"/>
        </w:rPr>
        <w:t>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kern w:val="0"/>
          <w:sz w:val="24"/>
          <w:shd w:val="clear" w:color="auto" w:fill="FFFFFF"/>
        </w:rPr>
        <w:t>（</w:t>
      </w:r>
      <w:r w:rsidRPr="00DE7BD2">
        <w:rPr>
          <w:rFonts w:ascii="Times New Roman" w:eastAsia="仿宋" w:hAnsi="Times New Roman" w:cs="Times New Roman"/>
          <w:kern w:val="0"/>
          <w:sz w:val="24"/>
          <w:shd w:val="clear" w:color="auto" w:fill="FFFFFF"/>
        </w:rPr>
        <w:t>24</w:t>
      </w:r>
      <w:r w:rsidRPr="00DE7BD2">
        <w:rPr>
          <w:rFonts w:ascii="Times New Roman" w:eastAsia="仿宋" w:hAnsi="Times New Roman" w:cs="Times New Roman"/>
          <w:kern w:val="0"/>
          <w:sz w:val="24"/>
          <w:shd w:val="clear" w:color="auto" w:fill="FFFFFF"/>
        </w:rPr>
        <w:t>小时平均）、</w:t>
      </w:r>
      <w:r w:rsidRPr="00DE7BD2">
        <w:rPr>
          <w:rFonts w:ascii="Times New Roman" w:eastAsia="仿宋" w:hAnsi="Times New Roman" w:cs="Times New Roman"/>
          <w:kern w:val="0"/>
          <w:sz w:val="24"/>
          <w:shd w:val="clear" w:color="auto" w:fill="FFFFFF"/>
        </w:rPr>
        <w:t>0.015mg/</w:t>
      </w:r>
      <w:r w:rsidRPr="00DE7BD2">
        <w:rPr>
          <w:rFonts w:ascii="Times New Roman" w:eastAsia="仿宋" w:hAnsi="Times New Roman" w:cs="Times New Roman"/>
          <w:kern w:val="0"/>
          <w:sz w:val="22"/>
          <w:szCs w:val="22"/>
        </w:rPr>
        <w:t>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kern w:val="0"/>
          <w:sz w:val="24"/>
          <w:shd w:val="clear" w:color="auto" w:fill="FFFFFF"/>
        </w:rPr>
        <w:t>（年平均）；欧盟设定为</w:t>
      </w:r>
      <w:r w:rsidRPr="00DE7BD2">
        <w:rPr>
          <w:rFonts w:ascii="Times New Roman" w:eastAsia="仿宋" w:hAnsi="Times New Roman" w:cs="Times New Roman"/>
          <w:kern w:val="0"/>
          <w:sz w:val="24"/>
          <w:shd w:val="clear" w:color="auto" w:fill="FFFFFF"/>
        </w:rPr>
        <w:t>0.025 mg/</w:t>
      </w:r>
      <w:r w:rsidRPr="00DE7BD2">
        <w:rPr>
          <w:rFonts w:ascii="Times New Roman" w:eastAsia="仿宋" w:hAnsi="Times New Roman" w:cs="Times New Roman"/>
          <w:kern w:val="0"/>
          <w:sz w:val="22"/>
          <w:szCs w:val="22"/>
        </w:rPr>
        <w:t>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kern w:val="0"/>
          <w:sz w:val="24"/>
          <w:shd w:val="clear" w:color="auto" w:fill="FFFFFF"/>
        </w:rPr>
        <w:t>（</w:t>
      </w:r>
      <w:r w:rsidRPr="00DE7BD2">
        <w:rPr>
          <w:rFonts w:ascii="Times New Roman" w:eastAsia="仿宋" w:hAnsi="Times New Roman" w:cs="Times New Roman"/>
          <w:kern w:val="0"/>
          <w:sz w:val="24"/>
          <w:shd w:val="clear" w:color="auto" w:fill="FFFFFF"/>
        </w:rPr>
        <w:t>24</w:t>
      </w:r>
      <w:r w:rsidRPr="00DE7BD2">
        <w:rPr>
          <w:rFonts w:ascii="Times New Roman" w:eastAsia="仿宋" w:hAnsi="Times New Roman" w:cs="Times New Roman"/>
          <w:kern w:val="0"/>
          <w:sz w:val="24"/>
          <w:shd w:val="clear" w:color="auto" w:fill="FFFFFF"/>
        </w:rPr>
        <w:t>小时平均）、</w:t>
      </w:r>
      <w:r w:rsidRPr="00DE7BD2">
        <w:rPr>
          <w:rFonts w:ascii="Times New Roman" w:eastAsia="仿宋" w:hAnsi="Times New Roman" w:cs="Times New Roman"/>
          <w:kern w:val="0"/>
          <w:sz w:val="24"/>
          <w:shd w:val="clear" w:color="auto" w:fill="FFFFFF"/>
        </w:rPr>
        <w:t>0.010</w:t>
      </w:r>
      <w:r w:rsidRPr="00DE7BD2">
        <w:rPr>
          <w:rFonts w:ascii="Times New Roman" w:eastAsia="仿宋" w:hAnsi="Times New Roman" w:cs="Times New Roman"/>
          <w:i/>
          <w:iCs/>
          <w:kern w:val="0"/>
          <w:sz w:val="24"/>
          <w:shd w:val="clear" w:color="auto" w:fill="FFFFFF"/>
        </w:rPr>
        <w:t xml:space="preserve"> </w:t>
      </w:r>
      <w:r w:rsidRPr="00DE7BD2">
        <w:rPr>
          <w:rFonts w:ascii="Times New Roman" w:eastAsia="仿宋" w:hAnsi="Times New Roman" w:cs="Times New Roman"/>
          <w:kern w:val="0"/>
          <w:sz w:val="24"/>
          <w:shd w:val="clear" w:color="auto" w:fill="FFFFFF"/>
        </w:rPr>
        <w:t>mg/</w:t>
      </w:r>
      <w:r w:rsidRPr="00DE7BD2">
        <w:rPr>
          <w:rFonts w:ascii="Times New Roman" w:eastAsia="仿宋" w:hAnsi="Times New Roman" w:cs="Times New Roman"/>
          <w:kern w:val="0"/>
          <w:sz w:val="22"/>
          <w:szCs w:val="22"/>
        </w:rPr>
        <w:t>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kern w:val="0"/>
          <w:sz w:val="24"/>
          <w:shd w:val="clear" w:color="auto" w:fill="FFFFFF"/>
        </w:rPr>
        <w:t>（年平均），并在</w:t>
      </w:r>
      <w:r w:rsidRPr="00DE7BD2">
        <w:rPr>
          <w:rFonts w:ascii="Times New Roman" w:eastAsia="仿宋" w:hAnsi="Times New Roman" w:cs="Times New Roman"/>
          <w:kern w:val="0"/>
          <w:sz w:val="24"/>
          <w:shd w:val="clear" w:color="auto" w:fill="FFFFFF"/>
        </w:rPr>
        <w:t>EN 16798-1:2019</w:t>
      </w:r>
      <w:r w:rsidRPr="00DE7BD2">
        <w:rPr>
          <w:rFonts w:ascii="Times New Roman" w:eastAsia="仿宋" w:hAnsi="Times New Roman" w:cs="Times New Roman"/>
          <w:kern w:val="0"/>
          <w:sz w:val="24"/>
          <w:shd w:val="clear" w:color="auto" w:fill="FFFFFF"/>
        </w:rPr>
        <w:t>标准中建议建筑内</w:t>
      </w:r>
      <w:r w:rsidRPr="00DE7BD2">
        <w:rPr>
          <w:rFonts w:ascii="Times New Roman" w:eastAsia="仿宋" w:hAnsi="Times New Roman" w:cs="Times New Roman"/>
          <w:kern w:val="0"/>
          <w:sz w:val="24"/>
          <w:shd w:val="clear" w:color="auto" w:fill="FFFFFF"/>
        </w:rPr>
        <w:t>PM</w:t>
      </w:r>
      <w:r w:rsidRPr="00DE7BD2">
        <w:rPr>
          <w:rFonts w:ascii="Times New Roman" w:eastAsia="仿宋" w:hAnsi="Times New Roman" w:cs="Times New Roman"/>
          <w:kern w:val="0"/>
          <w:sz w:val="24"/>
          <w:shd w:val="clear" w:color="auto" w:fill="FFFFFF"/>
          <w:vertAlign w:val="subscript"/>
        </w:rPr>
        <w:t>10</w:t>
      </w:r>
      <w:r w:rsidRPr="00DE7BD2">
        <w:rPr>
          <w:rFonts w:ascii="Times New Roman" w:eastAsia="仿宋" w:hAnsi="Times New Roman" w:cs="Times New Roman"/>
          <w:kern w:val="0"/>
          <w:sz w:val="24"/>
          <w:shd w:val="clear" w:color="auto" w:fill="FFFFFF"/>
        </w:rPr>
        <w:t>平均浓度不超过</w:t>
      </w:r>
      <w:r w:rsidRPr="00DE7BD2">
        <w:rPr>
          <w:rFonts w:ascii="Times New Roman" w:eastAsia="仿宋" w:hAnsi="Times New Roman" w:cs="Times New Roman"/>
          <w:kern w:val="0"/>
          <w:sz w:val="24"/>
          <w:shd w:val="clear" w:color="auto" w:fill="FFFFFF"/>
        </w:rPr>
        <w:t>0.020 mg/</w:t>
      </w:r>
      <w:r w:rsidRPr="00DE7BD2">
        <w:rPr>
          <w:rFonts w:ascii="Times New Roman" w:eastAsia="仿宋" w:hAnsi="Times New Roman" w:cs="Times New Roman"/>
          <w:kern w:val="0"/>
          <w:sz w:val="22"/>
          <w:szCs w:val="22"/>
        </w:rPr>
        <w:t>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kern w:val="0"/>
          <w:sz w:val="24"/>
          <w:shd w:val="clear" w:color="auto" w:fill="FFFFFF"/>
        </w:rPr>
        <w:t>。美国国家环境空气质量标准为</w:t>
      </w:r>
      <w:r w:rsidRPr="00DE7BD2">
        <w:rPr>
          <w:rFonts w:ascii="Times New Roman" w:eastAsia="仿宋" w:hAnsi="Times New Roman" w:cs="Times New Roman"/>
          <w:kern w:val="0"/>
          <w:sz w:val="24"/>
          <w:shd w:val="clear" w:color="auto" w:fill="FFFFFF"/>
        </w:rPr>
        <w:t>0.15 mg/</w:t>
      </w:r>
      <w:r w:rsidRPr="00DE7BD2">
        <w:rPr>
          <w:rFonts w:ascii="Times New Roman" w:eastAsia="仿宋" w:hAnsi="Times New Roman" w:cs="Times New Roman"/>
          <w:kern w:val="0"/>
          <w:sz w:val="22"/>
          <w:szCs w:val="22"/>
        </w:rPr>
        <w:t>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kern w:val="0"/>
          <w:sz w:val="24"/>
          <w:shd w:val="clear" w:color="auto" w:fill="FFFFFF"/>
        </w:rPr>
        <w:t>（</w:t>
      </w:r>
      <w:r w:rsidRPr="00DE7BD2">
        <w:rPr>
          <w:rFonts w:ascii="Times New Roman" w:eastAsia="仿宋" w:hAnsi="Times New Roman" w:cs="Times New Roman"/>
          <w:kern w:val="0"/>
          <w:sz w:val="24"/>
          <w:shd w:val="clear" w:color="auto" w:fill="FFFFFF"/>
        </w:rPr>
        <w:t>24</w:t>
      </w:r>
      <w:r w:rsidRPr="00DE7BD2">
        <w:rPr>
          <w:rFonts w:ascii="Times New Roman" w:eastAsia="仿宋" w:hAnsi="Times New Roman" w:cs="Times New Roman"/>
          <w:kern w:val="0"/>
          <w:sz w:val="24"/>
          <w:shd w:val="clear" w:color="auto" w:fill="FFFFFF"/>
        </w:rPr>
        <w:t>小时平均），相对宽松。荷兰、澳大利亚、希腊、中国台湾等地限值多在</w:t>
      </w:r>
      <w:r w:rsidRPr="00DE7BD2">
        <w:rPr>
          <w:rFonts w:ascii="Times New Roman" w:eastAsia="仿宋" w:hAnsi="Times New Roman" w:cs="Times New Roman"/>
          <w:kern w:val="0"/>
          <w:sz w:val="24"/>
          <w:shd w:val="clear" w:color="auto" w:fill="FFFFFF"/>
        </w:rPr>
        <w:t>0.020</w:t>
      </w:r>
      <w:r w:rsidRPr="00DE7BD2">
        <w:rPr>
          <w:rFonts w:ascii="Times New Roman" w:eastAsia="仿宋" w:hAnsi="Times New Roman" w:cs="Times New Roman"/>
          <w:kern w:val="0"/>
          <w:sz w:val="24"/>
          <w:shd w:val="clear" w:color="auto" w:fill="FFFFFF"/>
        </w:rPr>
        <w:t>～</w:t>
      </w:r>
      <w:r w:rsidRPr="00DE7BD2">
        <w:rPr>
          <w:rFonts w:ascii="Times New Roman" w:eastAsia="仿宋" w:hAnsi="Times New Roman" w:cs="Times New Roman"/>
          <w:kern w:val="0"/>
          <w:sz w:val="24"/>
          <w:shd w:val="clear" w:color="auto" w:fill="FFFFFF"/>
        </w:rPr>
        <w:t>0.100 mg/</w:t>
      </w:r>
      <w:r w:rsidRPr="00DE7BD2">
        <w:rPr>
          <w:rFonts w:ascii="Times New Roman" w:eastAsia="仿宋" w:hAnsi="Times New Roman" w:cs="Times New Roman"/>
          <w:kern w:val="0"/>
          <w:sz w:val="22"/>
          <w:szCs w:val="22"/>
        </w:rPr>
        <w:t>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kern w:val="0"/>
          <w:sz w:val="24"/>
          <w:shd w:val="clear" w:color="auto" w:fill="FFFFFF"/>
        </w:rPr>
        <w:t>之间。与国际标准相比，我国推荐性标准限值处于中等水平，虽高于</w:t>
      </w:r>
      <w:r w:rsidRPr="00DE7BD2">
        <w:rPr>
          <w:rFonts w:ascii="Times New Roman" w:eastAsia="仿宋" w:hAnsi="Times New Roman" w:cs="Times New Roman"/>
          <w:kern w:val="0"/>
          <w:sz w:val="24"/>
          <w:shd w:val="clear" w:color="auto" w:fill="FFFFFF"/>
        </w:rPr>
        <w:t>WHO</w:t>
      </w:r>
      <w:r w:rsidRPr="00DE7BD2">
        <w:rPr>
          <w:rFonts w:ascii="Times New Roman" w:eastAsia="仿宋" w:hAnsi="Times New Roman" w:cs="Times New Roman"/>
          <w:kern w:val="0"/>
          <w:sz w:val="24"/>
          <w:shd w:val="clear" w:color="auto" w:fill="FFFFFF"/>
        </w:rPr>
        <w:t>建议值，但低于美国标准。</w:t>
      </w:r>
    </w:p>
    <w:p w14:paraId="0BB028C5" w14:textId="77777777" w:rsidR="00C410B9" w:rsidRPr="00DE7BD2" w:rsidRDefault="00C410B9">
      <w:pPr>
        <w:widowControl/>
        <w:adjustRightInd w:val="0"/>
        <w:ind w:firstLineChars="200" w:firstLine="480"/>
        <w:rPr>
          <w:rFonts w:ascii="Times New Roman" w:eastAsia="仿宋" w:hAnsi="Times New Roman" w:cs="Times New Roman"/>
          <w:kern w:val="0"/>
          <w:sz w:val="24"/>
          <w:shd w:val="clear" w:color="auto" w:fill="FFFFFF"/>
        </w:rPr>
      </w:pPr>
    </w:p>
    <w:p w14:paraId="0018B97B" w14:textId="77777777" w:rsidR="00C410B9" w:rsidRPr="00DE7BD2" w:rsidRDefault="00000000">
      <w:pPr>
        <w:widowControl/>
        <w:adjustRightInd w:val="0"/>
        <w:ind w:firstLineChars="200" w:firstLine="480"/>
        <w:rPr>
          <w:rFonts w:ascii="仿宋" w:eastAsia="仿宋" w:hAnsi="仿宋" w:cs="仿宋" w:hint="eastAsia"/>
          <w:kern w:val="0"/>
          <w:sz w:val="24"/>
          <w:shd w:val="clear" w:color="auto" w:fill="FFFFFF"/>
        </w:rPr>
      </w:pPr>
      <w:r w:rsidRPr="00DE7BD2">
        <w:rPr>
          <w:rFonts w:ascii="Times New Roman" w:eastAsia="仿宋" w:hAnsi="Times New Roman" w:cs="Times New Roman" w:hint="eastAsia"/>
          <w:kern w:val="0"/>
          <w:sz w:val="24"/>
          <w:shd w:val="clear" w:color="auto" w:fill="FFFFFF"/>
        </w:rPr>
        <w:t>限值最终确认结果：</w:t>
      </w:r>
      <w:r w:rsidRPr="00DE7BD2">
        <w:rPr>
          <w:rFonts w:ascii="Times New Roman" w:eastAsia="仿宋" w:hAnsi="Times New Roman" w:cs="Times New Roman"/>
          <w:kern w:val="0"/>
          <w:sz w:val="24"/>
          <w:shd w:val="clear" w:color="auto" w:fill="FFFFFF"/>
        </w:rPr>
        <w:t>本次修订将公共场所室内</w:t>
      </w:r>
      <w:r w:rsidRPr="00DE7BD2">
        <w:rPr>
          <w:rFonts w:ascii="Times New Roman" w:eastAsia="仿宋" w:hAnsi="Times New Roman" w:cs="Times New Roman"/>
          <w:kern w:val="0"/>
          <w:sz w:val="24"/>
          <w:shd w:val="clear" w:color="auto" w:fill="FFFFFF"/>
        </w:rPr>
        <w:t>PM</w:t>
      </w:r>
      <w:r w:rsidRPr="00DE7BD2">
        <w:rPr>
          <w:rFonts w:ascii="Times New Roman" w:eastAsia="仿宋" w:hAnsi="Times New Roman" w:cs="Times New Roman"/>
          <w:kern w:val="0"/>
          <w:sz w:val="24"/>
          <w:shd w:val="clear" w:color="auto" w:fill="FFFFFF"/>
          <w:vertAlign w:val="subscript"/>
        </w:rPr>
        <w:t>10</w:t>
      </w:r>
      <w:r w:rsidRPr="00DE7BD2">
        <w:rPr>
          <w:rFonts w:ascii="Times New Roman" w:eastAsia="仿宋" w:hAnsi="Times New Roman" w:cs="Times New Roman"/>
          <w:kern w:val="0"/>
          <w:sz w:val="24"/>
          <w:shd w:val="clear" w:color="auto" w:fill="FFFFFF"/>
        </w:rPr>
        <w:t>的浓度限值由</w:t>
      </w:r>
      <w:r w:rsidRPr="00DE7BD2">
        <w:rPr>
          <w:rFonts w:ascii="Times New Roman" w:eastAsia="仿宋" w:hAnsi="Times New Roman" w:cs="Times New Roman"/>
          <w:kern w:val="0"/>
          <w:sz w:val="24"/>
          <w:shd w:val="clear" w:color="auto" w:fill="FFFFFF"/>
        </w:rPr>
        <w:t>0.15 mg/</w:t>
      </w:r>
      <w:r w:rsidRPr="00DE7BD2">
        <w:rPr>
          <w:rFonts w:ascii="Times New Roman" w:eastAsia="仿宋" w:hAnsi="Times New Roman" w:cs="Times New Roman"/>
          <w:kern w:val="0"/>
          <w:sz w:val="22"/>
          <w:szCs w:val="22"/>
        </w:rPr>
        <w:t>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hint="eastAsia"/>
          <w:kern w:val="0"/>
          <w:sz w:val="24"/>
          <w:shd w:val="clear" w:color="auto" w:fill="FFFFFF"/>
        </w:rPr>
        <w:t>更改</w:t>
      </w:r>
      <w:r w:rsidRPr="00DE7BD2">
        <w:rPr>
          <w:rFonts w:ascii="Times New Roman" w:eastAsia="仿宋" w:hAnsi="Times New Roman" w:cs="Times New Roman"/>
          <w:kern w:val="0"/>
          <w:sz w:val="24"/>
          <w:shd w:val="clear" w:color="auto" w:fill="FFFFFF"/>
        </w:rPr>
        <w:t>为</w:t>
      </w:r>
      <w:r w:rsidRPr="00DE7BD2">
        <w:rPr>
          <w:rFonts w:ascii="Times New Roman" w:eastAsia="仿宋" w:hAnsi="Times New Roman" w:cs="Times New Roman"/>
          <w:kern w:val="0"/>
          <w:sz w:val="24"/>
          <w:shd w:val="clear" w:color="auto" w:fill="FFFFFF"/>
        </w:rPr>
        <w:t>0.10 mg/</w:t>
      </w:r>
      <w:r w:rsidRPr="00DE7BD2">
        <w:rPr>
          <w:rFonts w:ascii="Times New Roman" w:eastAsia="仿宋" w:hAnsi="Times New Roman" w:cs="Times New Roman"/>
          <w:kern w:val="0"/>
          <w:sz w:val="22"/>
          <w:szCs w:val="22"/>
        </w:rPr>
        <w:t>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kern w:val="0"/>
          <w:sz w:val="24"/>
          <w:shd w:val="clear" w:color="auto" w:fill="FFFFFF"/>
        </w:rPr>
        <w:t>，以进一步</w:t>
      </w:r>
      <w:r w:rsidRPr="00DE7BD2">
        <w:rPr>
          <w:rFonts w:ascii="Times New Roman" w:eastAsia="仿宋" w:hAnsi="Times New Roman" w:cs="Times New Roman" w:hint="eastAsia"/>
          <w:kern w:val="0"/>
          <w:sz w:val="24"/>
          <w:shd w:val="clear" w:color="auto" w:fill="FFFFFF"/>
        </w:rPr>
        <w:t>体现</w:t>
      </w:r>
      <w:r w:rsidRPr="00DE7BD2">
        <w:rPr>
          <w:rFonts w:ascii="Times New Roman" w:eastAsia="仿宋" w:hAnsi="Times New Roman" w:cs="Times New Roman"/>
          <w:kern w:val="0"/>
          <w:sz w:val="24"/>
          <w:shd w:val="clear" w:color="auto" w:fill="FFFFFF"/>
        </w:rPr>
        <w:t>对公共场所空气质量的强化管理</w:t>
      </w:r>
      <w:r w:rsidRPr="00DE7BD2">
        <w:rPr>
          <w:rFonts w:ascii="Times New Roman" w:eastAsia="仿宋" w:hAnsi="Times New Roman" w:cs="Times New Roman" w:hint="eastAsia"/>
          <w:kern w:val="0"/>
          <w:sz w:val="24"/>
          <w:shd w:val="clear" w:color="auto" w:fill="FFFFFF"/>
        </w:rPr>
        <w:t>的原则定位</w:t>
      </w:r>
      <w:r w:rsidRPr="00DE7BD2">
        <w:rPr>
          <w:rFonts w:ascii="Times New Roman" w:eastAsia="仿宋" w:hAnsi="Times New Roman" w:cs="Times New Roman"/>
          <w:kern w:val="0"/>
          <w:sz w:val="24"/>
          <w:shd w:val="clear" w:color="auto" w:fill="FFFFFF"/>
        </w:rPr>
        <w:t>。</w:t>
      </w:r>
      <w:r w:rsidRPr="00DE7BD2">
        <w:rPr>
          <w:rFonts w:ascii="仿宋" w:eastAsia="仿宋" w:hAnsi="仿宋" w:cs="仿宋" w:hint="eastAsia"/>
          <w:kern w:val="0"/>
          <w:sz w:val="24"/>
          <w:shd w:val="clear" w:color="auto" w:fill="FFFFFF"/>
        </w:rPr>
        <w:t>公共场所和室内环境PM</w:t>
      </w:r>
      <w:r w:rsidRPr="00DE7BD2">
        <w:rPr>
          <w:rFonts w:ascii="仿宋" w:eastAsia="仿宋" w:hAnsi="仿宋" w:cs="仿宋" w:hint="eastAsia"/>
          <w:kern w:val="0"/>
          <w:sz w:val="24"/>
          <w:shd w:val="clear" w:color="auto" w:fill="FFFFFF"/>
          <w:vertAlign w:val="subscript"/>
        </w:rPr>
        <w:t>10</w:t>
      </w:r>
      <w:r w:rsidRPr="00DE7BD2">
        <w:rPr>
          <w:rFonts w:ascii="仿宋" w:eastAsia="仿宋" w:hAnsi="仿宋" w:cs="仿宋" w:hint="eastAsia"/>
          <w:kern w:val="0"/>
          <w:sz w:val="24"/>
          <w:shd w:val="clear" w:color="auto" w:fill="FFFFFF"/>
        </w:rPr>
        <w:t xml:space="preserve"> 国内外标准情况见表5。</w:t>
      </w:r>
    </w:p>
    <w:p w14:paraId="4F9041BB" w14:textId="77777777" w:rsidR="00C410B9" w:rsidRPr="00DE7BD2" w:rsidRDefault="00C410B9">
      <w:pPr>
        <w:widowControl/>
        <w:adjustRightInd w:val="0"/>
        <w:snapToGrid w:val="0"/>
        <w:ind w:firstLine="480"/>
        <w:jc w:val="center"/>
        <w:rPr>
          <w:rFonts w:ascii="Times New Roman" w:eastAsia="仿宋" w:hAnsi="Times New Roman" w:cs="Times New Roman"/>
          <w:b/>
          <w:bCs/>
          <w:sz w:val="24"/>
          <w:szCs w:val="22"/>
          <w:shd w:val="clear" w:color="auto" w:fill="FFFFFF"/>
        </w:rPr>
      </w:pPr>
    </w:p>
    <w:p w14:paraId="6C36768D" w14:textId="77777777" w:rsidR="00C410B9" w:rsidRPr="00DE7BD2" w:rsidRDefault="00000000">
      <w:pPr>
        <w:widowControl/>
        <w:adjustRightInd w:val="0"/>
        <w:snapToGrid w:val="0"/>
        <w:ind w:firstLine="482"/>
        <w:jc w:val="center"/>
        <w:rPr>
          <w:rFonts w:ascii="Times New Roman" w:eastAsia="仿宋" w:hAnsi="Times New Roman" w:cs="Times New Roman"/>
          <w:sz w:val="24"/>
          <w:szCs w:val="22"/>
        </w:rPr>
      </w:pPr>
      <w:r w:rsidRPr="00DE7BD2">
        <w:rPr>
          <w:rFonts w:ascii="Times New Roman" w:eastAsia="仿宋" w:hAnsi="Times New Roman" w:cs="Times New Roman"/>
          <w:b/>
          <w:bCs/>
          <w:sz w:val="24"/>
          <w:szCs w:val="22"/>
          <w:shd w:val="clear" w:color="auto" w:fill="FFFFFF"/>
        </w:rPr>
        <w:t>表</w:t>
      </w:r>
      <w:r w:rsidRPr="00DE7BD2">
        <w:rPr>
          <w:rFonts w:ascii="Times New Roman" w:eastAsia="仿宋" w:hAnsi="Times New Roman" w:cs="Times New Roman" w:hint="eastAsia"/>
          <w:b/>
          <w:bCs/>
          <w:sz w:val="24"/>
          <w:szCs w:val="22"/>
          <w:shd w:val="clear" w:color="auto" w:fill="FFFFFF"/>
        </w:rPr>
        <w:t>5</w:t>
      </w:r>
      <w:r w:rsidRPr="00DE7BD2">
        <w:rPr>
          <w:rFonts w:ascii="Times New Roman" w:eastAsia="仿宋" w:hAnsi="Times New Roman" w:cs="Times New Roman"/>
          <w:b/>
          <w:bCs/>
          <w:sz w:val="24"/>
          <w:szCs w:val="22"/>
          <w:shd w:val="clear" w:color="auto" w:fill="FFFFFF"/>
        </w:rPr>
        <w:t xml:space="preserve"> </w:t>
      </w:r>
      <w:r w:rsidRPr="00DE7BD2">
        <w:rPr>
          <w:rFonts w:ascii="Times New Roman" w:eastAsia="仿宋" w:hAnsi="Times New Roman" w:cs="Times New Roman" w:hint="eastAsia"/>
          <w:b/>
          <w:bCs/>
          <w:sz w:val="24"/>
          <w:szCs w:val="22"/>
          <w:shd w:val="clear" w:color="auto" w:fill="FFFFFF"/>
        </w:rPr>
        <w:t>公共场所和室内环境</w:t>
      </w:r>
      <w:r w:rsidRPr="00DE7BD2">
        <w:rPr>
          <w:rFonts w:ascii="Times New Roman" w:eastAsia="仿宋" w:hAnsi="Times New Roman" w:cs="Times New Roman"/>
          <w:b/>
          <w:bCs/>
          <w:sz w:val="24"/>
          <w:szCs w:val="22"/>
          <w:shd w:val="clear" w:color="auto" w:fill="FFFFFF"/>
        </w:rPr>
        <w:t>PM</w:t>
      </w:r>
      <w:r w:rsidRPr="00DE7BD2">
        <w:rPr>
          <w:rFonts w:ascii="Times New Roman" w:eastAsia="仿宋" w:hAnsi="Times New Roman" w:cs="Times New Roman"/>
          <w:b/>
          <w:bCs/>
          <w:sz w:val="24"/>
          <w:szCs w:val="22"/>
          <w:shd w:val="clear" w:color="auto" w:fill="FFFFFF"/>
          <w:vertAlign w:val="subscript"/>
        </w:rPr>
        <w:t>10</w:t>
      </w:r>
      <w:r w:rsidRPr="00DE7BD2">
        <w:rPr>
          <w:rFonts w:ascii="Times New Roman" w:eastAsia="仿宋" w:hAnsi="Times New Roman" w:cs="Times New Roman"/>
          <w:b/>
          <w:bCs/>
          <w:sz w:val="24"/>
          <w:szCs w:val="22"/>
          <w:shd w:val="clear" w:color="auto" w:fill="FFFFFF"/>
        </w:rPr>
        <w:t xml:space="preserve"> </w:t>
      </w:r>
      <w:r w:rsidRPr="00DE7BD2">
        <w:rPr>
          <w:rFonts w:ascii="Times New Roman" w:eastAsia="仿宋" w:hAnsi="Times New Roman" w:cs="Times New Roman"/>
          <w:b/>
          <w:bCs/>
          <w:sz w:val="24"/>
          <w:szCs w:val="22"/>
          <w:shd w:val="clear" w:color="auto" w:fill="FFFFFF"/>
        </w:rPr>
        <w:t>国内外标准情况</w:t>
      </w:r>
    </w:p>
    <w:tbl>
      <w:tblPr>
        <w:tblStyle w:val="a4"/>
        <w:tblW w:w="5000" w:type="pct"/>
        <w:jc w:val="center"/>
        <w:tblInd w:w="0" w:type="dxa"/>
        <w:tblLook w:val="04A0" w:firstRow="1" w:lastRow="0" w:firstColumn="1" w:lastColumn="0" w:noHBand="0" w:noVBand="1"/>
      </w:tblPr>
      <w:tblGrid>
        <w:gridCol w:w="736"/>
        <w:gridCol w:w="1640"/>
        <w:gridCol w:w="3333"/>
        <w:gridCol w:w="2807"/>
      </w:tblGrid>
      <w:tr w:rsidR="00C410B9" w:rsidRPr="00DE7BD2" w14:paraId="663868A5" w14:textId="77777777">
        <w:trPr>
          <w:trHeight w:val="20"/>
          <w:jc w:val="center"/>
        </w:trPr>
        <w:tc>
          <w:tcPr>
            <w:tcW w:w="432" w:type="pct"/>
          </w:tcPr>
          <w:p w14:paraId="006F01FA" w14:textId="77777777" w:rsidR="00C410B9" w:rsidRPr="00DE7BD2" w:rsidRDefault="00000000">
            <w:pPr>
              <w:widowControl/>
              <w:adjustRightInd w:val="0"/>
              <w:ind w:firstLine="442"/>
              <w:jc w:val="center"/>
              <w:rPr>
                <w:rFonts w:ascii="Times New Roman" w:eastAsia="仿宋" w:hAnsi="Times New Roman" w:cs="Times New Roman"/>
                <w:kern w:val="0"/>
                <w:sz w:val="22"/>
                <w:szCs w:val="22"/>
                <w:shd w:val="clear" w:color="auto" w:fill="FFFFFF"/>
              </w:rPr>
            </w:pPr>
            <w:r w:rsidRPr="00DE7BD2">
              <w:rPr>
                <w:rFonts w:ascii="Times New Roman" w:eastAsia="仿宋" w:hAnsi="Times New Roman" w:cs="Times New Roman"/>
                <w:bCs/>
                <w:kern w:val="0"/>
                <w:sz w:val="22"/>
                <w:szCs w:val="22"/>
              </w:rPr>
              <w:t>序</w:t>
            </w:r>
            <w:r w:rsidRPr="00DE7BD2">
              <w:rPr>
                <w:rFonts w:ascii="Times New Roman" w:eastAsia="仿宋" w:hAnsi="Times New Roman" w:cs="Times New Roman"/>
                <w:bCs/>
                <w:kern w:val="0"/>
                <w:sz w:val="22"/>
                <w:szCs w:val="22"/>
              </w:rPr>
              <w:lastRenderedPageBreak/>
              <w:t>号</w:t>
            </w:r>
          </w:p>
        </w:tc>
        <w:tc>
          <w:tcPr>
            <w:tcW w:w="963" w:type="pct"/>
          </w:tcPr>
          <w:p w14:paraId="3DAB85F3" w14:textId="77777777" w:rsidR="00C410B9" w:rsidRPr="00DE7BD2" w:rsidRDefault="00000000">
            <w:pPr>
              <w:widowControl/>
              <w:adjustRightInd w:val="0"/>
              <w:ind w:firstLine="442"/>
              <w:jc w:val="center"/>
              <w:rPr>
                <w:rFonts w:ascii="Times New Roman" w:eastAsia="仿宋" w:hAnsi="Times New Roman" w:cs="Times New Roman"/>
                <w:kern w:val="0"/>
                <w:sz w:val="22"/>
                <w:szCs w:val="22"/>
                <w:shd w:val="clear" w:color="auto" w:fill="FFFFFF"/>
              </w:rPr>
            </w:pPr>
            <w:r w:rsidRPr="00DE7BD2">
              <w:rPr>
                <w:rFonts w:ascii="Times New Roman" w:eastAsia="仿宋" w:hAnsi="Times New Roman" w:cs="Times New Roman"/>
                <w:bCs/>
                <w:kern w:val="0"/>
                <w:sz w:val="22"/>
                <w:szCs w:val="22"/>
              </w:rPr>
              <w:lastRenderedPageBreak/>
              <w:t>国家或地</w:t>
            </w:r>
            <w:r w:rsidRPr="00DE7BD2">
              <w:rPr>
                <w:rFonts w:ascii="Times New Roman" w:eastAsia="仿宋" w:hAnsi="Times New Roman" w:cs="Times New Roman"/>
                <w:bCs/>
                <w:kern w:val="0"/>
                <w:sz w:val="22"/>
                <w:szCs w:val="22"/>
              </w:rPr>
              <w:lastRenderedPageBreak/>
              <w:t>区</w:t>
            </w:r>
          </w:p>
        </w:tc>
        <w:tc>
          <w:tcPr>
            <w:tcW w:w="1957" w:type="pct"/>
          </w:tcPr>
          <w:p w14:paraId="783E829B" w14:textId="77777777" w:rsidR="00C410B9" w:rsidRPr="00DE7BD2" w:rsidRDefault="00000000">
            <w:pPr>
              <w:widowControl/>
              <w:adjustRightInd w:val="0"/>
              <w:ind w:firstLine="442"/>
              <w:jc w:val="center"/>
              <w:rPr>
                <w:rFonts w:ascii="Times New Roman" w:eastAsia="仿宋" w:hAnsi="Times New Roman" w:cs="Times New Roman"/>
                <w:kern w:val="0"/>
                <w:sz w:val="22"/>
                <w:szCs w:val="22"/>
                <w:shd w:val="clear" w:color="auto" w:fill="FFFFFF"/>
              </w:rPr>
            </w:pPr>
            <w:r w:rsidRPr="00DE7BD2">
              <w:rPr>
                <w:rFonts w:ascii="Times New Roman" w:eastAsia="仿宋" w:hAnsi="Times New Roman" w:cs="Times New Roman"/>
                <w:bCs/>
                <w:kern w:val="0"/>
                <w:sz w:val="22"/>
                <w:szCs w:val="22"/>
              </w:rPr>
              <w:lastRenderedPageBreak/>
              <w:t>限值</w:t>
            </w:r>
          </w:p>
        </w:tc>
        <w:tc>
          <w:tcPr>
            <w:tcW w:w="1648" w:type="pct"/>
          </w:tcPr>
          <w:p w14:paraId="11257CFB" w14:textId="77777777" w:rsidR="00C410B9" w:rsidRPr="00DE7BD2" w:rsidRDefault="00000000">
            <w:pPr>
              <w:widowControl/>
              <w:adjustRightInd w:val="0"/>
              <w:ind w:firstLine="442"/>
              <w:jc w:val="center"/>
              <w:rPr>
                <w:rFonts w:ascii="Times New Roman" w:eastAsia="仿宋" w:hAnsi="Times New Roman" w:cs="Times New Roman"/>
                <w:kern w:val="0"/>
                <w:sz w:val="22"/>
                <w:szCs w:val="22"/>
                <w:shd w:val="clear" w:color="auto" w:fill="FFFFFF"/>
              </w:rPr>
            </w:pPr>
            <w:r w:rsidRPr="00DE7BD2">
              <w:rPr>
                <w:rFonts w:ascii="Times New Roman" w:eastAsia="仿宋" w:hAnsi="Times New Roman" w:cs="Times New Roman"/>
                <w:bCs/>
                <w:kern w:val="0"/>
                <w:sz w:val="22"/>
                <w:szCs w:val="22"/>
              </w:rPr>
              <w:t>适用场所</w:t>
            </w:r>
          </w:p>
        </w:tc>
      </w:tr>
      <w:tr w:rsidR="00C410B9" w:rsidRPr="00DE7BD2" w14:paraId="075DAA7F" w14:textId="77777777">
        <w:trPr>
          <w:trHeight w:val="20"/>
          <w:jc w:val="center"/>
        </w:trPr>
        <w:tc>
          <w:tcPr>
            <w:tcW w:w="432" w:type="pct"/>
          </w:tcPr>
          <w:p w14:paraId="1D137C60" w14:textId="77777777" w:rsidR="00C410B9" w:rsidRPr="00DE7BD2" w:rsidRDefault="00000000">
            <w:pPr>
              <w:widowControl/>
              <w:adjustRightInd w:val="0"/>
              <w:ind w:firstLine="442"/>
              <w:jc w:val="center"/>
              <w:rPr>
                <w:rFonts w:ascii="Times New Roman" w:eastAsia="仿宋" w:hAnsi="Times New Roman" w:cs="Times New Roman"/>
                <w:kern w:val="0"/>
                <w:sz w:val="22"/>
                <w:szCs w:val="22"/>
                <w:shd w:val="clear" w:color="auto" w:fill="FFFFFF"/>
              </w:rPr>
            </w:pPr>
            <w:r w:rsidRPr="00DE7BD2">
              <w:rPr>
                <w:rFonts w:ascii="Times New Roman" w:eastAsia="仿宋" w:hAnsi="Times New Roman" w:cs="Times New Roman"/>
                <w:kern w:val="0"/>
                <w:sz w:val="22"/>
                <w:szCs w:val="22"/>
              </w:rPr>
              <w:t>1</w:t>
            </w:r>
          </w:p>
        </w:tc>
        <w:tc>
          <w:tcPr>
            <w:tcW w:w="963" w:type="pct"/>
          </w:tcPr>
          <w:p w14:paraId="0F974113" w14:textId="77777777" w:rsidR="00C410B9" w:rsidRPr="00DE7BD2" w:rsidRDefault="00000000">
            <w:pPr>
              <w:widowControl/>
              <w:adjustRightInd w:val="0"/>
              <w:ind w:firstLine="442"/>
              <w:jc w:val="center"/>
              <w:rPr>
                <w:rFonts w:ascii="Times New Roman" w:eastAsia="仿宋" w:hAnsi="Times New Roman" w:cs="Times New Roman"/>
                <w:kern w:val="0"/>
                <w:sz w:val="22"/>
                <w:szCs w:val="22"/>
                <w:shd w:val="clear" w:color="auto" w:fill="FFFFFF"/>
              </w:rPr>
            </w:pPr>
            <w:r w:rsidRPr="00DE7BD2">
              <w:rPr>
                <w:rFonts w:ascii="Times New Roman" w:eastAsia="仿宋" w:hAnsi="Times New Roman" w:cs="Times New Roman"/>
                <w:bCs/>
                <w:kern w:val="0"/>
                <w:sz w:val="22"/>
                <w:szCs w:val="22"/>
              </w:rPr>
              <w:t>中国</w:t>
            </w:r>
            <w:r w:rsidRPr="00DE7BD2">
              <w:rPr>
                <w:rFonts w:ascii="Times New Roman" w:eastAsia="仿宋" w:hAnsi="Times New Roman" w:cs="Times New Roman"/>
                <w:bCs/>
                <w:kern w:val="0"/>
                <w:sz w:val="22"/>
                <w:szCs w:val="22"/>
                <w:vertAlign w:val="superscript"/>
              </w:rPr>
              <w:t>[1]</w:t>
            </w:r>
          </w:p>
        </w:tc>
        <w:tc>
          <w:tcPr>
            <w:tcW w:w="1957" w:type="pct"/>
          </w:tcPr>
          <w:p w14:paraId="38A83358" w14:textId="77777777" w:rsidR="00C410B9" w:rsidRPr="00DE7BD2" w:rsidRDefault="00000000">
            <w:pPr>
              <w:widowControl/>
              <w:adjustRightInd w:val="0"/>
              <w:ind w:firstLine="442"/>
              <w:jc w:val="center"/>
              <w:rPr>
                <w:rFonts w:ascii="Times New Roman" w:eastAsia="仿宋" w:hAnsi="Times New Roman" w:cs="Times New Roman"/>
                <w:kern w:val="0"/>
                <w:sz w:val="22"/>
                <w:szCs w:val="22"/>
                <w:shd w:val="clear" w:color="auto" w:fill="FFFFFF"/>
              </w:rPr>
            </w:pPr>
            <w:r w:rsidRPr="00DE7BD2">
              <w:rPr>
                <w:rFonts w:ascii="Times New Roman" w:eastAsia="仿宋" w:hAnsi="Times New Roman" w:cs="Times New Roman"/>
                <w:kern w:val="0"/>
                <w:sz w:val="22"/>
                <w:szCs w:val="22"/>
              </w:rPr>
              <w:t>≤0.15mg/m</w:t>
            </w:r>
            <w:r w:rsidRPr="00DE7BD2">
              <w:rPr>
                <w:rFonts w:ascii="Times New Roman" w:eastAsia="仿宋" w:hAnsi="Times New Roman" w:cs="Times New Roman"/>
                <w:kern w:val="0"/>
                <w:sz w:val="22"/>
                <w:szCs w:val="22"/>
                <w:vertAlign w:val="superscript"/>
              </w:rPr>
              <w:t>3</w:t>
            </w:r>
          </w:p>
        </w:tc>
        <w:tc>
          <w:tcPr>
            <w:tcW w:w="1648" w:type="pct"/>
          </w:tcPr>
          <w:p w14:paraId="27C68EB6" w14:textId="77777777" w:rsidR="00C410B9" w:rsidRPr="00DE7BD2" w:rsidRDefault="00000000">
            <w:pPr>
              <w:widowControl/>
              <w:adjustRightInd w:val="0"/>
              <w:ind w:firstLine="442"/>
              <w:jc w:val="center"/>
              <w:rPr>
                <w:rFonts w:ascii="Times New Roman" w:eastAsia="仿宋" w:hAnsi="Times New Roman" w:cs="Times New Roman"/>
                <w:kern w:val="0"/>
                <w:sz w:val="22"/>
                <w:szCs w:val="22"/>
                <w:shd w:val="clear" w:color="auto" w:fill="FFFFFF"/>
              </w:rPr>
            </w:pPr>
            <w:r w:rsidRPr="00DE7BD2">
              <w:rPr>
                <w:rFonts w:ascii="Times New Roman" w:eastAsia="仿宋" w:hAnsi="Times New Roman" w:cs="Times New Roman"/>
                <w:kern w:val="0"/>
                <w:sz w:val="22"/>
                <w:szCs w:val="22"/>
              </w:rPr>
              <w:t>商场、体育馆、理发店等</w:t>
            </w:r>
          </w:p>
        </w:tc>
      </w:tr>
      <w:tr w:rsidR="00C410B9" w:rsidRPr="00DE7BD2" w14:paraId="1D283802" w14:textId="77777777">
        <w:trPr>
          <w:trHeight w:val="20"/>
          <w:jc w:val="center"/>
        </w:trPr>
        <w:tc>
          <w:tcPr>
            <w:tcW w:w="432" w:type="pct"/>
          </w:tcPr>
          <w:p w14:paraId="2F627D77"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2</w:t>
            </w:r>
          </w:p>
        </w:tc>
        <w:tc>
          <w:tcPr>
            <w:tcW w:w="963" w:type="pct"/>
          </w:tcPr>
          <w:p w14:paraId="707401F7"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bCs/>
                <w:kern w:val="0"/>
                <w:sz w:val="22"/>
                <w:szCs w:val="22"/>
              </w:rPr>
              <w:t>中国</w:t>
            </w:r>
            <w:r w:rsidRPr="00DE7BD2">
              <w:rPr>
                <w:rFonts w:ascii="Times New Roman" w:eastAsia="仿宋" w:hAnsi="Times New Roman" w:cs="Times New Roman"/>
                <w:bCs/>
                <w:kern w:val="0"/>
                <w:sz w:val="22"/>
                <w:szCs w:val="22"/>
                <w:vertAlign w:val="superscript"/>
              </w:rPr>
              <w:t>[2]</w:t>
            </w:r>
          </w:p>
        </w:tc>
        <w:tc>
          <w:tcPr>
            <w:tcW w:w="1957" w:type="pct"/>
          </w:tcPr>
          <w:p w14:paraId="2D7C425D"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≤0.10mg/m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kern w:val="0"/>
                <w:sz w:val="22"/>
                <w:szCs w:val="22"/>
              </w:rPr>
              <w:t>（</w:t>
            </w:r>
            <w:r w:rsidRPr="00DE7BD2">
              <w:rPr>
                <w:rFonts w:ascii="Times New Roman" w:eastAsia="仿宋" w:hAnsi="Times New Roman" w:cs="Times New Roman"/>
                <w:kern w:val="0"/>
                <w:sz w:val="22"/>
                <w:szCs w:val="22"/>
              </w:rPr>
              <w:t>24</w:t>
            </w:r>
            <w:r w:rsidRPr="00DE7BD2">
              <w:rPr>
                <w:rFonts w:ascii="Times New Roman" w:eastAsia="仿宋" w:hAnsi="Times New Roman" w:cs="Times New Roman"/>
                <w:kern w:val="0"/>
                <w:sz w:val="22"/>
                <w:szCs w:val="22"/>
              </w:rPr>
              <w:t>小时平均）</w:t>
            </w:r>
          </w:p>
        </w:tc>
        <w:tc>
          <w:tcPr>
            <w:tcW w:w="1648" w:type="pct"/>
          </w:tcPr>
          <w:p w14:paraId="130AB757"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室内场所</w:t>
            </w:r>
          </w:p>
        </w:tc>
      </w:tr>
      <w:tr w:rsidR="00C410B9" w:rsidRPr="00DE7BD2" w14:paraId="1625D225" w14:textId="77777777">
        <w:trPr>
          <w:trHeight w:val="20"/>
          <w:jc w:val="center"/>
        </w:trPr>
        <w:tc>
          <w:tcPr>
            <w:tcW w:w="432" w:type="pct"/>
          </w:tcPr>
          <w:p w14:paraId="2AF96F6F" w14:textId="77777777" w:rsidR="00C410B9" w:rsidRPr="00DE7BD2" w:rsidRDefault="00000000">
            <w:pPr>
              <w:widowControl/>
              <w:adjustRightInd w:val="0"/>
              <w:ind w:firstLine="442"/>
              <w:jc w:val="center"/>
              <w:rPr>
                <w:rFonts w:ascii="Times New Roman" w:eastAsia="仿宋" w:hAnsi="Times New Roman" w:cs="Times New Roman"/>
                <w:kern w:val="0"/>
                <w:sz w:val="22"/>
                <w:szCs w:val="22"/>
                <w:shd w:val="clear" w:color="auto" w:fill="FFFFFF"/>
              </w:rPr>
            </w:pPr>
            <w:r w:rsidRPr="00DE7BD2">
              <w:rPr>
                <w:rFonts w:ascii="Times New Roman" w:eastAsia="仿宋" w:hAnsi="Times New Roman" w:cs="Times New Roman"/>
                <w:kern w:val="0"/>
                <w:sz w:val="22"/>
                <w:szCs w:val="22"/>
              </w:rPr>
              <w:t>3</w:t>
            </w:r>
          </w:p>
        </w:tc>
        <w:tc>
          <w:tcPr>
            <w:tcW w:w="963" w:type="pct"/>
          </w:tcPr>
          <w:p w14:paraId="3E34AC79" w14:textId="77777777" w:rsidR="00C410B9" w:rsidRPr="00DE7BD2" w:rsidRDefault="00000000">
            <w:pPr>
              <w:widowControl/>
              <w:adjustRightInd w:val="0"/>
              <w:ind w:firstLine="442"/>
              <w:jc w:val="center"/>
              <w:rPr>
                <w:rFonts w:ascii="Times New Roman" w:eastAsia="仿宋" w:hAnsi="Times New Roman" w:cs="Times New Roman"/>
                <w:kern w:val="0"/>
                <w:sz w:val="22"/>
                <w:szCs w:val="22"/>
                <w:shd w:val="clear" w:color="auto" w:fill="FFFFFF"/>
              </w:rPr>
            </w:pPr>
            <w:r w:rsidRPr="00DE7BD2">
              <w:rPr>
                <w:rFonts w:ascii="Times New Roman" w:eastAsia="仿宋" w:hAnsi="Times New Roman" w:cs="Times New Roman"/>
                <w:kern w:val="0"/>
                <w:sz w:val="22"/>
                <w:szCs w:val="22"/>
              </w:rPr>
              <w:t>WHO</w:t>
            </w:r>
            <w:r w:rsidRPr="00DE7BD2">
              <w:rPr>
                <w:rFonts w:ascii="Times New Roman" w:eastAsia="仿宋" w:hAnsi="Times New Roman" w:cs="Times New Roman"/>
                <w:kern w:val="0"/>
                <w:sz w:val="22"/>
                <w:szCs w:val="22"/>
                <w:vertAlign w:val="superscript"/>
              </w:rPr>
              <w:t>[3]</w:t>
            </w:r>
          </w:p>
        </w:tc>
        <w:tc>
          <w:tcPr>
            <w:tcW w:w="1957" w:type="pct"/>
          </w:tcPr>
          <w:p w14:paraId="05C96BD0"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0.045mg/m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kern w:val="0"/>
                <w:sz w:val="22"/>
                <w:szCs w:val="22"/>
              </w:rPr>
              <w:t>（</w:t>
            </w:r>
            <w:r w:rsidRPr="00DE7BD2">
              <w:rPr>
                <w:rFonts w:ascii="Times New Roman" w:eastAsia="仿宋" w:hAnsi="Times New Roman" w:cs="Times New Roman"/>
                <w:kern w:val="0"/>
                <w:sz w:val="22"/>
                <w:szCs w:val="22"/>
              </w:rPr>
              <w:t>24</w:t>
            </w:r>
            <w:r w:rsidRPr="00DE7BD2">
              <w:rPr>
                <w:rFonts w:ascii="Times New Roman" w:eastAsia="仿宋" w:hAnsi="Times New Roman" w:cs="Times New Roman"/>
                <w:kern w:val="0"/>
                <w:sz w:val="22"/>
                <w:szCs w:val="22"/>
              </w:rPr>
              <w:t>小时平均）；</w:t>
            </w:r>
          </w:p>
          <w:p w14:paraId="1B39B37A" w14:textId="77777777" w:rsidR="00C410B9" w:rsidRPr="00DE7BD2" w:rsidRDefault="00000000">
            <w:pPr>
              <w:widowControl/>
              <w:adjustRightInd w:val="0"/>
              <w:ind w:firstLine="442"/>
              <w:jc w:val="center"/>
              <w:rPr>
                <w:rFonts w:ascii="Times New Roman" w:eastAsia="仿宋" w:hAnsi="Times New Roman" w:cs="Times New Roman"/>
                <w:kern w:val="0"/>
                <w:sz w:val="22"/>
                <w:szCs w:val="22"/>
                <w:shd w:val="clear" w:color="auto" w:fill="FFFFFF"/>
              </w:rPr>
            </w:pPr>
            <w:r w:rsidRPr="00DE7BD2">
              <w:rPr>
                <w:rFonts w:ascii="Times New Roman" w:eastAsia="仿宋" w:hAnsi="Times New Roman" w:cs="Times New Roman"/>
                <w:kern w:val="0"/>
                <w:sz w:val="22"/>
                <w:szCs w:val="22"/>
              </w:rPr>
              <w:t>0.015mg/m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kern w:val="0"/>
                <w:sz w:val="22"/>
                <w:szCs w:val="22"/>
              </w:rPr>
              <w:t>（年平均）</w:t>
            </w:r>
          </w:p>
        </w:tc>
        <w:tc>
          <w:tcPr>
            <w:tcW w:w="1648" w:type="pct"/>
          </w:tcPr>
          <w:p w14:paraId="0FA7098B" w14:textId="77777777" w:rsidR="00C410B9" w:rsidRPr="00DE7BD2" w:rsidRDefault="00000000">
            <w:pPr>
              <w:widowControl/>
              <w:adjustRightInd w:val="0"/>
              <w:ind w:firstLine="442"/>
              <w:jc w:val="center"/>
              <w:rPr>
                <w:rFonts w:ascii="Times New Roman" w:eastAsia="仿宋" w:hAnsi="Times New Roman" w:cs="Times New Roman"/>
                <w:kern w:val="0"/>
                <w:sz w:val="22"/>
                <w:szCs w:val="22"/>
                <w:shd w:val="clear" w:color="auto" w:fill="FFFFFF"/>
              </w:rPr>
            </w:pPr>
            <w:r w:rsidRPr="00DE7BD2">
              <w:rPr>
                <w:rFonts w:ascii="Times New Roman" w:eastAsia="仿宋" w:hAnsi="Times New Roman" w:cs="Times New Roman"/>
                <w:kern w:val="0"/>
                <w:sz w:val="22"/>
                <w:szCs w:val="22"/>
              </w:rPr>
              <w:t>室内场所</w:t>
            </w:r>
          </w:p>
        </w:tc>
      </w:tr>
      <w:tr w:rsidR="00C410B9" w:rsidRPr="00DE7BD2" w14:paraId="22032739" w14:textId="77777777">
        <w:trPr>
          <w:trHeight w:val="20"/>
          <w:jc w:val="center"/>
        </w:trPr>
        <w:tc>
          <w:tcPr>
            <w:tcW w:w="432" w:type="pct"/>
          </w:tcPr>
          <w:p w14:paraId="43FB9535" w14:textId="77777777" w:rsidR="00C410B9" w:rsidRPr="00DE7BD2" w:rsidRDefault="00000000">
            <w:pPr>
              <w:widowControl/>
              <w:adjustRightInd w:val="0"/>
              <w:ind w:firstLine="442"/>
              <w:jc w:val="center"/>
              <w:rPr>
                <w:rFonts w:ascii="Times New Roman" w:eastAsia="仿宋" w:hAnsi="Times New Roman" w:cs="Times New Roman"/>
                <w:kern w:val="0"/>
                <w:sz w:val="22"/>
                <w:szCs w:val="22"/>
                <w:shd w:val="clear" w:color="auto" w:fill="FFFFFF"/>
              </w:rPr>
            </w:pPr>
            <w:r w:rsidRPr="00DE7BD2">
              <w:rPr>
                <w:rFonts w:ascii="Times New Roman" w:eastAsia="仿宋" w:hAnsi="Times New Roman" w:cs="Times New Roman"/>
                <w:kern w:val="0"/>
                <w:sz w:val="22"/>
                <w:szCs w:val="22"/>
              </w:rPr>
              <w:t>4</w:t>
            </w:r>
          </w:p>
        </w:tc>
        <w:tc>
          <w:tcPr>
            <w:tcW w:w="963" w:type="pct"/>
          </w:tcPr>
          <w:p w14:paraId="2597DBD6" w14:textId="77777777" w:rsidR="00C410B9" w:rsidRPr="00DE7BD2" w:rsidRDefault="00000000">
            <w:pPr>
              <w:widowControl/>
              <w:adjustRightInd w:val="0"/>
              <w:ind w:firstLine="442"/>
              <w:jc w:val="center"/>
              <w:rPr>
                <w:rFonts w:ascii="Times New Roman" w:eastAsia="仿宋" w:hAnsi="Times New Roman" w:cs="Times New Roman"/>
                <w:kern w:val="0"/>
                <w:sz w:val="22"/>
                <w:szCs w:val="22"/>
                <w:shd w:val="clear" w:color="auto" w:fill="FFFFFF"/>
              </w:rPr>
            </w:pPr>
            <w:r w:rsidRPr="00DE7BD2">
              <w:rPr>
                <w:rFonts w:ascii="Times New Roman" w:eastAsia="仿宋" w:hAnsi="Times New Roman" w:cs="Times New Roman"/>
                <w:kern w:val="0"/>
                <w:sz w:val="22"/>
                <w:szCs w:val="22"/>
              </w:rPr>
              <w:t>欧盟</w:t>
            </w:r>
            <w:r w:rsidRPr="00DE7BD2">
              <w:rPr>
                <w:rFonts w:ascii="Times New Roman" w:eastAsia="仿宋" w:hAnsi="Times New Roman" w:cs="Times New Roman"/>
                <w:kern w:val="0"/>
                <w:sz w:val="22"/>
                <w:szCs w:val="22"/>
                <w:vertAlign w:val="superscript"/>
              </w:rPr>
              <w:t>[4]</w:t>
            </w:r>
          </w:p>
        </w:tc>
        <w:tc>
          <w:tcPr>
            <w:tcW w:w="1957" w:type="pct"/>
          </w:tcPr>
          <w:p w14:paraId="4DD96274"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0.025mg/m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kern w:val="0"/>
                <w:sz w:val="22"/>
                <w:szCs w:val="22"/>
              </w:rPr>
              <w:t>（</w:t>
            </w:r>
            <w:r w:rsidRPr="00DE7BD2">
              <w:rPr>
                <w:rFonts w:ascii="Times New Roman" w:eastAsia="仿宋" w:hAnsi="Times New Roman" w:cs="Times New Roman"/>
                <w:kern w:val="0"/>
                <w:sz w:val="22"/>
                <w:szCs w:val="22"/>
              </w:rPr>
              <w:t>24</w:t>
            </w:r>
            <w:r w:rsidRPr="00DE7BD2">
              <w:rPr>
                <w:rFonts w:ascii="Times New Roman" w:eastAsia="仿宋" w:hAnsi="Times New Roman" w:cs="Times New Roman"/>
                <w:kern w:val="0"/>
                <w:sz w:val="22"/>
                <w:szCs w:val="22"/>
              </w:rPr>
              <w:t>小时平均）；</w:t>
            </w:r>
          </w:p>
          <w:p w14:paraId="27A2E172" w14:textId="77777777" w:rsidR="00C410B9" w:rsidRPr="00DE7BD2" w:rsidRDefault="00000000">
            <w:pPr>
              <w:widowControl/>
              <w:adjustRightInd w:val="0"/>
              <w:ind w:firstLine="442"/>
              <w:jc w:val="center"/>
              <w:rPr>
                <w:rFonts w:ascii="Times New Roman" w:eastAsia="仿宋" w:hAnsi="Times New Roman" w:cs="Times New Roman"/>
                <w:kern w:val="0"/>
                <w:sz w:val="22"/>
                <w:szCs w:val="22"/>
                <w:shd w:val="clear" w:color="auto" w:fill="FFFFFF"/>
              </w:rPr>
            </w:pPr>
            <w:r w:rsidRPr="00DE7BD2">
              <w:rPr>
                <w:rFonts w:ascii="Times New Roman" w:eastAsia="仿宋" w:hAnsi="Times New Roman" w:cs="Times New Roman"/>
                <w:kern w:val="0"/>
                <w:sz w:val="22"/>
                <w:szCs w:val="22"/>
              </w:rPr>
              <w:t>0.01mg/m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kern w:val="0"/>
                <w:sz w:val="22"/>
                <w:szCs w:val="22"/>
              </w:rPr>
              <w:t>（年平均）</w:t>
            </w:r>
          </w:p>
        </w:tc>
        <w:tc>
          <w:tcPr>
            <w:tcW w:w="1648" w:type="pct"/>
          </w:tcPr>
          <w:p w14:paraId="2EAF9C12" w14:textId="77777777" w:rsidR="00C410B9" w:rsidRPr="00DE7BD2" w:rsidRDefault="00000000">
            <w:pPr>
              <w:widowControl/>
              <w:adjustRightInd w:val="0"/>
              <w:ind w:firstLine="442"/>
              <w:jc w:val="center"/>
              <w:rPr>
                <w:rFonts w:ascii="Times New Roman" w:eastAsia="仿宋" w:hAnsi="Times New Roman" w:cs="Times New Roman"/>
                <w:kern w:val="0"/>
                <w:sz w:val="22"/>
                <w:szCs w:val="22"/>
                <w:shd w:val="clear" w:color="auto" w:fill="FFFFFF"/>
              </w:rPr>
            </w:pPr>
            <w:r w:rsidRPr="00DE7BD2">
              <w:rPr>
                <w:rFonts w:ascii="Times New Roman" w:eastAsia="仿宋" w:hAnsi="Times New Roman" w:cs="Times New Roman"/>
                <w:kern w:val="0"/>
                <w:sz w:val="22"/>
                <w:szCs w:val="22"/>
              </w:rPr>
              <w:t>非工业建筑室内</w:t>
            </w:r>
          </w:p>
        </w:tc>
      </w:tr>
      <w:tr w:rsidR="00C410B9" w:rsidRPr="00DE7BD2" w14:paraId="6732893A" w14:textId="77777777">
        <w:trPr>
          <w:trHeight w:val="20"/>
          <w:jc w:val="center"/>
        </w:trPr>
        <w:tc>
          <w:tcPr>
            <w:tcW w:w="432" w:type="pct"/>
          </w:tcPr>
          <w:p w14:paraId="6E047086" w14:textId="77777777" w:rsidR="00C410B9" w:rsidRPr="00DE7BD2" w:rsidRDefault="00000000">
            <w:pPr>
              <w:ind w:firstLine="442"/>
              <w:jc w:val="center"/>
              <w:rPr>
                <w:rFonts w:ascii="Times New Roman" w:eastAsia="仿宋" w:hAnsi="Times New Roman" w:cs="Times New Roman"/>
                <w:kern w:val="0"/>
                <w:sz w:val="22"/>
                <w:szCs w:val="20"/>
                <w:shd w:val="clear" w:color="auto" w:fill="FFFFFF"/>
              </w:rPr>
            </w:pPr>
            <w:r w:rsidRPr="00DE7BD2">
              <w:rPr>
                <w:rFonts w:ascii="Times New Roman" w:eastAsia="仿宋" w:hAnsi="Times New Roman" w:cs="Times New Roman"/>
                <w:kern w:val="0"/>
                <w:sz w:val="22"/>
                <w:szCs w:val="20"/>
                <w:shd w:val="clear" w:color="auto" w:fill="FFFFFF"/>
              </w:rPr>
              <w:t>5</w:t>
            </w:r>
          </w:p>
        </w:tc>
        <w:tc>
          <w:tcPr>
            <w:tcW w:w="963" w:type="pct"/>
          </w:tcPr>
          <w:p w14:paraId="3B5DB513" w14:textId="77777777" w:rsidR="00C410B9" w:rsidRPr="00DE7BD2" w:rsidRDefault="00000000">
            <w:pPr>
              <w:ind w:firstLine="442"/>
              <w:jc w:val="center"/>
              <w:rPr>
                <w:rFonts w:ascii="Times New Roman" w:eastAsia="仿宋" w:hAnsi="Times New Roman" w:cs="Times New Roman"/>
                <w:kern w:val="0"/>
                <w:sz w:val="22"/>
                <w:szCs w:val="20"/>
                <w:shd w:val="clear" w:color="auto" w:fill="FFFFFF"/>
              </w:rPr>
            </w:pPr>
            <w:r w:rsidRPr="00DE7BD2">
              <w:rPr>
                <w:rFonts w:ascii="Times New Roman" w:eastAsia="仿宋" w:hAnsi="Times New Roman" w:cs="Times New Roman"/>
                <w:kern w:val="0"/>
                <w:sz w:val="22"/>
                <w:szCs w:val="20"/>
              </w:rPr>
              <w:t>欧盟</w:t>
            </w:r>
            <w:r w:rsidRPr="00DE7BD2">
              <w:rPr>
                <w:rFonts w:ascii="Times New Roman" w:eastAsia="仿宋" w:hAnsi="Times New Roman" w:cs="Times New Roman"/>
                <w:kern w:val="0"/>
                <w:sz w:val="22"/>
                <w:szCs w:val="20"/>
                <w:vertAlign w:val="superscript"/>
              </w:rPr>
              <w:t>[5]</w:t>
            </w:r>
          </w:p>
        </w:tc>
        <w:tc>
          <w:tcPr>
            <w:tcW w:w="1957" w:type="pct"/>
          </w:tcPr>
          <w:p w14:paraId="14F85F10" w14:textId="77777777" w:rsidR="00C410B9" w:rsidRPr="00DE7BD2" w:rsidRDefault="00000000">
            <w:pPr>
              <w:widowControl/>
              <w:adjustRightInd w:val="0"/>
              <w:ind w:firstLine="442"/>
              <w:jc w:val="center"/>
              <w:rPr>
                <w:rFonts w:ascii="Times New Roman" w:eastAsia="仿宋" w:hAnsi="Times New Roman" w:cs="Times New Roman"/>
                <w:kern w:val="0"/>
                <w:sz w:val="22"/>
                <w:szCs w:val="22"/>
                <w:shd w:val="clear" w:color="auto" w:fill="FFFFFF"/>
              </w:rPr>
            </w:pPr>
            <w:r w:rsidRPr="00DE7BD2">
              <w:rPr>
                <w:rFonts w:ascii="Times New Roman" w:eastAsia="仿宋" w:hAnsi="Times New Roman" w:cs="Times New Roman"/>
                <w:kern w:val="0"/>
                <w:sz w:val="22"/>
                <w:szCs w:val="22"/>
              </w:rPr>
              <w:t>≤ 0.02mg/m</w:t>
            </w:r>
            <w:r w:rsidRPr="00DE7BD2">
              <w:rPr>
                <w:rFonts w:ascii="Times New Roman" w:eastAsia="仿宋" w:hAnsi="Times New Roman" w:cs="Times New Roman"/>
                <w:kern w:val="0"/>
                <w:sz w:val="22"/>
                <w:szCs w:val="22"/>
                <w:vertAlign w:val="superscript"/>
              </w:rPr>
              <w:t>3</w:t>
            </w:r>
          </w:p>
        </w:tc>
        <w:tc>
          <w:tcPr>
            <w:tcW w:w="1648" w:type="pct"/>
          </w:tcPr>
          <w:p w14:paraId="1763B564" w14:textId="77777777" w:rsidR="00C410B9" w:rsidRPr="00DE7BD2" w:rsidRDefault="00000000">
            <w:pPr>
              <w:widowControl/>
              <w:adjustRightInd w:val="0"/>
              <w:ind w:firstLine="442"/>
              <w:jc w:val="center"/>
              <w:rPr>
                <w:rFonts w:ascii="Times New Roman" w:eastAsia="仿宋" w:hAnsi="Times New Roman" w:cs="Times New Roman"/>
                <w:kern w:val="0"/>
                <w:sz w:val="22"/>
                <w:szCs w:val="22"/>
                <w:shd w:val="clear" w:color="auto" w:fill="FFFFFF"/>
              </w:rPr>
            </w:pPr>
            <w:r w:rsidRPr="00DE7BD2">
              <w:rPr>
                <w:rFonts w:ascii="Times New Roman" w:eastAsia="仿宋" w:hAnsi="Times New Roman" w:cs="Times New Roman"/>
                <w:kern w:val="0"/>
                <w:sz w:val="22"/>
                <w:szCs w:val="22"/>
              </w:rPr>
              <w:t>室内</w:t>
            </w:r>
          </w:p>
        </w:tc>
      </w:tr>
      <w:tr w:rsidR="00C410B9" w:rsidRPr="00DE7BD2" w14:paraId="1E22DF38" w14:textId="77777777">
        <w:trPr>
          <w:trHeight w:val="20"/>
          <w:jc w:val="center"/>
        </w:trPr>
        <w:tc>
          <w:tcPr>
            <w:tcW w:w="432" w:type="pct"/>
          </w:tcPr>
          <w:p w14:paraId="18C7765A" w14:textId="77777777" w:rsidR="00C410B9" w:rsidRPr="00DE7BD2" w:rsidRDefault="00000000">
            <w:pPr>
              <w:widowControl/>
              <w:adjustRightInd w:val="0"/>
              <w:ind w:firstLine="442"/>
              <w:jc w:val="center"/>
              <w:rPr>
                <w:rFonts w:ascii="Times New Roman" w:eastAsia="仿宋" w:hAnsi="Times New Roman" w:cs="Times New Roman"/>
                <w:kern w:val="0"/>
                <w:sz w:val="22"/>
                <w:szCs w:val="22"/>
                <w:shd w:val="clear" w:color="auto" w:fill="FFFFFF"/>
              </w:rPr>
            </w:pPr>
            <w:r w:rsidRPr="00DE7BD2">
              <w:rPr>
                <w:rFonts w:ascii="Times New Roman" w:eastAsia="仿宋" w:hAnsi="Times New Roman" w:cs="Times New Roman"/>
                <w:kern w:val="0"/>
                <w:sz w:val="22"/>
                <w:szCs w:val="22"/>
              </w:rPr>
              <w:t>6</w:t>
            </w:r>
          </w:p>
        </w:tc>
        <w:tc>
          <w:tcPr>
            <w:tcW w:w="963" w:type="pct"/>
          </w:tcPr>
          <w:p w14:paraId="37140CF9" w14:textId="77777777" w:rsidR="00C410B9" w:rsidRPr="00DE7BD2" w:rsidRDefault="00000000">
            <w:pPr>
              <w:widowControl/>
              <w:adjustRightInd w:val="0"/>
              <w:ind w:firstLine="442"/>
              <w:jc w:val="center"/>
              <w:rPr>
                <w:rFonts w:ascii="Times New Roman" w:eastAsia="仿宋" w:hAnsi="Times New Roman" w:cs="Times New Roman"/>
                <w:kern w:val="0"/>
                <w:sz w:val="22"/>
                <w:szCs w:val="22"/>
                <w:shd w:val="clear" w:color="auto" w:fill="FFFFFF"/>
              </w:rPr>
            </w:pPr>
            <w:r w:rsidRPr="00DE7BD2">
              <w:rPr>
                <w:rFonts w:ascii="Times New Roman" w:eastAsia="仿宋" w:hAnsi="Times New Roman" w:cs="Times New Roman"/>
                <w:kern w:val="0"/>
                <w:sz w:val="22"/>
                <w:szCs w:val="22"/>
              </w:rPr>
              <w:t>美国</w:t>
            </w:r>
            <w:r w:rsidRPr="00DE7BD2">
              <w:rPr>
                <w:rFonts w:ascii="Times New Roman" w:eastAsia="仿宋" w:hAnsi="Times New Roman" w:cs="Times New Roman"/>
                <w:kern w:val="0"/>
                <w:sz w:val="22"/>
                <w:szCs w:val="22"/>
                <w:vertAlign w:val="superscript"/>
              </w:rPr>
              <w:t>[6]</w:t>
            </w:r>
          </w:p>
        </w:tc>
        <w:tc>
          <w:tcPr>
            <w:tcW w:w="1957" w:type="pct"/>
          </w:tcPr>
          <w:p w14:paraId="174281BA" w14:textId="77777777" w:rsidR="00C410B9" w:rsidRPr="00DE7BD2" w:rsidRDefault="00000000">
            <w:pPr>
              <w:widowControl/>
              <w:adjustRightInd w:val="0"/>
              <w:ind w:firstLine="442"/>
              <w:jc w:val="center"/>
              <w:rPr>
                <w:rFonts w:ascii="Times New Roman" w:eastAsia="仿宋" w:hAnsi="Times New Roman" w:cs="Times New Roman"/>
                <w:kern w:val="0"/>
                <w:sz w:val="22"/>
                <w:szCs w:val="22"/>
                <w:shd w:val="clear" w:color="auto" w:fill="FFFFFF"/>
              </w:rPr>
            </w:pPr>
            <w:r w:rsidRPr="00DE7BD2">
              <w:rPr>
                <w:rFonts w:ascii="Times New Roman" w:eastAsia="仿宋" w:hAnsi="Times New Roman" w:cs="Times New Roman"/>
                <w:kern w:val="0"/>
                <w:sz w:val="22"/>
                <w:szCs w:val="22"/>
              </w:rPr>
              <w:t>0.15mg/m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kern w:val="0"/>
                <w:sz w:val="22"/>
                <w:szCs w:val="22"/>
              </w:rPr>
              <w:t>（</w:t>
            </w:r>
            <w:r w:rsidRPr="00DE7BD2">
              <w:rPr>
                <w:rFonts w:ascii="Times New Roman" w:eastAsia="仿宋" w:hAnsi="Times New Roman" w:cs="Times New Roman"/>
                <w:kern w:val="0"/>
                <w:sz w:val="22"/>
                <w:szCs w:val="22"/>
              </w:rPr>
              <w:t>24</w:t>
            </w:r>
            <w:r w:rsidRPr="00DE7BD2">
              <w:rPr>
                <w:rFonts w:ascii="Times New Roman" w:eastAsia="仿宋" w:hAnsi="Times New Roman" w:cs="Times New Roman"/>
                <w:kern w:val="0"/>
                <w:sz w:val="22"/>
                <w:szCs w:val="22"/>
              </w:rPr>
              <w:t>小时平均）</w:t>
            </w:r>
          </w:p>
        </w:tc>
        <w:tc>
          <w:tcPr>
            <w:tcW w:w="1648" w:type="pct"/>
          </w:tcPr>
          <w:p w14:paraId="6D778B2B" w14:textId="77777777" w:rsidR="00C410B9" w:rsidRPr="00DE7BD2" w:rsidRDefault="00000000">
            <w:pPr>
              <w:widowControl/>
              <w:adjustRightInd w:val="0"/>
              <w:ind w:firstLine="442"/>
              <w:jc w:val="center"/>
              <w:rPr>
                <w:rFonts w:ascii="Times New Roman" w:eastAsia="仿宋" w:hAnsi="Times New Roman" w:cs="Times New Roman"/>
                <w:kern w:val="0"/>
                <w:sz w:val="22"/>
                <w:szCs w:val="22"/>
                <w:shd w:val="clear" w:color="auto" w:fill="FFFFFF"/>
              </w:rPr>
            </w:pPr>
            <w:r w:rsidRPr="00DE7BD2">
              <w:rPr>
                <w:rFonts w:ascii="Times New Roman" w:eastAsia="仿宋" w:hAnsi="Times New Roman" w:cs="Times New Roman"/>
                <w:kern w:val="0"/>
                <w:sz w:val="22"/>
                <w:szCs w:val="22"/>
              </w:rPr>
              <w:t>—</w:t>
            </w:r>
          </w:p>
        </w:tc>
      </w:tr>
      <w:tr w:rsidR="00C410B9" w:rsidRPr="00DE7BD2" w14:paraId="467A98A1" w14:textId="77777777">
        <w:trPr>
          <w:trHeight w:val="20"/>
          <w:jc w:val="center"/>
        </w:trPr>
        <w:tc>
          <w:tcPr>
            <w:tcW w:w="432" w:type="pct"/>
          </w:tcPr>
          <w:p w14:paraId="3ADA1EB7" w14:textId="77777777" w:rsidR="00C410B9" w:rsidRPr="00DE7BD2" w:rsidRDefault="00000000">
            <w:pPr>
              <w:widowControl/>
              <w:adjustRightInd w:val="0"/>
              <w:ind w:firstLine="442"/>
              <w:jc w:val="center"/>
              <w:rPr>
                <w:rFonts w:ascii="Times New Roman" w:eastAsia="仿宋" w:hAnsi="Times New Roman" w:cs="Times New Roman"/>
                <w:kern w:val="0"/>
                <w:sz w:val="22"/>
                <w:szCs w:val="22"/>
                <w:shd w:val="clear" w:color="auto" w:fill="FFFFFF"/>
              </w:rPr>
            </w:pPr>
            <w:r w:rsidRPr="00DE7BD2">
              <w:rPr>
                <w:rFonts w:ascii="Times New Roman" w:eastAsia="仿宋" w:hAnsi="Times New Roman" w:cs="Times New Roman"/>
                <w:kern w:val="0"/>
                <w:sz w:val="22"/>
                <w:szCs w:val="22"/>
              </w:rPr>
              <w:t>7</w:t>
            </w:r>
          </w:p>
        </w:tc>
        <w:tc>
          <w:tcPr>
            <w:tcW w:w="963" w:type="pct"/>
          </w:tcPr>
          <w:p w14:paraId="5CD9353C" w14:textId="77777777" w:rsidR="00C410B9" w:rsidRPr="00DE7BD2" w:rsidRDefault="00000000">
            <w:pPr>
              <w:widowControl/>
              <w:adjustRightInd w:val="0"/>
              <w:ind w:firstLine="442"/>
              <w:jc w:val="center"/>
              <w:rPr>
                <w:rFonts w:ascii="Times New Roman" w:eastAsia="仿宋" w:hAnsi="Times New Roman" w:cs="Times New Roman"/>
                <w:kern w:val="0"/>
                <w:sz w:val="22"/>
                <w:szCs w:val="22"/>
                <w:shd w:val="clear" w:color="auto" w:fill="FFFFFF"/>
              </w:rPr>
            </w:pPr>
            <w:r w:rsidRPr="00DE7BD2">
              <w:rPr>
                <w:rFonts w:ascii="Times New Roman" w:eastAsia="仿宋" w:hAnsi="Times New Roman" w:cs="Times New Roman"/>
                <w:kern w:val="0"/>
                <w:sz w:val="22"/>
                <w:szCs w:val="22"/>
              </w:rPr>
              <w:t>荷兰</w:t>
            </w:r>
            <w:r w:rsidRPr="00DE7BD2">
              <w:rPr>
                <w:rFonts w:ascii="Times New Roman" w:eastAsia="仿宋" w:hAnsi="Times New Roman" w:cs="Times New Roman"/>
                <w:kern w:val="0"/>
                <w:sz w:val="22"/>
                <w:szCs w:val="22"/>
                <w:vertAlign w:val="superscript"/>
              </w:rPr>
              <w:t>[7]</w:t>
            </w:r>
          </w:p>
        </w:tc>
        <w:tc>
          <w:tcPr>
            <w:tcW w:w="1957" w:type="pct"/>
          </w:tcPr>
          <w:p w14:paraId="13DC2813"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 0.02 mg/m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kern w:val="0"/>
                <w:sz w:val="22"/>
                <w:szCs w:val="22"/>
              </w:rPr>
              <w:t>（年平均）；</w:t>
            </w:r>
          </w:p>
          <w:p w14:paraId="7FFA1C3E" w14:textId="77777777" w:rsidR="00C410B9" w:rsidRPr="00DE7BD2" w:rsidRDefault="00000000">
            <w:pPr>
              <w:widowControl/>
              <w:adjustRightInd w:val="0"/>
              <w:ind w:firstLine="442"/>
              <w:jc w:val="center"/>
              <w:rPr>
                <w:rFonts w:ascii="Times New Roman" w:eastAsia="仿宋" w:hAnsi="Times New Roman" w:cs="Times New Roman"/>
                <w:kern w:val="0"/>
                <w:sz w:val="22"/>
                <w:szCs w:val="22"/>
                <w:shd w:val="clear" w:color="auto" w:fill="FFFFFF"/>
              </w:rPr>
            </w:pPr>
            <w:r w:rsidRPr="00DE7BD2">
              <w:rPr>
                <w:rFonts w:ascii="Times New Roman" w:eastAsia="仿宋" w:hAnsi="Times New Roman" w:cs="Times New Roman"/>
                <w:kern w:val="0"/>
                <w:sz w:val="22"/>
                <w:szCs w:val="22"/>
              </w:rPr>
              <w:t>≤ 0.04mg/m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kern w:val="0"/>
                <w:sz w:val="22"/>
                <w:szCs w:val="22"/>
              </w:rPr>
              <w:t>（</w:t>
            </w:r>
            <w:r w:rsidRPr="00DE7BD2">
              <w:rPr>
                <w:rFonts w:ascii="Times New Roman" w:eastAsia="仿宋" w:hAnsi="Times New Roman" w:cs="Times New Roman"/>
                <w:kern w:val="0"/>
                <w:sz w:val="22"/>
                <w:szCs w:val="22"/>
              </w:rPr>
              <w:t>24</w:t>
            </w:r>
            <w:r w:rsidRPr="00DE7BD2">
              <w:rPr>
                <w:rFonts w:ascii="Times New Roman" w:eastAsia="仿宋" w:hAnsi="Times New Roman" w:cs="Times New Roman"/>
                <w:kern w:val="0"/>
                <w:sz w:val="22"/>
                <w:szCs w:val="22"/>
              </w:rPr>
              <w:t>小时平均）</w:t>
            </w:r>
          </w:p>
        </w:tc>
        <w:tc>
          <w:tcPr>
            <w:tcW w:w="1648" w:type="pct"/>
          </w:tcPr>
          <w:p w14:paraId="391A7155" w14:textId="77777777" w:rsidR="00C410B9" w:rsidRPr="00DE7BD2" w:rsidRDefault="00000000">
            <w:pPr>
              <w:widowControl/>
              <w:adjustRightInd w:val="0"/>
              <w:ind w:firstLine="442"/>
              <w:jc w:val="center"/>
              <w:rPr>
                <w:rFonts w:ascii="Times New Roman" w:eastAsia="仿宋" w:hAnsi="Times New Roman" w:cs="Times New Roman"/>
                <w:kern w:val="0"/>
                <w:sz w:val="22"/>
                <w:szCs w:val="22"/>
                <w:shd w:val="clear" w:color="auto" w:fill="FFFFFF"/>
              </w:rPr>
            </w:pPr>
            <w:r w:rsidRPr="00DE7BD2">
              <w:rPr>
                <w:rFonts w:ascii="Times New Roman" w:eastAsia="仿宋" w:hAnsi="Times New Roman" w:cs="Times New Roman"/>
                <w:kern w:val="0"/>
                <w:sz w:val="22"/>
                <w:szCs w:val="22"/>
              </w:rPr>
              <w:t>住宅、公共室内环境</w:t>
            </w:r>
          </w:p>
        </w:tc>
      </w:tr>
      <w:tr w:rsidR="00C410B9" w:rsidRPr="00DE7BD2" w14:paraId="5111F832" w14:textId="77777777">
        <w:trPr>
          <w:trHeight w:val="20"/>
          <w:jc w:val="center"/>
        </w:trPr>
        <w:tc>
          <w:tcPr>
            <w:tcW w:w="432" w:type="pct"/>
          </w:tcPr>
          <w:p w14:paraId="683E2EA7" w14:textId="77777777" w:rsidR="00C410B9" w:rsidRPr="00DE7BD2" w:rsidRDefault="00000000">
            <w:pPr>
              <w:widowControl/>
              <w:adjustRightInd w:val="0"/>
              <w:ind w:firstLine="442"/>
              <w:jc w:val="center"/>
              <w:rPr>
                <w:rFonts w:ascii="Times New Roman" w:eastAsia="仿宋" w:hAnsi="Times New Roman" w:cs="Times New Roman"/>
                <w:kern w:val="0"/>
                <w:sz w:val="22"/>
                <w:szCs w:val="22"/>
                <w:shd w:val="clear" w:color="auto" w:fill="FFFFFF"/>
              </w:rPr>
            </w:pPr>
            <w:r w:rsidRPr="00DE7BD2">
              <w:rPr>
                <w:rFonts w:ascii="Times New Roman" w:eastAsia="仿宋" w:hAnsi="Times New Roman" w:cs="Times New Roman"/>
                <w:kern w:val="0"/>
                <w:sz w:val="22"/>
                <w:szCs w:val="22"/>
              </w:rPr>
              <w:t>8</w:t>
            </w:r>
          </w:p>
        </w:tc>
        <w:tc>
          <w:tcPr>
            <w:tcW w:w="963" w:type="pct"/>
          </w:tcPr>
          <w:p w14:paraId="3490B887" w14:textId="77777777" w:rsidR="00C410B9" w:rsidRPr="00DE7BD2" w:rsidRDefault="00000000">
            <w:pPr>
              <w:widowControl/>
              <w:adjustRightInd w:val="0"/>
              <w:ind w:firstLine="442"/>
              <w:jc w:val="center"/>
              <w:rPr>
                <w:rFonts w:ascii="Times New Roman" w:eastAsia="仿宋" w:hAnsi="Times New Roman" w:cs="Times New Roman"/>
                <w:kern w:val="0"/>
                <w:sz w:val="22"/>
                <w:szCs w:val="22"/>
                <w:shd w:val="clear" w:color="auto" w:fill="FFFFFF"/>
              </w:rPr>
            </w:pPr>
            <w:r w:rsidRPr="00DE7BD2">
              <w:rPr>
                <w:rFonts w:ascii="Times New Roman" w:eastAsia="仿宋" w:hAnsi="Times New Roman" w:cs="Times New Roman"/>
                <w:kern w:val="0"/>
                <w:sz w:val="22"/>
                <w:szCs w:val="22"/>
              </w:rPr>
              <w:t>澳大利亚</w:t>
            </w:r>
            <w:r w:rsidRPr="00DE7BD2">
              <w:rPr>
                <w:rFonts w:ascii="Times New Roman" w:eastAsia="仿宋" w:hAnsi="Times New Roman" w:cs="Times New Roman"/>
                <w:kern w:val="0"/>
                <w:sz w:val="22"/>
                <w:szCs w:val="22"/>
                <w:vertAlign w:val="superscript"/>
              </w:rPr>
              <w:t>[8]</w:t>
            </w:r>
          </w:p>
        </w:tc>
        <w:tc>
          <w:tcPr>
            <w:tcW w:w="1957" w:type="pct"/>
          </w:tcPr>
          <w:p w14:paraId="2F03D030" w14:textId="77777777" w:rsidR="00C410B9" w:rsidRPr="00DE7BD2" w:rsidRDefault="00000000">
            <w:pPr>
              <w:widowControl/>
              <w:adjustRightInd w:val="0"/>
              <w:ind w:firstLine="442"/>
              <w:jc w:val="center"/>
              <w:rPr>
                <w:rFonts w:ascii="Times New Roman" w:eastAsia="仿宋" w:hAnsi="Times New Roman" w:cs="Times New Roman"/>
                <w:kern w:val="0"/>
                <w:sz w:val="22"/>
                <w:szCs w:val="22"/>
                <w:shd w:val="clear" w:color="auto" w:fill="FFFFFF"/>
              </w:rPr>
            </w:pPr>
            <w:r w:rsidRPr="00DE7BD2">
              <w:rPr>
                <w:rFonts w:ascii="Times New Roman" w:eastAsia="仿宋" w:hAnsi="Times New Roman" w:cs="Times New Roman"/>
                <w:kern w:val="0"/>
                <w:sz w:val="22"/>
                <w:szCs w:val="22"/>
              </w:rPr>
              <w:t>≤10.10 mg/m</w:t>
            </w:r>
            <w:r w:rsidRPr="00DE7BD2">
              <w:rPr>
                <w:rFonts w:ascii="Times New Roman" w:eastAsia="仿宋" w:hAnsi="Times New Roman" w:cs="Times New Roman"/>
                <w:kern w:val="0"/>
                <w:sz w:val="22"/>
                <w:szCs w:val="22"/>
                <w:vertAlign w:val="superscript"/>
              </w:rPr>
              <w:t>3</w:t>
            </w:r>
          </w:p>
        </w:tc>
        <w:tc>
          <w:tcPr>
            <w:tcW w:w="1648" w:type="pct"/>
          </w:tcPr>
          <w:p w14:paraId="40567D4E" w14:textId="77777777" w:rsidR="00C410B9" w:rsidRPr="00DE7BD2" w:rsidRDefault="00000000">
            <w:pPr>
              <w:widowControl/>
              <w:adjustRightInd w:val="0"/>
              <w:ind w:firstLine="442"/>
              <w:jc w:val="center"/>
              <w:rPr>
                <w:rFonts w:ascii="Times New Roman" w:eastAsia="仿宋" w:hAnsi="Times New Roman" w:cs="Times New Roman"/>
                <w:kern w:val="0"/>
                <w:sz w:val="22"/>
                <w:szCs w:val="22"/>
                <w:shd w:val="clear" w:color="auto" w:fill="FFFFFF"/>
              </w:rPr>
            </w:pPr>
            <w:r w:rsidRPr="00DE7BD2">
              <w:rPr>
                <w:rFonts w:ascii="Times New Roman" w:eastAsia="仿宋" w:hAnsi="Times New Roman" w:cs="Times New Roman"/>
                <w:kern w:val="0"/>
                <w:sz w:val="22"/>
                <w:szCs w:val="22"/>
              </w:rPr>
              <w:t>非工业建筑室内</w:t>
            </w:r>
          </w:p>
        </w:tc>
      </w:tr>
      <w:tr w:rsidR="00C410B9" w:rsidRPr="00DE7BD2" w14:paraId="41E8A466" w14:textId="77777777">
        <w:trPr>
          <w:trHeight w:val="20"/>
          <w:jc w:val="center"/>
        </w:trPr>
        <w:tc>
          <w:tcPr>
            <w:tcW w:w="432" w:type="pct"/>
          </w:tcPr>
          <w:p w14:paraId="396B6E5B" w14:textId="77777777" w:rsidR="00C410B9" w:rsidRPr="00DE7BD2" w:rsidRDefault="00000000">
            <w:pPr>
              <w:widowControl/>
              <w:adjustRightInd w:val="0"/>
              <w:ind w:firstLine="442"/>
              <w:jc w:val="center"/>
              <w:rPr>
                <w:rFonts w:ascii="Times New Roman" w:eastAsia="仿宋" w:hAnsi="Times New Roman" w:cs="Times New Roman"/>
                <w:kern w:val="0"/>
                <w:sz w:val="22"/>
                <w:szCs w:val="22"/>
                <w:shd w:val="clear" w:color="auto" w:fill="FFFFFF"/>
              </w:rPr>
            </w:pPr>
            <w:r w:rsidRPr="00DE7BD2">
              <w:rPr>
                <w:rFonts w:ascii="Times New Roman" w:eastAsia="仿宋" w:hAnsi="Times New Roman" w:cs="Times New Roman"/>
                <w:kern w:val="0"/>
                <w:sz w:val="22"/>
                <w:szCs w:val="22"/>
              </w:rPr>
              <w:t>9</w:t>
            </w:r>
          </w:p>
        </w:tc>
        <w:tc>
          <w:tcPr>
            <w:tcW w:w="963" w:type="pct"/>
          </w:tcPr>
          <w:p w14:paraId="69756AE1" w14:textId="77777777" w:rsidR="00C410B9" w:rsidRPr="00DE7BD2" w:rsidRDefault="00000000">
            <w:pPr>
              <w:widowControl/>
              <w:adjustRightInd w:val="0"/>
              <w:ind w:firstLine="442"/>
              <w:jc w:val="center"/>
              <w:rPr>
                <w:rFonts w:ascii="Times New Roman" w:eastAsia="仿宋" w:hAnsi="Times New Roman" w:cs="Times New Roman"/>
                <w:kern w:val="0"/>
                <w:sz w:val="22"/>
                <w:szCs w:val="22"/>
                <w:shd w:val="clear" w:color="auto" w:fill="FFFFFF"/>
              </w:rPr>
            </w:pPr>
            <w:r w:rsidRPr="00DE7BD2">
              <w:rPr>
                <w:rFonts w:ascii="Times New Roman" w:eastAsia="仿宋" w:hAnsi="Times New Roman" w:cs="Times New Roman"/>
                <w:kern w:val="0"/>
                <w:sz w:val="22"/>
                <w:szCs w:val="22"/>
              </w:rPr>
              <w:t>希腊</w:t>
            </w:r>
            <w:r w:rsidRPr="00DE7BD2">
              <w:rPr>
                <w:rFonts w:ascii="Times New Roman" w:eastAsia="仿宋" w:hAnsi="Times New Roman" w:cs="Times New Roman"/>
                <w:kern w:val="0"/>
                <w:sz w:val="22"/>
                <w:szCs w:val="22"/>
                <w:vertAlign w:val="superscript"/>
              </w:rPr>
              <w:t>[9]</w:t>
            </w:r>
          </w:p>
        </w:tc>
        <w:tc>
          <w:tcPr>
            <w:tcW w:w="1957" w:type="pct"/>
          </w:tcPr>
          <w:p w14:paraId="58922110" w14:textId="77777777" w:rsidR="00C410B9" w:rsidRPr="00DE7BD2" w:rsidRDefault="00000000">
            <w:pPr>
              <w:widowControl/>
              <w:adjustRightInd w:val="0"/>
              <w:ind w:firstLine="442"/>
              <w:jc w:val="center"/>
              <w:rPr>
                <w:rFonts w:ascii="Times New Roman" w:eastAsia="仿宋" w:hAnsi="Times New Roman" w:cs="Times New Roman"/>
                <w:kern w:val="0"/>
                <w:sz w:val="22"/>
                <w:szCs w:val="22"/>
                <w:shd w:val="clear" w:color="auto" w:fill="FFFFFF"/>
              </w:rPr>
            </w:pPr>
            <w:r w:rsidRPr="00DE7BD2">
              <w:rPr>
                <w:rFonts w:ascii="Times New Roman" w:eastAsia="仿宋" w:hAnsi="Times New Roman" w:cs="Times New Roman"/>
                <w:kern w:val="0"/>
                <w:sz w:val="22"/>
                <w:szCs w:val="22"/>
              </w:rPr>
              <w:t>≤50 mg/m</w:t>
            </w:r>
            <w:r w:rsidRPr="00DE7BD2">
              <w:rPr>
                <w:rFonts w:ascii="Times New Roman" w:eastAsia="仿宋" w:hAnsi="Times New Roman" w:cs="Times New Roman"/>
                <w:kern w:val="0"/>
                <w:sz w:val="22"/>
                <w:szCs w:val="22"/>
                <w:vertAlign w:val="superscript"/>
              </w:rPr>
              <w:t>3</w:t>
            </w:r>
          </w:p>
        </w:tc>
        <w:tc>
          <w:tcPr>
            <w:tcW w:w="1648" w:type="pct"/>
          </w:tcPr>
          <w:p w14:paraId="790B4F28" w14:textId="77777777" w:rsidR="00C410B9" w:rsidRPr="00DE7BD2" w:rsidRDefault="00000000">
            <w:pPr>
              <w:widowControl/>
              <w:adjustRightInd w:val="0"/>
              <w:ind w:firstLine="442"/>
              <w:jc w:val="center"/>
              <w:rPr>
                <w:rFonts w:ascii="Times New Roman" w:eastAsia="仿宋" w:hAnsi="Times New Roman" w:cs="Times New Roman"/>
                <w:kern w:val="0"/>
                <w:sz w:val="22"/>
                <w:szCs w:val="22"/>
                <w:shd w:val="clear" w:color="auto" w:fill="FFFFFF"/>
              </w:rPr>
            </w:pPr>
            <w:r w:rsidRPr="00DE7BD2">
              <w:rPr>
                <w:rFonts w:ascii="Times New Roman" w:eastAsia="仿宋" w:hAnsi="Times New Roman" w:cs="Times New Roman"/>
                <w:kern w:val="0"/>
                <w:sz w:val="22"/>
                <w:szCs w:val="22"/>
              </w:rPr>
              <w:t>非工业建筑室内</w:t>
            </w:r>
          </w:p>
        </w:tc>
      </w:tr>
      <w:tr w:rsidR="00C410B9" w:rsidRPr="00DE7BD2" w14:paraId="7D9FC1F1" w14:textId="77777777">
        <w:trPr>
          <w:trHeight w:val="20"/>
          <w:jc w:val="center"/>
        </w:trPr>
        <w:tc>
          <w:tcPr>
            <w:tcW w:w="432" w:type="pct"/>
          </w:tcPr>
          <w:p w14:paraId="14F7A211" w14:textId="77777777" w:rsidR="00C410B9" w:rsidRPr="00DE7BD2" w:rsidRDefault="00000000">
            <w:pPr>
              <w:widowControl/>
              <w:adjustRightInd w:val="0"/>
              <w:ind w:firstLine="442"/>
              <w:jc w:val="center"/>
              <w:rPr>
                <w:rFonts w:ascii="Times New Roman" w:eastAsia="仿宋" w:hAnsi="Times New Roman" w:cs="Times New Roman"/>
                <w:kern w:val="0"/>
                <w:sz w:val="22"/>
                <w:szCs w:val="22"/>
                <w:shd w:val="clear" w:color="auto" w:fill="FFFFFF"/>
              </w:rPr>
            </w:pPr>
            <w:r w:rsidRPr="00DE7BD2">
              <w:rPr>
                <w:rFonts w:ascii="Times New Roman" w:eastAsia="仿宋" w:hAnsi="Times New Roman" w:cs="Times New Roman"/>
                <w:kern w:val="0"/>
                <w:sz w:val="22"/>
                <w:szCs w:val="22"/>
              </w:rPr>
              <w:t>10</w:t>
            </w:r>
          </w:p>
        </w:tc>
        <w:tc>
          <w:tcPr>
            <w:tcW w:w="963" w:type="pct"/>
          </w:tcPr>
          <w:p w14:paraId="7B1124D0" w14:textId="77777777" w:rsidR="00C410B9" w:rsidRPr="00DE7BD2" w:rsidRDefault="00000000">
            <w:pPr>
              <w:widowControl/>
              <w:adjustRightInd w:val="0"/>
              <w:ind w:firstLine="442"/>
              <w:jc w:val="center"/>
              <w:rPr>
                <w:rFonts w:ascii="Times New Roman" w:eastAsia="仿宋" w:hAnsi="Times New Roman" w:cs="Times New Roman"/>
                <w:kern w:val="0"/>
                <w:sz w:val="22"/>
                <w:szCs w:val="22"/>
                <w:shd w:val="clear" w:color="auto" w:fill="FFFFFF"/>
              </w:rPr>
            </w:pPr>
            <w:r w:rsidRPr="00DE7BD2">
              <w:rPr>
                <w:rFonts w:ascii="Times New Roman" w:eastAsia="仿宋" w:hAnsi="Times New Roman" w:cs="Times New Roman"/>
                <w:kern w:val="0"/>
                <w:sz w:val="22"/>
                <w:szCs w:val="22"/>
              </w:rPr>
              <w:t>斯洛文尼亚</w:t>
            </w:r>
            <w:r w:rsidRPr="00DE7BD2">
              <w:rPr>
                <w:rFonts w:ascii="Times New Roman" w:eastAsia="仿宋" w:hAnsi="Times New Roman" w:cs="Times New Roman"/>
                <w:kern w:val="0"/>
                <w:sz w:val="22"/>
                <w:szCs w:val="22"/>
                <w:vertAlign w:val="superscript"/>
              </w:rPr>
              <w:t>[10]</w:t>
            </w:r>
          </w:p>
        </w:tc>
        <w:tc>
          <w:tcPr>
            <w:tcW w:w="1957" w:type="pct"/>
          </w:tcPr>
          <w:p w14:paraId="5BBE3A12" w14:textId="77777777" w:rsidR="00C410B9" w:rsidRPr="00DE7BD2" w:rsidRDefault="00000000">
            <w:pPr>
              <w:widowControl/>
              <w:adjustRightInd w:val="0"/>
              <w:ind w:firstLine="442"/>
              <w:jc w:val="center"/>
              <w:rPr>
                <w:rFonts w:ascii="Times New Roman" w:eastAsia="仿宋" w:hAnsi="Times New Roman" w:cs="Times New Roman"/>
                <w:kern w:val="0"/>
                <w:sz w:val="22"/>
                <w:szCs w:val="22"/>
                <w:shd w:val="clear" w:color="auto" w:fill="FFFFFF"/>
              </w:rPr>
            </w:pPr>
            <w:r w:rsidRPr="00DE7BD2">
              <w:rPr>
                <w:rFonts w:ascii="Times New Roman" w:eastAsia="仿宋" w:hAnsi="Times New Roman" w:cs="Times New Roman"/>
                <w:kern w:val="0"/>
                <w:sz w:val="22"/>
                <w:szCs w:val="22"/>
              </w:rPr>
              <w:t>≤0.10mg/m</w:t>
            </w:r>
            <w:r w:rsidRPr="00DE7BD2">
              <w:rPr>
                <w:rFonts w:ascii="Times New Roman" w:eastAsia="仿宋" w:hAnsi="Times New Roman" w:cs="Times New Roman"/>
                <w:kern w:val="0"/>
                <w:sz w:val="22"/>
                <w:szCs w:val="22"/>
                <w:vertAlign w:val="superscript"/>
              </w:rPr>
              <w:t>3</w:t>
            </w:r>
          </w:p>
        </w:tc>
        <w:tc>
          <w:tcPr>
            <w:tcW w:w="1648" w:type="pct"/>
          </w:tcPr>
          <w:p w14:paraId="2BC69DC8" w14:textId="77777777" w:rsidR="00C410B9" w:rsidRPr="00DE7BD2" w:rsidRDefault="00000000">
            <w:pPr>
              <w:widowControl/>
              <w:adjustRightInd w:val="0"/>
              <w:ind w:firstLine="442"/>
              <w:jc w:val="center"/>
              <w:rPr>
                <w:rFonts w:ascii="Times New Roman" w:eastAsia="仿宋" w:hAnsi="Times New Roman" w:cs="Times New Roman"/>
                <w:kern w:val="0"/>
                <w:sz w:val="22"/>
                <w:szCs w:val="22"/>
                <w:shd w:val="clear" w:color="auto" w:fill="FFFFFF"/>
              </w:rPr>
            </w:pPr>
            <w:r w:rsidRPr="00DE7BD2">
              <w:rPr>
                <w:rFonts w:ascii="Times New Roman" w:eastAsia="仿宋" w:hAnsi="Times New Roman" w:cs="Times New Roman"/>
                <w:kern w:val="0"/>
                <w:sz w:val="22"/>
                <w:szCs w:val="22"/>
              </w:rPr>
              <w:t>非工业建筑室内</w:t>
            </w:r>
          </w:p>
        </w:tc>
      </w:tr>
      <w:tr w:rsidR="00C410B9" w:rsidRPr="00DE7BD2" w14:paraId="00390895" w14:textId="77777777">
        <w:trPr>
          <w:trHeight w:val="20"/>
          <w:jc w:val="center"/>
        </w:trPr>
        <w:tc>
          <w:tcPr>
            <w:tcW w:w="432" w:type="pct"/>
          </w:tcPr>
          <w:p w14:paraId="74E034E8"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11</w:t>
            </w:r>
          </w:p>
        </w:tc>
        <w:tc>
          <w:tcPr>
            <w:tcW w:w="963" w:type="pct"/>
          </w:tcPr>
          <w:p w14:paraId="585A99F2" w14:textId="77777777" w:rsidR="00C410B9" w:rsidRPr="00DE7BD2" w:rsidRDefault="00000000">
            <w:pPr>
              <w:widowControl/>
              <w:adjustRightInd w:val="0"/>
              <w:ind w:firstLine="442"/>
              <w:jc w:val="left"/>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中国台湾</w:t>
            </w:r>
            <w:r w:rsidRPr="00DE7BD2">
              <w:rPr>
                <w:rFonts w:ascii="Times New Roman" w:eastAsia="仿宋" w:hAnsi="Times New Roman" w:cs="Times New Roman"/>
                <w:kern w:val="0"/>
                <w:sz w:val="22"/>
                <w:szCs w:val="22"/>
                <w:vertAlign w:val="superscript"/>
              </w:rPr>
              <w:t>[11]</w:t>
            </w:r>
          </w:p>
        </w:tc>
        <w:tc>
          <w:tcPr>
            <w:tcW w:w="1957" w:type="pct"/>
          </w:tcPr>
          <w:p w14:paraId="26D0C7E2"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≤0.035mg/m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kern w:val="0"/>
                <w:sz w:val="22"/>
                <w:szCs w:val="22"/>
              </w:rPr>
              <w:t>（</w:t>
            </w:r>
            <w:r w:rsidRPr="00DE7BD2">
              <w:rPr>
                <w:rFonts w:ascii="Times New Roman" w:eastAsia="仿宋" w:hAnsi="Times New Roman" w:cs="Times New Roman"/>
                <w:kern w:val="0"/>
                <w:sz w:val="22"/>
                <w:szCs w:val="22"/>
              </w:rPr>
              <w:t>24</w:t>
            </w:r>
            <w:r w:rsidRPr="00DE7BD2">
              <w:rPr>
                <w:rFonts w:ascii="Times New Roman" w:eastAsia="仿宋" w:hAnsi="Times New Roman" w:cs="Times New Roman"/>
                <w:kern w:val="0"/>
                <w:sz w:val="22"/>
                <w:szCs w:val="22"/>
              </w:rPr>
              <w:t>小时平均）</w:t>
            </w:r>
          </w:p>
        </w:tc>
        <w:tc>
          <w:tcPr>
            <w:tcW w:w="1648" w:type="pct"/>
          </w:tcPr>
          <w:p w14:paraId="32910351"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室内场所</w:t>
            </w:r>
          </w:p>
        </w:tc>
      </w:tr>
    </w:tbl>
    <w:p w14:paraId="270ADA8D" w14:textId="77777777" w:rsidR="00C410B9" w:rsidRPr="00DE7BD2" w:rsidRDefault="00000000">
      <w:pPr>
        <w:ind w:firstLineChars="200" w:firstLine="480"/>
        <w:rPr>
          <w:rFonts w:ascii="Times New Roman" w:eastAsia="楷体" w:hAnsi="Times New Roman" w:cs="Times New Roman"/>
          <w:sz w:val="24"/>
          <w:szCs w:val="22"/>
        </w:rPr>
      </w:pPr>
      <w:bookmarkStart w:id="67" w:name="OLE_LINK59"/>
      <w:bookmarkStart w:id="68" w:name="OLE_LINK58"/>
      <w:r w:rsidRPr="00DE7BD2">
        <w:rPr>
          <w:rFonts w:ascii="Times New Roman" w:eastAsia="楷体" w:hAnsi="Times New Roman" w:cs="Times New Roman" w:hint="eastAsia"/>
          <w:sz w:val="24"/>
          <w:szCs w:val="22"/>
        </w:rPr>
        <w:t>参考资料</w:t>
      </w:r>
      <w:r w:rsidRPr="00DE7BD2">
        <w:rPr>
          <w:rFonts w:ascii="Times New Roman" w:eastAsia="楷体" w:hAnsi="Times New Roman" w:cs="Times New Roman"/>
          <w:sz w:val="24"/>
          <w:szCs w:val="22"/>
        </w:rPr>
        <w:t>:</w:t>
      </w:r>
      <w:bookmarkEnd w:id="67"/>
      <w:bookmarkEnd w:id="68"/>
    </w:p>
    <w:p w14:paraId="666F2352" w14:textId="77777777" w:rsidR="00C410B9" w:rsidRPr="00DE7BD2" w:rsidRDefault="00000000">
      <w:pPr>
        <w:ind w:firstLineChars="200" w:firstLine="480"/>
        <w:rPr>
          <w:rFonts w:ascii="Times New Roman" w:eastAsia="楷体" w:hAnsi="Times New Roman" w:cs="Times New Roman"/>
          <w:sz w:val="24"/>
          <w:szCs w:val="22"/>
        </w:rPr>
      </w:pPr>
      <w:r w:rsidRPr="00DE7BD2">
        <w:rPr>
          <w:rFonts w:ascii="Times New Roman" w:eastAsia="楷体" w:hAnsi="Times New Roman" w:cs="Times New Roman"/>
          <w:sz w:val="24"/>
          <w:szCs w:val="22"/>
        </w:rPr>
        <w:t xml:space="preserve">[1] </w:t>
      </w:r>
      <w:r w:rsidRPr="00DE7BD2">
        <w:rPr>
          <w:rFonts w:ascii="Times New Roman" w:eastAsia="楷体" w:hAnsi="Times New Roman" w:cs="Times New Roman"/>
          <w:sz w:val="24"/>
          <w:szCs w:val="22"/>
        </w:rPr>
        <w:t>《公共场所卫生指标及限值要求》（</w:t>
      </w:r>
      <w:r w:rsidRPr="00DE7BD2">
        <w:rPr>
          <w:rFonts w:ascii="Times New Roman" w:eastAsia="楷体" w:hAnsi="Times New Roman" w:cs="Times New Roman"/>
          <w:sz w:val="24"/>
          <w:szCs w:val="22"/>
        </w:rPr>
        <w:t>GB 37488—2019</w:t>
      </w:r>
      <w:r w:rsidRPr="00DE7BD2">
        <w:rPr>
          <w:rFonts w:ascii="Times New Roman" w:eastAsia="楷体" w:hAnsi="Times New Roman" w:cs="Times New Roman"/>
          <w:sz w:val="24"/>
          <w:szCs w:val="22"/>
        </w:rPr>
        <w:t>）</w:t>
      </w:r>
    </w:p>
    <w:p w14:paraId="50AAEFAF" w14:textId="77777777" w:rsidR="00C410B9" w:rsidRPr="00DE7BD2" w:rsidRDefault="00000000">
      <w:pPr>
        <w:ind w:firstLineChars="200" w:firstLine="480"/>
        <w:rPr>
          <w:rFonts w:ascii="Times New Roman" w:eastAsia="楷体" w:hAnsi="Times New Roman" w:cs="Times New Roman"/>
          <w:sz w:val="24"/>
          <w:szCs w:val="22"/>
        </w:rPr>
      </w:pPr>
      <w:r w:rsidRPr="00DE7BD2">
        <w:rPr>
          <w:rFonts w:ascii="Times New Roman" w:eastAsia="楷体" w:hAnsi="Times New Roman" w:cs="Times New Roman"/>
          <w:sz w:val="24"/>
          <w:szCs w:val="22"/>
        </w:rPr>
        <w:t xml:space="preserve">[2] </w:t>
      </w:r>
      <w:r w:rsidRPr="00DE7BD2">
        <w:rPr>
          <w:rFonts w:ascii="Times New Roman" w:eastAsia="楷体" w:hAnsi="Times New Roman" w:cs="Times New Roman"/>
          <w:sz w:val="24"/>
          <w:szCs w:val="22"/>
        </w:rPr>
        <w:t>《室内空气质量标准》（</w:t>
      </w:r>
      <w:r w:rsidRPr="00DE7BD2">
        <w:rPr>
          <w:rFonts w:ascii="Times New Roman" w:eastAsia="楷体" w:hAnsi="Times New Roman" w:cs="Times New Roman"/>
          <w:sz w:val="24"/>
          <w:szCs w:val="22"/>
        </w:rPr>
        <w:t>GB/T 18883-2022</w:t>
      </w:r>
      <w:r w:rsidRPr="00DE7BD2">
        <w:rPr>
          <w:rFonts w:ascii="Times New Roman" w:eastAsia="楷体" w:hAnsi="Times New Roman" w:cs="Times New Roman"/>
          <w:sz w:val="24"/>
          <w:szCs w:val="22"/>
        </w:rPr>
        <w:t>）</w:t>
      </w:r>
    </w:p>
    <w:p w14:paraId="48B9DFD2" w14:textId="77777777" w:rsidR="00C410B9" w:rsidRPr="00DE7BD2" w:rsidRDefault="00000000">
      <w:pPr>
        <w:ind w:firstLineChars="200" w:firstLine="480"/>
        <w:rPr>
          <w:rFonts w:ascii="Times New Roman" w:eastAsia="楷体" w:hAnsi="Times New Roman" w:cs="Times New Roman"/>
          <w:sz w:val="24"/>
          <w:szCs w:val="22"/>
        </w:rPr>
      </w:pPr>
      <w:r w:rsidRPr="00DE7BD2">
        <w:rPr>
          <w:rFonts w:ascii="Times New Roman" w:eastAsia="楷体" w:hAnsi="Times New Roman" w:cs="Times New Roman"/>
          <w:sz w:val="24"/>
          <w:szCs w:val="22"/>
        </w:rPr>
        <w:t>[3]  Global air quality guidelines (WHO, 2021)</w:t>
      </w:r>
    </w:p>
    <w:p w14:paraId="1DCC4D90" w14:textId="77777777" w:rsidR="00C410B9" w:rsidRPr="00DE7BD2" w:rsidRDefault="00000000">
      <w:pPr>
        <w:ind w:firstLineChars="200" w:firstLine="480"/>
        <w:rPr>
          <w:rFonts w:ascii="Times New Roman" w:eastAsia="楷体" w:hAnsi="Times New Roman" w:cs="Times New Roman"/>
          <w:sz w:val="24"/>
          <w:szCs w:val="22"/>
        </w:rPr>
      </w:pPr>
      <w:r w:rsidRPr="00DE7BD2">
        <w:rPr>
          <w:rFonts w:ascii="Times New Roman" w:eastAsia="楷体" w:hAnsi="Times New Roman" w:cs="Times New Roman"/>
          <w:sz w:val="24"/>
          <w:szCs w:val="22"/>
        </w:rPr>
        <w:t>[4]  EU air quality standards</w:t>
      </w:r>
      <w:r w:rsidRPr="00DE7BD2">
        <w:rPr>
          <w:rFonts w:ascii="Times New Roman" w:eastAsia="楷体" w:hAnsi="Times New Roman" w:cs="Times New Roman"/>
          <w:sz w:val="24"/>
          <w:szCs w:val="22"/>
        </w:rPr>
        <w:t>（</w:t>
      </w:r>
      <w:r w:rsidRPr="00DE7BD2">
        <w:rPr>
          <w:rFonts w:ascii="Times New Roman" w:eastAsia="楷体" w:hAnsi="Times New Roman" w:cs="Times New Roman"/>
          <w:sz w:val="24"/>
          <w:szCs w:val="22"/>
        </w:rPr>
        <w:t>European commission</w:t>
      </w:r>
      <w:r w:rsidRPr="00DE7BD2">
        <w:rPr>
          <w:rFonts w:ascii="Times New Roman" w:eastAsia="楷体" w:hAnsi="Times New Roman" w:cs="Times New Roman" w:hint="eastAsia"/>
          <w:sz w:val="24"/>
          <w:szCs w:val="22"/>
        </w:rPr>
        <w:t>，</w:t>
      </w:r>
      <w:r w:rsidRPr="00DE7BD2">
        <w:rPr>
          <w:rFonts w:ascii="Times New Roman" w:eastAsia="楷体" w:hAnsi="Times New Roman" w:cs="Times New Roman" w:hint="eastAsia"/>
          <w:sz w:val="24"/>
          <w:szCs w:val="22"/>
        </w:rPr>
        <w:t>2</w:t>
      </w:r>
      <w:r w:rsidRPr="00DE7BD2">
        <w:rPr>
          <w:rFonts w:ascii="Times New Roman" w:eastAsia="楷体" w:hAnsi="Times New Roman" w:cs="Times New Roman"/>
          <w:sz w:val="24"/>
          <w:szCs w:val="22"/>
        </w:rPr>
        <w:t>024</w:t>
      </w:r>
      <w:r w:rsidRPr="00DE7BD2">
        <w:rPr>
          <w:rFonts w:ascii="Times New Roman" w:eastAsia="楷体" w:hAnsi="Times New Roman" w:cs="Times New Roman"/>
          <w:sz w:val="24"/>
          <w:szCs w:val="22"/>
        </w:rPr>
        <w:t>）</w:t>
      </w:r>
    </w:p>
    <w:p w14:paraId="41C851B9" w14:textId="77777777" w:rsidR="00C410B9" w:rsidRPr="00DE7BD2" w:rsidRDefault="00000000">
      <w:pPr>
        <w:ind w:firstLineChars="200" w:firstLine="480"/>
        <w:rPr>
          <w:rFonts w:ascii="Times New Roman" w:eastAsia="楷体" w:hAnsi="Times New Roman" w:cs="Times New Roman"/>
          <w:sz w:val="24"/>
          <w:szCs w:val="22"/>
        </w:rPr>
      </w:pPr>
      <w:r w:rsidRPr="00DE7BD2">
        <w:rPr>
          <w:rFonts w:ascii="Times New Roman" w:eastAsia="楷体" w:hAnsi="Times New Roman" w:cs="Times New Roman"/>
          <w:sz w:val="24"/>
          <w:szCs w:val="22"/>
        </w:rPr>
        <w:t>[5]  Energy performance of buildings- Ventilation for build</w:t>
      </w:r>
      <w:r w:rsidRPr="00DE7BD2">
        <w:rPr>
          <w:rFonts w:ascii="Times New Roman" w:eastAsia="楷体" w:hAnsi="Times New Roman" w:cs="Times New Roman"/>
          <w:sz w:val="24"/>
          <w:szCs w:val="22"/>
        </w:rPr>
        <w:t>（</w:t>
      </w:r>
      <w:r w:rsidRPr="00DE7BD2">
        <w:rPr>
          <w:rFonts w:ascii="Times New Roman" w:eastAsia="楷体" w:hAnsi="Times New Roman" w:cs="Times New Roman"/>
          <w:sz w:val="24"/>
          <w:szCs w:val="22"/>
        </w:rPr>
        <w:t>EN 16798-1:2019</w:t>
      </w:r>
      <w:r w:rsidRPr="00DE7BD2">
        <w:rPr>
          <w:rFonts w:ascii="Times New Roman" w:eastAsia="楷体" w:hAnsi="Times New Roman" w:cs="Times New Roman"/>
          <w:sz w:val="24"/>
          <w:szCs w:val="22"/>
        </w:rPr>
        <w:t>）</w:t>
      </w:r>
    </w:p>
    <w:p w14:paraId="3CF3F9D4" w14:textId="77777777" w:rsidR="00C410B9" w:rsidRPr="00DE7BD2" w:rsidRDefault="00000000">
      <w:pPr>
        <w:ind w:firstLineChars="200" w:firstLine="480"/>
        <w:rPr>
          <w:rFonts w:ascii="Times New Roman" w:eastAsia="楷体" w:hAnsi="Times New Roman" w:cs="Times New Roman"/>
          <w:sz w:val="24"/>
          <w:szCs w:val="22"/>
        </w:rPr>
      </w:pPr>
      <w:r w:rsidRPr="00DE7BD2">
        <w:rPr>
          <w:rFonts w:ascii="Times New Roman" w:eastAsia="楷体" w:hAnsi="Times New Roman" w:cs="Times New Roman"/>
          <w:sz w:val="24"/>
          <w:szCs w:val="22"/>
        </w:rPr>
        <w:t xml:space="preserve">[6]  National Ambient Air Quality Standards </w:t>
      </w:r>
      <w:r w:rsidRPr="00DE7BD2">
        <w:rPr>
          <w:rFonts w:ascii="Times New Roman" w:eastAsia="楷体" w:hAnsi="Times New Roman" w:cs="Times New Roman"/>
          <w:sz w:val="24"/>
          <w:szCs w:val="22"/>
        </w:rPr>
        <w:t>（</w:t>
      </w:r>
      <w:r w:rsidRPr="00DE7BD2">
        <w:rPr>
          <w:rFonts w:ascii="Times New Roman" w:eastAsia="楷体" w:hAnsi="Times New Roman" w:cs="Times New Roman"/>
          <w:sz w:val="24"/>
          <w:szCs w:val="22"/>
        </w:rPr>
        <w:t>EPA</w:t>
      </w:r>
      <w:r w:rsidRPr="00DE7BD2">
        <w:rPr>
          <w:rFonts w:ascii="Times New Roman" w:eastAsia="楷体" w:hAnsi="Times New Roman" w:cs="Times New Roman"/>
          <w:sz w:val="24"/>
          <w:szCs w:val="22"/>
        </w:rPr>
        <w:t>，</w:t>
      </w:r>
      <w:r w:rsidRPr="00DE7BD2">
        <w:rPr>
          <w:rFonts w:ascii="Times New Roman" w:eastAsia="楷体" w:hAnsi="Times New Roman" w:cs="Times New Roman"/>
          <w:sz w:val="24"/>
          <w:szCs w:val="22"/>
        </w:rPr>
        <w:t>2024</w:t>
      </w:r>
      <w:r w:rsidRPr="00DE7BD2">
        <w:rPr>
          <w:rFonts w:ascii="Times New Roman" w:eastAsia="楷体" w:hAnsi="Times New Roman" w:cs="Times New Roman"/>
          <w:sz w:val="24"/>
          <w:szCs w:val="22"/>
        </w:rPr>
        <w:t>）</w:t>
      </w:r>
    </w:p>
    <w:p w14:paraId="76C408C3" w14:textId="77777777" w:rsidR="00C410B9" w:rsidRPr="00DE7BD2" w:rsidRDefault="00000000">
      <w:pPr>
        <w:ind w:firstLineChars="200" w:firstLine="480"/>
        <w:rPr>
          <w:rFonts w:ascii="Times New Roman" w:eastAsia="楷体" w:hAnsi="Times New Roman" w:cs="Times New Roman"/>
          <w:sz w:val="24"/>
          <w:szCs w:val="22"/>
        </w:rPr>
      </w:pPr>
      <w:r w:rsidRPr="00DE7BD2">
        <w:rPr>
          <w:rFonts w:ascii="Times New Roman" w:eastAsia="楷体" w:hAnsi="Times New Roman" w:cs="Times New Roman"/>
          <w:sz w:val="24"/>
          <w:szCs w:val="22"/>
        </w:rPr>
        <w:t>[7]  EU air quality standards</w:t>
      </w:r>
      <w:r w:rsidRPr="00DE7BD2">
        <w:rPr>
          <w:rFonts w:ascii="Times New Roman" w:eastAsia="楷体" w:hAnsi="Times New Roman" w:cs="Times New Roman"/>
          <w:sz w:val="24"/>
          <w:szCs w:val="22"/>
        </w:rPr>
        <w:t>（</w:t>
      </w:r>
      <w:r w:rsidRPr="00DE7BD2">
        <w:rPr>
          <w:rFonts w:ascii="Times New Roman" w:eastAsia="楷体" w:hAnsi="Times New Roman" w:cs="Times New Roman"/>
          <w:sz w:val="24"/>
          <w:szCs w:val="22"/>
        </w:rPr>
        <w:t>European commission, 2024</w:t>
      </w:r>
      <w:r w:rsidRPr="00DE7BD2">
        <w:rPr>
          <w:rFonts w:ascii="Times New Roman" w:eastAsia="楷体" w:hAnsi="Times New Roman" w:cs="Times New Roman"/>
          <w:sz w:val="24"/>
          <w:szCs w:val="22"/>
        </w:rPr>
        <w:t>）</w:t>
      </w:r>
    </w:p>
    <w:p w14:paraId="59911D5F" w14:textId="77777777" w:rsidR="00C410B9" w:rsidRPr="00DE7BD2" w:rsidRDefault="00000000">
      <w:pPr>
        <w:ind w:firstLineChars="200" w:firstLine="480"/>
        <w:rPr>
          <w:rFonts w:ascii="Times New Roman" w:eastAsia="楷体" w:hAnsi="Times New Roman" w:cs="Times New Roman"/>
          <w:sz w:val="24"/>
          <w:szCs w:val="22"/>
        </w:rPr>
      </w:pPr>
      <w:r w:rsidRPr="00DE7BD2">
        <w:rPr>
          <w:rFonts w:ascii="Times New Roman" w:eastAsia="楷体" w:hAnsi="Times New Roman" w:cs="Times New Roman"/>
          <w:sz w:val="24"/>
          <w:szCs w:val="22"/>
        </w:rPr>
        <w:t>[8]  National Environment Protection (Ambient Air Quality) Measure</w:t>
      </w:r>
      <w:r w:rsidRPr="00DE7BD2">
        <w:rPr>
          <w:rFonts w:ascii="Times New Roman" w:eastAsia="楷体" w:hAnsi="Times New Roman" w:cs="Times New Roman"/>
          <w:sz w:val="24"/>
          <w:szCs w:val="22"/>
        </w:rPr>
        <w:t>（</w:t>
      </w:r>
      <w:r w:rsidRPr="00DE7BD2">
        <w:rPr>
          <w:rFonts w:ascii="Times New Roman" w:eastAsia="楷体" w:hAnsi="Times New Roman" w:cs="Times New Roman"/>
          <w:sz w:val="24"/>
          <w:szCs w:val="22"/>
        </w:rPr>
        <w:t>Australian Government</w:t>
      </w:r>
      <w:r w:rsidRPr="00DE7BD2">
        <w:rPr>
          <w:rFonts w:ascii="Times New Roman" w:eastAsia="楷体" w:hAnsi="Times New Roman" w:cs="Times New Roman" w:hint="eastAsia"/>
          <w:sz w:val="24"/>
          <w:szCs w:val="22"/>
        </w:rPr>
        <w:t>，</w:t>
      </w:r>
      <w:r w:rsidRPr="00DE7BD2">
        <w:rPr>
          <w:rFonts w:ascii="Times New Roman" w:eastAsia="楷体" w:hAnsi="Times New Roman" w:cs="Times New Roman" w:hint="eastAsia"/>
          <w:sz w:val="24"/>
          <w:szCs w:val="22"/>
        </w:rPr>
        <w:t>2</w:t>
      </w:r>
      <w:r w:rsidRPr="00DE7BD2">
        <w:rPr>
          <w:rFonts w:ascii="Times New Roman" w:eastAsia="楷体" w:hAnsi="Times New Roman" w:cs="Times New Roman"/>
          <w:sz w:val="24"/>
          <w:szCs w:val="22"/>
        </w:rPr>
        <w:t>021</w:t>
      </w:r>
      <w:r w:rsidRPr="00DE7BD2">
        <w:rPr>
          <w:rFonts w:ascii="Times New Roman" w:eastAsia="楷体" w:hAnsi="Times New Roman" w:cs="Times New Roman"/>
          <w:sz w:val="24"/>
          <w:szCs w:val="22"/>
        </w:rPr>
        <w:t>）</w:t>
      </w:r>
    </w:p>
    <w:p w14:paraId="2F209B28" w14:textId="77777777" w:rsidR="00C410B9" w:rsidRPr="00DE7BD2" w:rsidRDefault="00000000">
      <w:pPr>
        <w:ind w:firstLineChars="200" w:firstLine="480"/>
        <w:rPr>
          <w:rFonts w:ascii="Times New Roman" w:eastAsia="楷体" w:hAnsi="Times New Roman" w:cs="Times New Roman"/>
          <w:sz w:val="24"/>
          <w:szCs w:val="22"/>
        </w:rPr>
      </w:pPr>
      <w:r w:rsidRPr="00DE7BD2">
        <w:rPr>
          <w:rFonts w:ascii="Times New Roman" w:eastAsia="楷体" w:hAnsi="Times New Roman" w:cs="Times New Roman"/>
          <w:sz w:val="24"/>
          <w:szCs w:val="22"/>
        </w:rPr>
        <w:t>[9]  2425/86.20701-4/201020701-1/2010 (TOTEE</w:t>
      </w:r>
      <w:r w:rsidRPr="00DE7BD2">
        <w:rPr>
          <w:rFonts w:ascii="Times New Roman" w:eastAsia="楷体" w:hAnsi="Times New Roman" w:cs="Times New Roman" w:hint="eastAsia"/>
          <w:sz w:val="24"/>
          <w:szCs w:val="22"/>
        </w:rPr>
        <w:t>，</w:t>
      </w:r>
      <w:r w:rsidRPr="00DE7BD2">
        <w:rPr>
          <w:rFonts w:ascii="Times New Roman" w:eastAsia="楷体" w:hAnsi="Times New Roman" w:cs="Times New Roman" w:hint="eastAsia"/>
          <w:sz w:val="24"/>
          <w:szCs w:val="22"/>
        </w:rPr>
        <w:t>2</w:t>
      </w:r>
      <w:r w:rsidRPr="00DE7BD2">
        <w:rPr>
          <w:rFonts w:ascii="Times New Roman" w:eastAsia="楷体" w:hAnsi="Times New Roman" w:cs="Times New Roman"/>
          <w:sz w:val="24"/>
          <w:szCs w:val="22"/>
        </w:rPr>
        <w:t>010)</w:t>
      </w:r>
    </w:p>
    <w:p w14:paraId="10ED189D" w14:textId="77777777" w:rsidR="00C410B9" w:rsidRPr="00DE7BD2" w:rsidRDefault="00000000">
      <w:pPr>
        <w:ind w:firstLineChars="200" w:firstLine="480"/>
        <w:rPr>
          <w:rFonts w:ascii="Times New Roman" w:eastAsia="楷体" w:hAnsi="Times New Roman" w:cs="Times New Roman"/>
          <w:sz w:val="24"/>
          <w:szCs w:val="22"/>
        </w:rPr>
      </w:pPr>
      <w:r w:rsidRPr="00DE7BD2">
        <w:rPr>
          <w:rFonts w:ascii="Times New Roman" w:eastAsia="楷体" w:hAnsi="Times New Roman" w:cs="Times New Roman"/>
          <w:sz w:val="24"/>
          <w:szCs w:val="22"/>
        </w:rPr>
        <w:t xml:space="preserve">[10]  Promoting healthy and highly energy performing buildings in the European Union </w:t>
      </w:r>
      <w:r w:rsidRPr="00DE7BD2">
        <w:rPr>
          <w:rFonts w:ascii="Times New Roman" w:eastAsia="楷体" w:hAnsi="Times New Roman" w:cs="Times New Roman"/>
          <w:sz w:val="24"/>
          <w:szCs w:val="22"/>
        </w:rPr>
        <w:t>（</w:t>
      </w:r>
      <w:r w:rsidRPr="00DE7BD2">
        <w:rPr>
          <w:rFonts w:ascii="Times New Roman" w:eastAsia="楷体" w:hAnsi="Times New Roman" w:cs="Times New Roman"/>
          <w:sz w:val="24"/>
          <w:szCs w:val="22"/>
        </w:rPr>
        <w:t>European commission</w:t>
      </w:r>
      <w:r w:rsidRPr="00DE7BD2">
        <w:rPr>
          <w:rFonts w:ascii="Times New Roman" w:eastAsia="楷体" w:hAnsi="Times New Roman" w:cs="Times New Roman"/>
          <w:sz w:val="24"/>
          <w:szCs w:val="22"/>
        </w:rPr>
        <w:t>）</w:t>
      </w:r>
    </w:p>
    <w:p w14:paraId="72D5F2A8" w14:textId="77777777" w:rsidR="00C410B9" w:rsidRPr="00DE7BD2" w:rsidRDefault="00000000">
      <w:pPr>
        <w:ind w:firstLineChars="200" w:firstLine="480"/>
        <w:rPr>
          <w:rFonts w:ascii="Times New Roman" w:eastAsia="楷体" w:hAnsi="Times New Roman" w:cs="Times New Roman"/>
          <w:b/>
          <w:bCs/>
          <w:sz w:val="24"/>
        </w:rPr>
      </w:pPr>
      <w:r w:rsidRPr="00DE7BD2">
        <w:rPr>
          <w:rFonts w:ascii="Times New Roman" w:eastAsia="楷体" w:hAnsi="Times New Roman" w:cs="Times New Roman"/>
          <w:sz w:val="24"/>
          <w:szCs w:val="22"/>
        </w:rPr>
        <w:t xml:space="preserve">[11]  </w:t>
      </w:r>
      <w:bookmarkStart w:id="69" w:name="OLE_LINK40"/>
      <w:r w:rsidRPr="00DE7BD2">
        <w:rPr>
          <w:rFonts w:ascii="Times New Roman" w:eastAsia="楷体" w:hAnsi="Times New Roman" w:cs="Times New Roman"/>
          <w:sz w:val="24"/>
          <w:szCs w:val="22"/>
        </w:rPr>
        <w:t>室内空气品质标准值</w:t>
      </w:r>
      <w:bookmarkEnd w:id="69"/>
      <w:r w:rsidRPr="00DE7BD2">
        <w:rPr>
          <w:rFonts w:ascii="Times New Roman" w:eastAsia="楷体" w:hAnsi="Times New Roman" w:cs="Times New Roman" w:hint="eastAsia"/>
          <w:sz w:val="24"/>
          <w:szCs w:val="22"/>
        </w:rPr>
        <w:t>（中国台湾地区环境保护部门，</w:t>
      </w:r>
      <w:r w:rsidRPr="00DE7BD2">
        <w:rPr>
          <w:rFonts w:ascii="Times New Roman" w:eastAsia="楷体" w:hAnsi="Times New Roman" w:cs="Times New Roman" w:hint="eastAsia"/>
          <w:sz w:val="24"/>
          <w:szCs w:val="22"/>
        </w:rPr>
        <w:t>2</w:t>
      </w:r>
      <w:r w:rsidRPr="00DE7BD2">
        <w:rPr>
          <w:rFonts w:ascii="Times New Roman" w:eastAsia="楷体" w:hAnsi="Times New Roman" w:cs="Times New Roman"/>
          <w:sz w:val="24"/>
          <w:szCs w:val="22"/>
        </w:rPr>
        <w:t>011</w:t>
      </w:r>
      <w:r w:rsidRPr="00DE7BD2">
        <w:rPr>
          <w:rFonts w:ascii="Times New Roman" w:eastAsia="楷体" w:hAnsi="Times New Roman" w:cs="Times New Roman"/>
          <w:sz w:val="24"/>
          <w:szCs w:val="22"/>
        </w:rPr>
        <w:t>）</w:t>
      </w:r>
    </w:p>
    <w:p w14:paraId="14CB1D02" w14:textId="77777777" w:rsidR="00C410B9" w:rsidRPr="00DE7BD2" w:rsidRDefault="00C410B9">
      <w:pPr>
        <w:adjustRightInd w:val="0"/>
        <w:snapToGrid w:val="0"/>
        <w:ind w:firstLineChars="200" w:firstLine="482"/>
        <w:rPr>
          <w:rFonts w:ascii="Times New Roman" w:eastAsia="楷体" w:hAnsi="Times New Roman" w:cs="Times New Roman"/>
          <w:b/>
          <w:bCs/>
          <w:sz w:val="24"/>
        </w:rPr>
      </w:pPr>
    </w:p>
    <w:p w14:paraId="4F248083" w14:textId="77777777" w:rsidR="00C410B9" w:rsidRPr="00DE7BD2" w:rsidRDefault="00000000">
      <w:pPr>
        <w:adjustRightInd w:val="0"/>
        <w:snapToGrid w:val="0"/>
        <w:ind w:firstLineChars="200" w:firstLine="482"/>
        <w:rPr>
          <w:rFonts w:ascii="Times New Roman" w:eastAsia="仿宋" w:hAnsi="Times New Roman" w:cs="Times New Roman"/>
          <w:sz w:val="24"/>
          <w:szCs w:val="22"/>
          <w:shd w:val="clear" w:color="auto" w:fill="FFFFFF"/>
        </w:rPr>
      </w:pPr>
      <w:r w:rsidRPr="00DE7BD2">
        <w:rPr>
          <w:rFonts w:ascii="Times New Roman" w:eastAsia="楷体" w:hAnsi="Times New Roman" w:cs="Times New Roman"/>
          <w:b/>
          <w:bCs/>
          <w:sz w:val="24"/>
        </w:rPr>
        <w:t>甲醛</w:t>
      </w:r>
      <w:r w:rsidRPr="00DE7BD2">
        <w:rPr>
          <w:rFonts w:ascii="Times New Roman" w:eastAsia="楷体" w:hAnsi="Times New Roman" w:cs="Times New Roman" w:hint="eastAsia"/>
          <w:b/>
          <w:bCs/>
          <w:sz w:val="24"/>
        </w:rPr>
        <w:t>：</w:t>
      </w:r>
      <w:bookmarkEnd w:id="65"/>
      <w:bookmarkEnd w:id="66"/>
      <w:r w:rsidRPr="00DE7BD2">
        <w:rPr>
          <w:rFonts w:ascii="Times New Roman" w:eastAsia="仿宋" w:hAnsi="Times New Roman" w:cs="Times New Roman"/>
          <w:sz w:val="24"/>
          <w:szCs w:val="22"/>
          <w:shd w:val="clear" w:color="auto" w:fill="FFFFFF"/>
        </w:rPr>
        <w:t>本次修订对甲醛浓度限值进行了</w:t>
      </w:r>
      <w:r w:rsidRPr="00DE7BD2">
        <w:rPr>
          <w:rFonts w:ascii="Times New Roman" w:eastAsia="仿宋" w:hAnsi="Times New Roman" w:cs="Times New Roman" w:hint="eastAsia"/>
          <w:sz w:val="24"/>
          <w:szCs w:val="22"/>
          <w:shd w:val="clear" w:color="auto" w:fill="FFFFFF"/>
        </w:rPr>
        <w:t>更改</w:t>
      </w:r>
      <w:r w:rsidRPr="00DE7BD2">
        <w:rPr>
          <w:rFonts w:ascii="Times New Roman" w:eastAsia="仿宋" w:hAnsi="Times New Roman" w:cs="Times New Roman"/>
          <w:sz w:val="24"/>
          <w:szCs w:val="22"/>
          <w:shd w:val="clear" w:color="auto" w:fill="FFFFFF"/>
        </w:rPr>
        <w:t>，规定公共场所室内甲醛浓度不得超过</w:t>
      </w:r>
      <w:r w:rsidRPr="00DE7BD2">
        <w:rPr>
          <w:rFonts w:ascii="Times New Roman" w:eastAsia="仿宋" w:hAnsi="Times New Roman" w:cs="Times New Roman"/>
          <w:sz w:val="24"/>
          <w:szCs w:val="22"/>
          <w:shd w:val="clear" w:color="auto" w:fill="FFFFFF"/>
        </w:rPr>
        <w:t>0.08 mg/</w:t>
      </w:r>
      <w:r w:rsidRPr="00DE7BD2">
        <w:rPr>
          <w:rFonts w:ascii="Times New Roman" w:eastAsia="仿宋" w:hAnsi="Times New Roman" w:cs="Times New Roman"/>
          <w:sz w:val="22"/>
          <w:szCs w:val="22"/>
        </w:rPr>
        <w:t>m</w:t>
      </w:r>
      <w:r w:rsidRPr="00DE7BD2">
        <w:rPr>
          <w:rFonts w:ascii="Times New Roman" w:eastAsia="仿宋" w:hAnsi="Times New Roman" w:cs="Times New Roman"/>
          <w:sz w:val="22"/>
          <w:szCs w:val="22"/>
          <w:vertAlign w:val="superscript"/>
        </w:rPr>
        <w:t>3</w:t>
      </w:r>
      <w:r w:rsidRPr="00DE7BD2">
        <w:rPr>
          <w:rFonts w:ascii="Times New Roman" w:eastAsia="仿宋" w:hAnsi="Times New Roman" w:cs="Times New Roman"/>
          <w:sz w:val="24"/>
          <w:szCs w:val="22"/>
          <w:shd w:val="clear" w:color="auto" w:fill="FFFFFF"/>
        </w:rPr>
        <w:t>。</w:t>
      </w:r>
    </w:p>
    <w:p w14:paraId="4662F090" w14:textId="77777777" w:rsidR="00C410B9" w:rsidRPr="00DE7BD2" w:rsidRDefault="00000000">
      <w:pPr>
        <w:widowControl/>
        <w:adjustRightInd w:val="0"/>
        <w:ind w:firstLineChars="200" w:firstLine="480"/>
        <w:rPr>
          <w:rFonts w:ascii="Times New Roman" w:eastAsia="仿宋" w:hAnsi="Times New Roman" w:cs="Times New Roman"/>
          <w:kern w:val="0"/>
          <w:sz w:val="24"/>
          <w:shd w:val="clear" w:color="auto" w:fill="FFFFFF"/>
        </w:rPr>
      </w:pPr>
      <w:r w:rsidRPr="00DE7BD2">
        <w:rPr>
          <w:rFonts w:ascii="Times New Roman" w:eastAsia="仿宋" w:hAnsi="Times New Roman" w:cs="Times New Roman"/>
          <w:kern w:val="0"/>
          <w:sz w:val="24"/>
          <w:shd w:val="clear" w:color="auto" w:fill="FFFFFF"/>
        </w:rPr>
        <w:t>室内空气监测现状：</w:t>
      </w:r>
      <w:r w:rsidRPr="00DE7BD2">
        <w:rPr>
          <w:rFonts w:ascii="Times New Roman" w:eastAsia="仿宋" w:hAnsi="Times New Roman" w:cs="Times New Roman"/>
          <w:kern w:val="0"/>
          <w:sz w:val="24"/>
        </w:rPr>
        <w:t>2024</w:t>
      </w:r>
      <w:r w:rsidRPr="00DE7BD2">
        <w:rPr>
          <w:rFonts w:ascii="Times New Roman" w:eastAsia="仿宋" w:hAnsi="Times New Roman" w:cs="Times New Roman"/>
          <w:kern w:val="0"/>
          <w:sz w:val="24"/>
        </w:rPr>
        <w:t>年对全国多地公共场所（如宾馆、理发店、美容院、健身房等）的室内空气质量监测数据显示，甲醛的实际浓度普遍低于原限值（</w:t>
      </w:r>
      <w:r w:rsidRPr="00DE7BD2">
        <w:rPr>
          <w:rFonts w:ascii="Times New Roman" w:eastAsia="仿宋" w:hAnsi="Times New Roman" w:cs="Times New Roman"/>
          <w:kern w:val="0"/>
          <w:sz w:val="24"/>
        </w:rPr>
        <w:t>0.10 mg/m³</w:t>
      </w:r>
      <w:r w:rsidRPr="00DE7BD2">
        <w:rPr>
          <w:rFonts w:ascii="Times New Roman" w:eastAsia="仿宋" w:hAnsi="Times New Roman" w:cs="Times New Roman"/>
          <w:kern w:val="0"/>
          <w:sz w:val="24"/>
        </w:rPr>
        <w:t>），</w:t>
      </w:r>
      <w:r w:rsidRPr="00DE7BD2">
        <w:rPr>
          <w:rFonts w:ascii="Times New Roman" w:eastAsia="仿宋" w:hAnsi="Times New Roman" w:cs="Times New Roman"/>
          <w:kern w:val="0"/>
          <w:sz w:val="24"/>
        </w:rPr>
        <w:t>75%</w:t>
      </w:r>
      <w:r w:rsidRPr="00DE7BD2">
        <w:rPr>
          <w:rFonts w:ascii="Times New Roman" w:eastAsia="仿宋" w:hAnsi="Times New Roman" w:cs="Times New Roman"/>
          <w:kern w:val="0"/>
          <w:sz w:val="24"/>
        </w:rPr>
        <w:t>的甲醛浓度样本小于或等于</w:t>
      </w:r>
      <w:r w:rsidRPr="00DE7BD2">
        <w:rPr>
          <w:rFonts w:ascii="Times New Roman" w:eastAsia="仿宋" w:hAnsi="Times New Roman" w:cs="Times New Roman"/>
          <w:kern w:val="0"/>
          <w:sz w:val="24"/>
        </w:rPr>
        <w:t>0.06 mg/m</w:t>
      </w:r>
      <w:r w:rsidRPr="00DE7BD2">
        <w:rPr>
          <w:rFonts w:ascii="Times New Roman" w:eastAsia="仿宋" w:hAnsi="Times New Roman" w:cs="Times New Roman"/>
          <w:kern w:val="0"/>
          <w:sz w:val="24"/>
          <w:vertAlign w:val="superscript"/>
        </w:rPr>
        <w:t>3</w:t>
      </w:r>
      <w:r w:rsidRPr="00DE7BD2">
        <w:rPr>
          <w:rFonts w:ascii="Times New Roman" w:eastAsia="仿宋" w:hAnsi="Times New Roman" w:cs="Times New Roman"/>
          <w:kern w:val="0"/>
          <w:sz w:val="24"/>
        </w:rPr>
        <w:t>，</w:t>
      </w:r>
      <w:r w:rsidRPr="00DE7BD2">
        <w:rPr>
          <w:rFonts w:ascii="Times New Roman" w:eastAsia="仿宋" w:hAnsi="Times New Roman" w:cs="Times New Roman"/>
          <w:kern w:val="0"/>
          <w:sz w:val="24"/>
        </w:rPr>
        <w:t>90%</w:t>
      </w:r>
      <w:r w:rsidRPr="00DE7BD2">
        <w:rPr>
          <w:rFonts w:ascii="Times New Roman" w:eastAsia="仿宋" w:hAnsi="Times New Roman" w:cs="Times New Roman"/>
          <w:kern w:val="0"/>
          <w:sz w:val="24"/>
        </w:rPr>
        <w:t>的甲醛浓度样本小于或等于</w:t>
      </w:r>
      <w:r w:rsidRPr="00DE7BD2">
        <w:rPr>
          <w:rFonts w:ascii="Times New Roman" w:eastAsia="仿宋" w:hAnsi="Times New Roman" w:cs="Times New Roman"/>
          <w:kern w:val="0"/>
          <w:sz w:val="24"/>
        </w:rPr>
        <w:t>0.10 mg/m</w:t>
      </w:r>
      <w:r w:rsidRPr="00DE7BD2">
        <w:rPr>
          <w:rFonts w:ascii="Times New Roman" w:eastAsia="仿宋" w:hAnsi="Times New Roman" w:cs="Times New Roman"/>
          <w:kern w:val="0"/>
          <w:sz w:val="24"/>
          <w:vertAlign w:val="superscript"/>
        </w:rPr>
        <w:t>3</w:t>
      </w:r>
      <w:r w:rsidRPr="00DE7BD2">
        <w:rPr>
          <w:rFonts w:ascii="Times New Roman" w:eastAsia="仿宋" w:hAnsi="Times New Roman" w:cs="Times New Roman"/>
          <w:kern w:val="0"/>
          <w:sz w:val="24"/>
        </w:rPr>
        <w:t>，说明</w:t>
      </w:r>
      <w:r w:rsidRPr="00DE7BD2">
        <w:rPr>
          <w:rFonts w:ascii="Times New Roman" w:eastAsia="仿宋" w:hAnsi="Times New Roman" w:cs="Times New Roman" w:hint="eastAsia"/>
          <w:kern w:val="0"/>
          <w:sz w:val="24"/>
        </w:rPr>
        <w:t>更改</w:t>
      </w:r>
      <w:r w:rsidRPr="00DE7BD2">
        <w:rPr>
          <w:rFonts w:ascii="Times New Roman" w:eastAsia="仿宋" w:hAnsi="Times New Roman" w:cs="Times New Roman"/>
          <w:kern w:val="0"/>
          <w:sz w:val="24"/>
        </w:rPr>
        <w:t>后的限值具备技术控制基础和达标可行性。</w:t>
      </w:r>
    </w:p>
    <w:p w14:paraId="5CB3AF62" w14:textId="77777777" w:rsidR="00C410B9" w:rsidRPr="00DE7BD2" w:rsidRDefault="00000000">
      <w:pPr>
        <w:widowControl/>
        <w:adjustRightInd w:val="0"/>
        <w:ind w:firstLineChars="200" w:firstLine="480"/>
        <w:rPr>
          <w:rFonts w:ascii="Times New Roman" w:eastAsia="仿宋" w:hAnsi="Times New Roman" w:cs="Times New Roman"/>
          <w:kern w:val="0"/>
          <w:sz w:val="24"/>
          <w:shd w:val="clear" w:color="auto" w:fill="FFFFFF"/>
        </w:rPr>
      </w:pPr>
      <w:r w:rsidRPr="00DE7BD2">
        <w:rPr>
          <w:rFonts w:ascii="Times New Roman" w:eastAsia="仿宋" w:hAnsi="Times New Roman" w:cs="Times New Roman"/>
          <w:kern w:val="0"/>
          <w:sz w:val="24"/>
          <w:shd w:val="clear" w:color="auto" w:fill="FFFFFF"/>
        </w:rPr>
        <w:t>环境健康风险评估情况：</w:t>
      </w:r>
    </w:p>
    <w:p w14:paraId="745C3218" w14:textId="77777777" w:rsidR="00C410B9" w:rsidRPr="00DE7BD2" w:rsidRDefault="00000000">
      <w:pPr>
        <w:widowControl/>
        <w:adjustRightInd w:val="0"/>
        <w:ind w:firstLineChars="200" w:firstLine="480"/>
        <w:rPr>
          <w:rFonts w:ascii="Times New Roman" w:eastAsia="仿宋" w:hAnsi="Times New Roman" w:cs="Times New Roman"/>
          <w:kern w:val="0"/>
          <w:sz w:val="24"/>
        </w:rPr>
      </w:pPr>
      <w:r w:rsidRPr="00DE7BD2">
        <w:rPr>
          <w:rFonts w:ascii="Times New Roman" w:eastAsia="仿宋" w:hAnsi="Times New Roman" w:cs="Times New Roman"/>
          <w:kern w:val="0"/>
          <w:sz w:val="24"/>
        </w:rPr>
        <w:lastRenderedPageBreak/>
        <w:t>在</w:t>
      </w:r>
      <w:r w:rsidRPr="00DE7BD2">
        <w:rPr>
          <w:rFonts w:ascii="Times New Roman" w:eastAsia="仿宋" w:hAnsi="Times New Roman" w:cs="Times New Roman" w:hint="eastAsia"/>
          <w:kern w:val="0"/>
          <w:sz w:val="24"/>
        </w:rPr>
        <w:t>更改</w:t>
      </w:r>
      <w:r w:rsidRPr="00DE7BD2">
        <w:rPr>
          <w:rFonts w:ascii="Times New Roman" w:eastAsia="仿宋" w:hAnsi="Times New Roman" w:cs="Times New Roman"/>
          <w:kern w:val="0"/>
          <w:sz w:val="24"/>
        </w:rPr>
        <w:t>后的标准限值</w:t>
      </w:r>
      <w:r w:rsidRPr="00DE7BD2">
        <w:rPr>
          <w:rFonts w:ascii="Times New Roman" w:eastAsia="仿宋" w:hAnsi="Times New Roman" w:cs="Times New Roman"/>
          <w:kern w:val="0"/>
          <w:sz w:val="24"/>
        </w:rPr>
        <w:t>(0.08 mg/m³)</w:t>
      </w:r>
      <w:r w:rsidRPr="00DE7BD2">
        <w:rPr>
          <w:rFonts w:ascii="Times New Roman" w:eastAsia="仿宋" w:hAnsi="Times New Roman" w:cs="Times New Roman"/>
          <w:kern w:val="0"/>
          <w:sz w:val="24"/>
        </w:rPr>
        <w:t>下，成人和儿童的非致癌风险</w:t>
      </w:r>
      <w:r w:rsidRPr="00DE7BD2">
        <w:rPr>
          <w:rFonts w:ascii="Times New Roman" w:eastAsia="仿宋" w:hAnsi="Times New Roman" w:cs="Times New Roman"/>
          <w:kern w:val="0"/>
          <w:sz w:val="24"/>
        </w:rPr>
        <w:t>(HQ)</w:t>
      </w:r>
      <w:r w:rsidRPr="00DE7BD2">
        <w:rPr>
          <w:rFonts w:ascii="Times New Roman" w:eastAsia="仿宋" w:hAnsi="Times New Roman" w:cs="Times New Roman"/>
          <w:kern w:val="0"/>
          <w:sz w:val="24"/>
        </w:rPr>
        <w:t>分别为</w:t>
      </w:r>
      <w:r w:rsidRPr="00DE7BD2">
        <w:rPr>
          <w:rFonts w:ascii="Times New Roman" w:eastAsia="仿宋" w:hAnsi="Times New Roman" w:cs="Times New Roman"/>
          <w:kern w:val="0"/>
          <w:sz w:val="24"/>
        </w:rPr>
        <w:t>0.234</w:t>
      </w:r>
      <w:r w:rsidRPr="00DE7BD2">
        <w:rPr>
          <w:rFonts w:ascii="Times New Roman" w:eastAsia="仿宋" w:hAnsi="Times New Roman" w:cs="Times New Roman"/>
          <w:kern w:val="0"/>
          <w:sz w:val="24"/>
        </w:rPr>
        <w:t>和</w:t>
      </w:r>
      <w:r w:rsidRPr="00DE7BD2">
        <w:rPr>
          <w:rFonts w:ascii="Times New Roman" w:eastAsia="仿宋" w:hAnsi="Times New Roman" w:cs="Times New Roman"/>
          <w:kern w:val="0"/>
          <w:sz w:val="24"/>
        </w:rPr>
        <w:t>0.191</w:t>
      </w:r>
      <w:r w:rsidRPr="00DE7BD2">
        <w:rPr>
          <w:rFonts w:ascii="Times New Roman" w:eastAsia="仿宋" w:hAnsi="Times New Roman" w:cs="Times New Roman"/>
          <w:kern w:val="0"/>
          <w:sz w:val="24"/>
        </w:rPr>
        <w:t>。在甲醛的</w:t>
      </w:r>
      <w:r w:rsidRPr="00DE7BD2">
        <w:rPr>
          <w:rFonts w:ascii="Times New Roman" w:eastAsia="仿宋" w:hAnsi="Times New Roman" w:cs="Times New Roman"/>
          <w:kern w:val="0"/>
          <w:sz w:val="24"/>
        </w:rPr>
        <w:t>P75 (0.06 mg/m³)</w:t>
      </w:r>
      <w:r w:rsidRPr="00DE7BD2">
        <w:rPr>
          <w:rFonts w:ascii="Times New Roman" w:eastAsia="仿宋" w:hAnsi="Times New Roman" w:cs="Times New Roman"/>
          <w:kern w:val="0"/>
          <w:sz w:val="24"/>
        </w:rPr>
        <w:t>暴露浓度下，成人和儿童的</w:t>
      </w:r>
      <w:r w:rsidRPr="00DE7BD2">
        <w:rPr>
          <w:rFonts w:ascii="Times New Roman" w:eastAsia="仿宋" w:hAnsi="Times New Roman" w:cs="Times New Roman"/>
          <w:kern w:val="0"/>
          <w:sz w:val="24"/>
        </w:rPr>
        <w:t>HQ</w:t>
      </w:r>
      <w:r w:rsidRPr="00DE7BD2">
        <w:rPr>
          <w:rFonts w:ascii="Times New Roman" w:eastAsia="仿宋" w:hAnsi="Times New Roman" w:cs="Times New Roman"/>
          <w:kern w:val="0"/>
          <w:sz w:val="24"/>
        </w:rPr>
        <w:t>分别为</w:t>
      </w:r>
      <w:r w:rsidRPr="00DE7BD2">
        <w:rPr>
          <w:rFonts w:ascii="Times New Roman" w:eastAsia="仿宋" w:hAnsi="Times New Roman" w:cs="Times New Roman"/>
          <w:kern w:val="0"/>
          <w:sz w:val="24"/>
        </w:rPr>
        <w:t>0.175</w:t>
      </w:r>
      <w:r w:rsidRPr="00DE7BD2">
        <w:rPr>
          <w:rFonts w:ascii="Times New Roman" w:eastAsia="仿宋" w:hAnsi="Times New Roman" w:cs="Times New Roman"/>
          <w:kern w:val="0"/>
          <w:sz w:val="24"/>
        </w:rPr>
        <w:t>和</w:t>
      </w:r>
      <w:r w:rsidRPr="00DE7BD2">
        <w:rPr>
          <w:rFonts w:ascii="Times New Roman" w:eastAsia="仿宋" w:hAnsi="Times New Roman" w:cs="Times New Roman"/>
          <w:kern w:val="0"/>
          <w:sz w:val="24"/>
        </w:rPr>
        <w:t>0.143</w:t>
      </w:r>
      <w:r w:rsidRPr="00DE7BD2">
        <w:rPr>
          <w:rFonts w:ascii="Times New Roman" w:eastAsia="仿宋" w:hAnsi="Times New Roman" w:cs="Times New Roman"/>
          <w:kern w:val="0"/>
          <w:sz w:val="24"/>
        </w:rPr>
        <w:t>。在甲醛的</w:t>
      </w:r>
      <w:r w:rsidRPr="00DE7BD2">
        <w:rPr>
          <w:rFonts w:ascii="Times New Roman" w:eastAsia="仿宋" w:hAnsi="Times New Roman" w:cs="Times New Roman"/>
          <w:kern w:val="0"/>
          <w:sz w:val="24"/>
        </w:rPr>
        <w:t>P90 (0.10 mg/m³)</w:t>
      </w:r>
      <w:r w:rsidRPr="00DE7BD2">
        <w:rPr>
          <w:rFonts w:ascii="Times New Roman" w:eastAsia="仿宋" w:hAnsi="Times New Roman" w:cs="Times New Roman"/>
          <w:kern w:val="0"/>
          <w:sz w:val="24"/>
        </w:rPr>
        <w:t>暴露浓度下，成人和儿童的</w:t>
      </w:r>
      <w:r w:rsidRPr="00DE7BD2">
        <w:rPr>
          <w:rFonts w:ascii="Times New Roman" w:eastAsia="仿宋" w:hAnsi="Times New Roman" w:cs="Times New Roman"/>
          <w:kern w:val="0"/>
          <w:sz w:val="24"/>
        </w:rPr>
        <w:t>HQ</w:t>
      </w:r>
      <w:r w:rsidRPr="00DE7BD2">
        <w:rPr>
          <w:rFonts w:ascii="Times New Roman" w:eastAsia="仿宋" w:hAnsi="Times New Roman" w:cs="Times New Roman"/>
          <w:kern w:val="0"/>
          <w:sz w:val="24"/>
        </w:rPr>
        <w:t>分别为</w:t>
      </w:r>
      <w:r w:rsidRPr="00DE7BD2">
        <w:rPr>
          <w:rFonts w:ascii="Times New Roman" w:eastAsia="仿宋" w:hAnsi="Times New Roman" w:cs="Times New Roman"/>
          <w:kern w:val="0"/>
          <w:sz w:val="24"/>
        </w:rPr>
        <w:t>0.292</w:t>
      </w:r>
      <w:r w:rsidRPr="00DE7BD2">
        <w:rPr>
          <w:rFonts w:ascii="Times New Roman" w:eastAsia="仿宋" w:hAnsi="Times New Roman" w:cs="Times New Roman"/>
          <w:kern w:val="0"/>
          <w:sz w:val="24"/>
        </w:rPr>
        <w:t>和</w:t>
      </w:r>
      <w:r w:rsidRPr="00DE7BD2">
        <w:rPr>
          <w:rFonts w:ascii="Times New Roman" w:eastAsia="仿宋" w:hAnsi="Times New Roman" w:cs="Times New Roman"/>
          <w:kern w:val="0"/>
          <w:sz w:val="24"/>
        </w:rPr>
        <w:t>0.239</w:t>
      </w:r>
      <w:r w:rsidRPr="00DE7BD2">
        <w:rPr>
          <w:rFonts w:ascii="Times New Roman" w:eastAsia="仿宋" w:hAnsi="Times New Roman" w:cs="Times New Roman"/>
          <w:kern w:val="0"/>
          <w:sz w:val="24"/>
        </w:rPr>
        <w:t>。以上情景中</w:t>
      </w:r>
      <w:r w:rsidRPr="00DE7BD2">
        <w:rPr>
          <w:rFonts w:ascii="Times New Roman" w:eastAsia="仿宋" w:hAnsi="Times New Roman" w:cs="Times New Roman"/>
          <w:kern w:val="0"/>
          <w:sz w:val="24"/>
        </w:rPr>
        <w:t>HQ</w:t>
      </w:r>
      <w:r w:rsidRPr="00DE7BD2">
        <w:rPr>
          <w:rFonts w:ascii="Times New Roman" w:eastAsia="仿宋" w:hAnsi="Times New Roman" w:cs="Times New Roman"/>
          <w:kern w:val="0"/>
          <w:sz w:val="24"/>
        </w:rPr>
        <w:t>均小于</w:t>
      </w:r>
      <w:r w:rsidRPr="00DE7BD2">
        <w:rPr>
          <w:rFonts w:ascii="Times New Roman" w:eastAsia="仿宋" w:hAnsi="Times New Roman" w:cs="Times New Roman"/>
          <w:kern w:val="0"/>
          <w:sz w:val="24"/>
        </w:rPr>
        <w:t>1</w:t>
      </w:r>
      <w:r w:rsidRPr="00DE7BD2">
        <w:rPr>
          <w:rFonts w:ascii="Times New Roman" w:eastAsia="仿宋" w:hAnsi="Times New Roman" w:cs="Times New Roman"/>
          <w:kern w:val="0"/>
          <w:sz w:val="24"/>
        </w:rPr>
        <w:t>，表明非致癌健康风险处于可接受水平。</w:t>
      </w:r>
    </w:p>
    <w:p w14:paraId="0FFAA75A" w14:textId="77777777" w:rsidR="00C410B9" w:rsidRPr="00DE7BD2" w:rsidRDefault="00000000">
      <w:pPr>
        <w:widowControl/>
        <w:adjustRightInd w:val="0"/>
        <w:ind w:firstLineChars="200" w:firstLine="480"/>
        <w:rPr>
          <w:rFonts w:ascii="Times New Roman" w:eastAsia="仿宋" w:hAnsi="Times New Roman" w:cs="Times New Roman"/>
          <w:kern w:val="0"/>
          <w:sz w:val="24"/>
        </w:rPr>
      </w:pPr>
      <w:r w:rsidRPr="00DE7BD2">
        <w:rPr>
          <w:rFonts w:ascii="Times New Roman" w:eastAsia="仿宋" w:hAnsi="Times New Roman" w:cs="Times New Roman"/>
          <w:kern w:val="0"/>
          <w:sz w:val="24"/>
        </w:rPr>
        <w:t>在</w:t>
      </w:r>
      <w:r w:rsidRPr="00DE7BD2">
        <w:rPr>
          <w:rFonts w:ascii="Times New Roman" w:eastAsia="仿宋" w:hAnsi="Times New Roman" w:cs="Times New Roman" w:hint="eastAsia"/>
          <w:kern w:val="0"/>
          <w:sz w:val="24"/>
        </w:rPr>
        <w:t>更改</w:t>
      </w:r>
      <w:r w:rsidRPr="00DE7BD2">
        <w:rPr>
          <w:rFonts w:ascii="Times New Roman" w:eastAsia="仿宋" w:hAnsi="Times New Roman" w:cs="Times New Roman"/>
          <w:kern w:val="0"/>
          <w:sz w:val="24"/>
        </w:rPr>
        <w:t>后的标准限值</w:t>
      </w:r>
      <w:r w:rsidRPr="00DE7BD2">
        <w:rPr>
          <w:rFonts w:ascii="Times New Roman" w:eastAsia="仿宋" w:hAnsi="Times New Roman" w:cs="Times New Roman"/>
          <w:kern w:val="0"/>
          <w:sz w:val="24"/>
        </w:rPr>
        <w:t>(0.08 mg/m³)</w:t>
      </w:r>
      <w:r w:rsidRPr="00DE7BD2">
        <w:rPr>
          <w:rFonts w:ascii="Times New Roman" w:eastAsia="仿宋" w:hAnsi="Times New Roman" w:cs="Times New Roman"/>
          <w:kern w:val="0"/>
          <w:sz w:val="24"/>
        </w:rPr>
        <w:t>下，成人的致癌风险</w:t>
      </w:r>
      <w:r w:rsidRPr="00DE7BD2">
        <w:rPr>
          <w:rFonts w:ascii="Times New Roman" w:eastAsia="仿宋" w:hAnsi="Times New Roman" w:cs="Times New Roman"/>
          <w:kern w:val="0"/>
          <w:sz w:val="24"/>
        </w:rPr>
        <w:t>(CR)</w:t>
      </w:r>
      <w:r w:rsidRPr="00DE7BD2">
        <w:rPr>
          <w:rFonts w:ascii="Times New Roman" w:eastAsia="仿宋" w:hAnsi="Times New Roman" w:cs="Times New Roman"/>
          <w:kern w:val="0"/>
          <w:sz w:val="24"/>
        </w:rPr>
        <w:t>为</w:t>
      </w:r>
      <w:r w:rsidRPr="00DE7BD2">
        <w:rPr>
          <w:rFonts w:ascii="Times New Roman" w:eastAsia="仿宋" w:hAnsi="Times New Roman" w:cs="Times New Roman"/>
          <w:kern w:val="0"/>
          <w:sz w:val="24"/>
        </w:rPr>
        <w:t>4.58×10</w:t>
      </w:r>
      <w:r w:rsidRPr="00DE7BD2">
        <w:rPr>
          <w:rFonts w:ascii="Times New Roman" w:eastAsia="仿宋" w:hAnsi="Times New Roman" w:cs="Times New Roman"/>
          <w:kern w:val="0"/>
          <w:sz w:val="24"/>
          <w:vertAlign w:val="superscript"/>
        </w:rPr>
        <w:t>-7</w:t>
      </w:r>
      <w:r w:rsidRPr="00DE7BD2">
        <w:rPr>
          <w:rFonts w:ascii="Times New Roman" w:eastAsia="仿宋" w:hAnsi="Times New Roman" w:cs="Times New Roman"/>
          <w:kern w:val="0"/>
          <w:sz w:val="24"/>
        </w:rPr>
        <w:t>。在甲醛的</w:t>
      </w:r>
      <w:r w:rsidRPr="00DE7BD2">
        <w:rPr>
          <w:rFonts w:ascii="Times New Roman" w:eastAsia="仿宋" w:hAnsi="Times New Roman" w:cs="Times New Roman"/>
          <w:kern w:val="0"/>
          <w:sz w:val="24"/>
        </w:rPr>
        <w:t>P75(0.06 mg/m³)</w:t>
      </w:r>
      <w:r w:rsidRPr="00DE7BD2">
        <w:rPr>
          <w:rFonts w:ascii="Times New Roman" w:eastAsia="仿宋" w:hAnsi="Times New Roman" w:cs="Times New Roman"/>
          <w:kern w:val="0"/>
          <w:sz w:val="24"/>
        </w:rPr>
        <w:t>暴露浓度下，成人</w:t>
      </w:r>
      <w:r w:rsidRPr="00DE7BD2">
        <w:rPr>
          <w:rFonts w:ascii="Times New Roman" w:eastAsia="仿宋" w:hAnsi="Times New Roman" w:cs="Times New Roman"/>
          <w:kern w:val="0"/>
          <w:sz w:val="24"/>
        </w:rPr>
        <w:t>CR</w:t>
      </w:r>
      <w:r w:rsidRPr="00DE7BD2">
        <w:rPr>
          <w:rFonts w:ascii="Times New Roman" w:eastAsia="仿宋" w:hAnsi="Times New Roman" w:cs="Times New Roman"/>
          <w:kern w:val="0"/>
          <w:sz w:val="24"/>
        </w:rPr>
        <w:t>为</w:t>
      </w:r>
      <w:r w:rsidRPr="00DE7BD2">
        <w:rPr>
          <w:rFonts w:ascii="Times New Roman" w:eastAsia="仿宋" w:hAnsi="Times New Roman" w:cs="Times New Roman"/>
          <w:kern w:val="0"/>
          <w:sz w:val="24"/>
        </w:rPr>
        <w:t>3.44×10</w:t>
      </w:r>
      <w:r w:rsidRPr="00DE7BD2">
        <w:rPr>
          <w:rFonts w:ascii="Times New Roman" w:eastAsia="仿宋" w:hAnsi="Times New Roman" w:cs="Times New Roman"/>
          <w:kern w:val="0"/>
          <w:sz w:val="24"/>
          <w:vertAlign w:val="superscript"/>
        </w:rPr>
        <w:t>-7</w:t>
      </w:r>
      <w:r w:rsidRPr="00DE7BD2">
        <w:rPr>
          <w:rFonts w:ascii="Times New Roman" w:eastAsia="仿宋" w:hAnsi="Times New Roman" w:cs="Times New Roman"/>
          <w:kern w:val="0"/>
          <w:sz w:val="24"/>
        </w:rPr>
        <w:t>。在甲醛的</w:t>
      </w:r>
      <w:r w:rsidRPr="00DE7BD2">
        <w:rPr>
          <w:rFonts w:ascii="Times New Roman" w:eastAsia="仿宋" w:hAnsi="Times New Roman" w:cs="Times New Roman"/>
          <w:kern w:val="0"/>
          <w:sz w:val="24"/>
        </w:rPr>
        <w:t>P90 (0.10 mg/m³)</w:t>
      </w:r>
      <w:r w:rsidRPr="00DE7BD2">
        <w:rPr>
          <w:rFonts w:ascii="Times New Roman" w:eastAsia="仿宋" w:hAnsi="Times New Roman" w:cs="Times New Roman"/>
          <w:kern w:val="0"/>
          <w:sz w:val="24"/>
        </w:rPr>
        <w:t>暴露浓度下，成人</w:t>
      </w:r>
      <w:r w:rsidRPr="00DE7BD2">
        <w:rPr>
          <w:rFonts w:ascii="Times New Roman" w:eastAsia="仿宋" w:hAnsi="Times New Roman" w:cs="Times New Roman"/>
          <w:kern w:val="0"/>
          <w:sz w:val="24"/>
        </w:rPr>
        <w:t>CR</w:t>
      </w:r>
      <w:r w:rsidRPr="00DE7BD2">
        <w:rPr>
          <w:rFonts w:ascii="Times New Roman" w:eastAsia="仿宋" w:hAnsi="Times New Roman" w:cs="Times New Roman"/>
          <w:kern w:val="0"/>
          <w:sz w:val="24"/>
        </w:rPr>
        <w:t>为</w:t>
      </w:r>
      <w:r w:rsidRPr="00DE7BD2">
        <w:rPr>
          <w:rFonts w:ascii="Times New Roman" w:eastAsia="仿宋" w:hAnsi="Times New Roman" w:cs="Times New Roman"/>
          <w:kern w:val="0"/>
          <w:sz w:val="24"/>
        </w:rPr>
        <w:t>5.73×10</w:t>
      </w:r>
      <w:r w:rsidRPr="00DE7BD2">
        <w:rPr>
          <w:rFonts w:ascii="Times New Roman" w:eastAsia="仿宋" w:hAnsi="Times New Roman" w:cs="Times New Roman"/>
          <w:kern w:val="0"/>
          <w:sz w:val="24"/>
          <w:vertAlign w:val="superscript"/>
        </w:rPr>
        <w:t>-7</w:t>
      </w:r>
      <w:r w:rsidRPr="00DE7BD2">
        <w:rPr>
          <w:rFonts w:ascii="Times New Roman" w:eastAsia="仿宋" w:hAnsi="Times New Roman" w:cs="Times New Roman"/>
          <w:kern w:val="0"/>
          <w:sz w:val="24"/>
        </w:rPr>
        <w:t>。以上情景中</w:t>
      </w:r>
      <w:r w:rsidRPr="00DE7BD2">
        <w:rPr>
          <w:rFonts w:ascii="Times New Roman" w:eastAsia="仿宋" w:hAnsi="Times New Roman" w:cs="Times New Roman"/>
          <w:kern w:val="0"/>
          <w:sz w:val="24"/>
        </w:rPr>
        <w:t>CR</w:t>
      </w:r>
      <w:r w:rsidRPr="00DE7BD2">
        <w:rPr>
          <w:rFonts w:ascii="Times New Roman" w:eastAsia="仿宋" w:hAnsi="Times New Roman" w:cs="Times New Roman"/>
          <w:kern w:val="0"/>
          <w:sz w:val="24"/>
        </w:rPr>
        <w:t>均小于</w:t>
      </w:r>
      <w:r w:rsidRPr="00DE7BD2">
        <w:rPr>
          <w:rFonts w:ascii="Times New Roman" w:eastAsia="仿宋" w:hAnsi="Times New Roman" w:cs="Times New Roman"/>
          <w:kern w:val="0"/>
          <w:sz w:val="24"/>
        </w:rPr>
        <w:t>1×10</w:t>
      </w:r>
      <w:r w:rsidRPr="00DE7BD2">
        <w:rPr>
          <w:rFonts w:ascii="Times New Roman" w:eastAsia="仿宋" w:hAnsi="Times New Roman" w:cs="Times New Roman"/>
          <w:kern w:val="0"/>
          <w:sz w:val="24"/>
          <w:vertAlign w:val="superscript"/>
        </w:rPr>
        <w:t>-6</w:t>
      </w:r>
      <w:r w:rsidRPr="00DE7BD2">
        <w:rPr>
          <w:rFonts w:ascii="Times New Roman" w:eastAsia="仿宋" w:hAnsi="Times New Roman" w:cs="Times New Roman"/>
          <w:kern w:val="0"/>
          <w:sz w:val="24"/>
        </w:rPr>
        <w:t>，表明致癌健康风险处于可接受水平。</w:t>
      </w:r>
    </w:p>
    <w:p w14:paraId="1DF2D913" w14:textId="77777777" w:rsidR="00C410B9" w:rsidRPr="00DE7BD2" w:rsidRDefault="00000000">
      <w:pPr>
        <w:widowControl/>
        <w:numPr>
          <w:ilvl w:val="255"/>
          <w:numId w:val="0"/>
        </w:numPr>
        <w:adjustRightInd w:val="0"/>
        <w:ind w:firstLineChars="200" w:firstLine="480"/>
        <w:rPr>
          <w:rFonts w:ascii="Times New Roman" w:eastAsia="宋体" w:hAnsi="Times New Roman" w:cs="Times New Roman"/>
          <w:kern w:val="0"/>
          <w:sz w:val="24"/>
          <w:shd w:val="clear" w:color="auto" w:fill="FFFFFF"/>
        </w:rPr>
      </w:pPr>
      <w:bookmarkStart w:id="70" w:name="OLE_LINK46"/>
      <w:bookmarkStart w:id="71" w:name="OLE_LINK47"/>
      <w:r w:rsidRPr="00DE7BD2">
        <w:rPr>
          <w:rFonts w:ascii="Times New Roman" w:eastAsia="仿宋" w:hAnsi="Times New Roman" w:cs="Times New Roman" w:hint="eastAsia"/>
          <w:kern w:val="0"/>
          <w:sz w:val="24"/>
          <w:shd w:val="clear" w:color="auto" w:fill="FFFFFF"/>
        </w:rPr>
        <w:t>国内外指标限值情况：</w:t>
      </w:r>
      <w:bookmarkEnd w:id="70"/>
      <w:bookmarkEnd w:id="71"/>
      <w:r w:rsidRPr="00DE7BD2">
        <w:rPr>
          <w:rFonts w:ascii="Times New Roman" w:eastAsia="仿宋" w:hAnsi="Times New Roman" w:cs="Times New Roman"/>
          <w:kern w:val="0"/>
          <w:sz w:val="24"/>
          <w:shd w:val="clear" w:color="auto" w:fill="FFFFFF"/>
        </w:rPr>
        <w:t>本限值参考了全国公共场所健康危害因素监测结果和</w:t>
      </w:r>
      <w:r w:rsidRPr="00DE7BD2">
        <w:rPr>
          <w:rFonts w:ascii="Times New Roman" w:eastAsia="仿宋" w:hAnsi="Times New Roman" w:cs="Times New Roman"/>
          <w:kern w:val="0"/>
          <w:sz w:val="24"/>
          <w:shd w:val="clear" w:color="auto" w:fill="FFFFFF"/>
        </w:rPr>
        <w:t>GB/T 18883—2022</w:t>
      </w:r>
      <w:r w:rsidRPr="00DE7BD2">
        <w:rPr>
          <w:rFonts w:ascii="Times New Roman" w:eastAsia="仿宋" w:hAnsi="Times New Roman" w:cs="Times New Roman"/>
          <w:kern w:val="0"/>
          <w:sz w:val="24"/>
          <w:shd w:val="clear" w:color="auto" w:fill="FFFFFF"/>
        </w:rPr>
        <w:t>《室内空气质量标准》中的推荐限值，在原标准规定的</w:t>
      </w:r>
      <w:r w:rsidRPr="00DE7BD2">
        <w:rPr>
          <w:rFonts w:ascii="Times New Roman" w:eastAsia="仿宋" w:hAnsi="Times New Roman" w:cs="Times New Roman"/>
          <w:kern w:val="0"/>
          <w:sz w:val="24"/>
          <w:shd w:val="clear" w:color="auto" w:fill="FFFFFF"/>
        </w:rPr>
        <w:t>0.10 mg/</w:t>
      </w:r>
      <w:r w:rsidRPr="00DE7BD2">
        <w:rPr>
          <w:rFonts w:ascii="Times New Roman" w:eastAsia="仿宋" w:hAnsi="Times New Roman" w:cs="Times New Roman"/>
          <w:kern w:val="0"/>
          <w:sz w:val="22"/>
          <w:szCs w:val="22"/>
        </w:rPr>
        <w:t>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kern w:val="0"/>
          <w:sz w:val="24"/>
          <w:shd w:val="clear" w:color="auto" w:fill="FFFFFF"/>
        </w:rPr>
        <w:t>基础上进行了收紧。甲醛广泛存在于建筑材料、家具、装饰材料等中，是室内空气中主要的挥发性有机污染物之一。</w:t>
      </w:r>
      <w:r w:rsidRPr="00DE7BD2">
        <w:rPr>
          <w:rFonts w:ascii="Times New Roman" w:eastAsia="仿宋" w:hAnsi="Times New Roman" w:cs="Times New Roman"/>
          <w:kern w:val="0"/>
          <w:sz w:val="24"/>
          <w:shd w:val="clear" w:color="auto" w:fill="FFFFFF"/>
        </w:rPr>
        <w:t>WHO</w:t>
      </w:r>
      <w:r w:rsidRPr="00DE7BD2">
        <w:rPr>
          <w:rFonts w:ascii="Times New Roman" w:eastAsia="仿宋" w:hAnsi="Times New Roman" w:cs="Times New Roman"/>
          <w:kern w:val="0"/>
          <w:sz w:val="24"/>
          <w:shd w:val="clear" w:color="auto" w:fill="FFFFFF"/>
        </w:rPr>
        <w:t>指南建议</w:t>
      </w:r>
      <w:r w:rsidRPr="00DE7BD2">
        <w:rPr>
          <w:rFonts w:ascii="Times New Roman" w:eastAsia="仿宋" w:hAnsi="Times New Roman" w:cs="Times New Roman"/>
          <w:kern w:val="0"/>
          <w:sz w:val="24"/>
          <w:shd w:val="clear" w:color="auto" w:fill="FFFFFF"/>
        </w:rPr>
        <w:t>30</w:t>
      </w:r>
      <w:r w:rsidRPr="00DE7BD2">
        <w:rPr>
          <w:rFonts w:ascii="Times New Roman" w:eastAsia="仿宋" w:hAnsi="Times New Roman" w:cs="Times New Roman"/>
          <w:kern w:val="0"/>
          <w:sz w:val="24"/>
          <w:shd w:val="clear" w:color="auto" w:fill="FFFFFF"/>
        </w:rPr>
        <w:t>分钟平均浓度限值为</w:t>
      </w:r>
      <w:r w:rsidRPr="00DE7BD2">
        <w:rPr>
          <w:rFonts w:ascii="Times New Roman" w:eastAsia="仿宋" w:hAnsi="Times New Roman" w:cs="Times New Roman"/>
          <w:kern w:val="0"/>
          <w:sz w:val="24"/>
          <w:shd w:val="clear" w:color="auto" w:fill="FFFFFF"/>
        </w:rPr>
        <w:t>0.10 mg/</w:t>
      </w:r>
      <w:r w:rsidRPr="00DE7BD2">
        <w:rPr>
          <w:rFonts w:ascii="Times New Roman" w:eastAsia="仿宋" w:hAnsi="Times New Roman" w:cs="Times New Roman"/>
          <w:kern w:val="0"/>
          <w:sz w:val="22"/>
          <w:szCs w:val="22"/>
        </w:rPr>
        <w:t>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kern w:val="0"/>
          <w:sz w:val="24"/>
          <w:shd w:val="clear" w:color="auto" w:fill="FFFFFF"/>
        </w:rPr>
        <w:t>，与我国原强制性标准一致。欧盟建筑通风标准（</w:t>
      </w:r>
      <w:r w:rsidRPr="00DE7BD2">
        <w:rPr>
          <w:rFonts w:ascii="Times New Roman" w:eastAsia="仿宋" w:hAnsi="Times New Roman" w:cs="Times New Roman"/>
          <w:kern w:val="0"/>
          <w:sz w:val="24"/>
          <w:shd w:val="clear" w:color="auto" w:fill="FFFFFF"/>
        </w:rPr>
        <w:t>EN 16798-1:2019</w:t>
      </w:r>
      <w:r w:rsidRPr="00DE7BD2">
        <w:rPr>
          <w:rFonts w:ascii="Times New Roman" w:eastAsia="仿宋" w:hAnsi="Times New Roman" w:cs="Times New Roman"/>
          <w:kern w:val="0"/>
          <w:sz w:val="24"/>
          <w:shd w:val="clear" w:color="auto" w:fill="FFFFFF"/>
        </w:rPr>
        <w:t>）建议长期暴露限值为</w:t>
      </w:r>
      <w:r w:rsidRPr="00DE7BD2">
        <w:rPr>
          <w:rFonts w:ascii="Times New Roman" w:eastAsia="仿宋" w:hAnsi="Times New Roman" w:cs="Times New Roman"/>
          <w:kern w:val="0"/>
          <w:sz w:val="24"/>
          <w:shd w:val="clear" w:color="auto" w:fill="FFFFFF"/>
        </w:rPr>
        <w:t>0.10 mg/</w:t>
      </w:r>
      <w:r w:rsidRPr="00DE7BD2">
        <w:rPr>
          <w:rFonts w:ascii="Times New Roman" w:eastAsia="仿宋" w:hAnsi="Times New Roman" w:cs="Times New Roman"/>
          <w:kern w:val="0"/>
          <w:sz w:val="22"/>
          <w:szCs w:val="22"/>
        </w:rPr>
        <w:t>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kern w:val="0"/>
          <w:sz w:val="24"/>
          <w:shd w:val="clear" w:color="auto" w:fill="FFFFFF"/>
        </w:rPr>
        <w:t>。美国加州</w:t>
      </w:r>
      <w:r w:rsidRPr="00DE7BD2">
        <w:rPr>
          <w:rFonts w:ascii="Times New Roman" w:eastAsia="仿宋" w:hAnsi="Times New Roman" w:cs="Times New Roman"/>
          <w:kern w:val="0"/>
          <w:sz w:val="24"/>
          <w:shd w:val="clear" w:color="auto" w:fill="FFFFFF"/>
        </w:rPr>
        <w:t>OEHHA</w:t>
      </w:r>
      <w:r w:rsidRPr="00DE7BD2">
        <w:rPr>
          <w:rFonts w:ascii="Times New Roman" w:eastAsia="仿宋" w:hAnsi="Times New Roman" w:cs="Times New Roman"/>
          <w:kern w:val="0"/>
          <w:sz w:val="24"/>
          <w:shd w:val="clear" w:color="auto" w:fill="FFFFFF"/>
        </w:rPr>
        <w:t>设定的</w:t>
      </w:r>
      <w:r w:rsidRPr="00DE7BD2">
        <w:rPr>
          <w:rFonts w:ascii="Times New Roman" w:eastAsia="仿宋" w:hAnsi="Times New Roman" w:cs="Times New Roman"/>
          <w:kern w:val="0"/>
          <w:sz w:val="24"/>
          <w:shd w:val="clear" w:color="auto" w:fill="FFFFFF"/>
        </w:rPr>
        <w:t>8</w:t>
      </w:r>
      <w:r w:rsidRPr="00DE7BD2">
        <w:rPr>
          <w:rFonts w:ascii="Times New Roman" w:eastAsia="仿宋" w:hAnsi="Times New Roman" w:cs="Times New Roman"/>
          <w:kern w:val="0"/>
          <w:sz w:val="24"/>
          <w:shd w:val="clear" w:color="auto" w:fill="FFFFFF"/>
        </w:rPr>
        <w:t>小时指导浓度为</w:t>
      </w:r>
      <w:r w:rsidRPr="00DE7BD2">
        <w:rPr>
          <w:rFonts w:ascii="Times New Roman" w:eastAsia="仿宋" w:hAnsi="Times New Roman" w:cs="Times New Roman"/>
          <w:kern w:val="0"/>
          <w:sz w:val="24"/>
          <w:shd w:val="clear" w:color="auto" w:fill="FFFFFF"/>
        </w:rPr>
        <w:t>0.009 mg/</w:t>
      </w:r>
      <w:r w:rsidRPr="00DE7BD2">
        <w:rPr>
          <w:rFonts w:ascii="Times New Roman" w:eastAsia="仿宋" w:hAnsi="Times New Roman" w:cs="Times New Roman"/>
          <w:kern w:val="0"/>
          <w:sz w:val="22"/>
          <w:szCs w:val="22"/>
        </w:rPr>
        <w:t>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kern w:val="0"/>
          <w:sz w:val="24"/>
          <w:shd w:val="clear" w:color="auto" w:fill="FFFFFF"/>
        </w:rPr>
        <w:t>，但无全国性强制标准。日本厚生劳动省限值为</w:t>
      </w:r>
      <w:r w:rsidRPr="00DE7BD2">
        <w:rPr>
          <w:rFonts w:ascii="Times New Roman" w:eastAsia="仿宋" w:hAnsi="Times New Roman" w:cs="Times New Roman"/>
          <w:kern w:val="0"/>
          <w:sz w:val="24"/>
          <w:shd w:val="clear" w:color="auto" w:fill="FFFFFF"/>
        </w:rPr>
        <w:t>0.10 mg/</w:t>
      </w:r>
      <w:r w:rsidRPr="00DE7BD2">
        <w:rPr>
          <w:rFonts w:ascii="Times New Roman" w:eastAsia="仿宋" w:hAnsi="Times New Roman" w:cs="Times New Roman"/>
          <w:kern w:val="0"/>
          <w:sz w:val="22"/>
          <w:szCs w:val="22"/>
        </w:rPr>
        <w:t>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kern w:val="0"/>
          <w:sz w:val="24"/>
          <w:shd w:val="clear" w:color="auto" w:fill="FFFFFF"/>
        </w:rPr>
        <w:t>，希腊、斯洛文尼亚、中国台湾等地的限值也大多在</w:t>
      </w:r>
      <w:r w:rsidRPr="00DE7BD2">
        <w:rPr>
          <w:rFonts w:ascii="Times New Roman" w:eastAsia="仿宋" w:hAnsi="Times New Roman" w:cs="Times New Roman"/>
          <w:kern w:val="0"/>
          <w:sz w:val="24"/>
          <w:shd w:val="clear" w:color="auto" w:fill="FFFFFF"/>
        </w:rPr>
        <w:t>0.08</w:t>
      </w:r>
      <w:r w:rsidRPr="00DE7BD2">
        <w:rPr>
          <w:rFonts w:ascii="Times New Roman" w:eastAsia="仿宋" w:hAnsi="Times New Roman" w:cs="Times New Roman"/>
          <w:kern w:val="0"/>
          <w:sz w:val="24"/>
          <w:shd w:val="clear" w:color="auto" w:fill="FFFFFF"/>
        </w:rPr>
        <w:t>～</w:t>
      </w:r>
      <w:r w:rsidRPr="00DE7BD2">
        <w:rPr>
          <w:rFonts w:ascii="Times New Roman" w:eastAsia="仿宋" w:hAnsi="Times New Roman" w:cs="Times New Roman"/>
          <w:kern w:val="0"/>
          <w:sz w:val="24"/>
          <w:shd w:val="clear" w:color="auto" w:fill="FFFFFF"/>
        </w:rPr>
        <w:t>0.10 mg/</w:t>
      </w:r>
      <w:r w:rsidRPr="00DE7BD2">
        <w:rPr>
          <w:rFonts w:ascii="Times New Roman" w:eastAsia="仿宋" w:hAnsi="Times New Roman" w:cs="Times New Roman"/>
          <w:kern w:val="0"/>
          <w:sz w:val="22"/>
          <w:szCs w:val="22"/>
        </w:rPr>
        <w:t>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kern w:val="0"/>
          <w:sz w:val="24"/>
          <w:shd w:val="clear" w:color="auto" w:fill="FFFFFF"/>
        </w:rPr>
        <w:t>之间。总体来看，我国推荐性标准中</w:t>
      </w:r>
      <w:r w:rsidRPr="00DE7BD2">
        <w:rPr>
          <w:rFonts w:ascii="Times New Roman" w:eastAsia="仿宋" w:hAnsi="Times New Roman" w:cs="Times New Roman"/>
          <w:kern w:val="0"/>
          <w:sz w:val="24"/>
          <w:shd w:val="clear" w:color="auto" w:fill="FFFFFF"/>
        </w:rPr>
        <w:t>0.08 mg/</w:t>
      </w:r>
      <w:r w:rsidRPr="00DE7BD2">
        <w:rPr>
          <w:rFonts w:ascii="Times New Roman" w:eastAsia="仿宋" w:hAnsi="Times New Roman" w:cs="Times New Roman"/>
          <w:kern w:val="0"/>
          <w:sz w:val="22"/>
          <w:szCs w:val="22"/>
        </w:rPr>
        <w:t>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kern w:val="0"/>
          <w:sz w:val="24"/>
          <w:shd w:val="clear" w:color="auto" w:fill="FFFFFF"/>
        </w:rPr>
        <w:t>的限值在国际上处于中等偏严水平，与</w:t>
      </w:r>
      <w:r w:rsidRPr="00DE7BD2">
        <w:rPr>
          <w:rFonts w:ascii="Times New Roman" w:eastAsia="仿宋" w:hAnsi="Times New Roman" w:cs="Times New Roman"/>
          <w:kern w:val="0"/>
          <w:sz w:val="24"/>
          <w:shd w:val="clear" w:color="auto" w:fill="FFFFFF"/>
        </w:rPr>
        <w:t>WHO</w:t>
      </w:r>
      <w:r w:rsidRPr="00DE7BD2">
        <w:rPr>
          <w:rFonts w:ascii="Times New Roman" w:eastAsia="仿宋" w:hAnsi="Times New Roman" w:cs="Times New Roman"/>
          <w:kern w:val="0"/>
          <w:sz w:val="24"/>
          <w:shd w:val="clear" w:color="auto" w:fill="FFFFFF"/>
        </w:rPr>
        <w:t>和日本等保持一致，体现出对健康风险的进一步关注。因此，本次修订将公共场所甲醛的浓度限值由</w:t>
      </w:r>
      <w:r w:rsidRPr="00DE7BD2">
        <w:rPr>
          <w:rFonts w:ascii="Times New Roman" w:eastAsia="仿宋" w:hAnsi="Times New Roman" w:cs="Times New Roman"/>
          <w:kern w:val="0"/>
          <w:sz w:val="24"/>
          <w:shd w:val="clear" w:color="auto" w:fill="FFFFFF"/>
        </w:rPr>
        <w:t>0.10 mg/</w:t>
      </w:r>
      <w:r w:rsidRPr="00DE7BD2">
        <w:rPr>
          <w:rFonts w:ascii="Times New Roman" w:eastAsia="仿宋" w:hAnsi="Times New Roman" w:cs="Times New Roman"/>
          <w:kern w:val="0"/>
          <w:sz w:val="22"/>
          <w:szCs w:val="22"/>
        </w:rPr>
        <w:t>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hint="eastAsia"/>
          <w:kern w:val="0"/>
          <w:sz w:val="24"/>
          <w:shd w:val="clear" w:color="auto" w:fill="FFFFFF"/>
        </w:rPr>
        <w:t>更改</w:t>
      </w:r>
      <w:r w:rsidRPr="00DE7BD2">
        <w:rPr>
          <w:rFonts w:ascii="Times New Roman" w:eastAsia="仿宋" w:hAnsi="Times New Roman" w:cs="Times New Roman"/>
          <w:kern w:val="0"/>
          <w:sz w:val="24"/>
          <w:shd w:val="clear" w:color="auto" w:fill="FFFFFF"/>
        </w:rPr>
        <w:t>为</w:t>
      </w:r>
      <w:r w:rsidRPr="00DE7BD2">
        <w:rPr>
          <w:rFonts w:ascii="Times New Roman" w:eastAsia="仿宋" w:hAnsi="Times New Roman" w:cs="Times New Roman"/>
          <w:kern w:val="0"/>
          <w:sz w:val="24"/>
          <w:shd w:val="clear" w:color="auto" w:fill="FFFFFF"/>
        </w:rPr>
        <w:t>0.08 mg/</w:t>
      </w:r>
      <w:r w:rsidRPr="00DE7BD2">
        <w:rPr>
          <w:rFonts w:ascii="Times New Roman" w:eastAsia="仿宋" w:hAnsi="Times New Roman" w:cs="Times New Roman"/>
          <w:kern w:val="0"/>
          <w:sz w:val="22"/>
          <w:szCs w:val="22"/>
        </w:rPr>
        <w:t>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kern w:val="0"/>
          <w:sz w:val="24"/>
          <w:shd w:val="clear" w:color="auto" w:fill="FFFFFF"/>
        </w:rPr>
        <w:t>，以增强与国内和国际标准的协调性，进一步强化对公共场所空气质量的管理。</w:t>
      </w:r>
      <w:r w:rsidRPr="00DE7BD2">
        <w:rPr>
          <w:rFonts w:ascii="Times New Roman" w:eastAsia="仿宋" w:hAnsi="Times New Roman" w:cs="Times New Roman" w:hint="eastAsia"/>
          <w:kern w:val="0"/>
          <w:sz w:val="24"/>
          <w:shd w:val="clear" w:color="auto" w:fill="FFFFFF"/>
        </w:rPr>
        <w:t>公共场所和室内环境</w:t>
      </w:r>
      <w:r w:rsidRPr="00DE7BD2">
        <w:rPr>
          <w:rFonts w:ascii="Times New Roman" w:eastAsia="仿宋" w:hAnsi="Times New Roman" w:cs="Times New Roman"/>
          <w:kern w:val="0"/>
          <w:sz w:val="24"/>
          <w:shd w:val="clear" w:color="auto" w:fill="FFFFFF"/>
        </w:rPr>
        <w:t>甲醛国内外标准情况</w:t>
      </w:r>
      <w:r w:rsidRPr="00DE7BD2">
        <w:rPr>
          <w:rFonts w:ascii="Times New Roman" w:eastAsia="仿宋" w:hAnsi="Times New Roman" w:cs="Times New Roman" w:hint="eastAsia"/>
          <w:kern w:val="0"/>
          <w:sz w:val="24"/>
          <w:shd w:val="clear" w:color="auto" w:fill="FFFFFF"/>
        </w:rPr>
        <w:t>见表</w:t>
      </w:r>
      <w:r w:rsidRPr="00DE7BD2">
        <w:rPr>
          <w:rFonts w:ascii="Times New Roman" w:eastAsia="仿宋" w:hAnsi="Times New Roman" w:cs="Times New Roman" w:hint="eastAsia"/>
          <w:kern w:val="0"/>
          <w:sz w:val="24"/>
          <w:shd w:val="clear" w:color="auto" w:fill="FFFFFF"/>
        </w:rPr>
        <w:t>6</w:t>
      </w:r>
      <w:r w:rsidRPr="00DE7BD2">
        <w:rPr>
          <w:rFonts w:ascii="Times New Roman" w:eastAsia="仿宋" w:hAnsi="Times New Roman" w:cs="Times New Roman" w:hint="eastAsia"/>
          <w:kern w:val="0"/>
          <w:sz w:val="24"/>
          <w:shd w:val="clear" w:color="auto" w:fill="FFFFFF"/>
        </w:rPr>
        <w:t>。</w:t>
      </w:r>
    </w:p>
    <w:p w14:paraId="087E7C48" w14:textId="77777777" w:rsidR="00C410B9" w:rsidRPr="00DE7BD2" w:rsidRDefault="00C410B9">
      <w:pPr>
        <w:widowControl/>
        <w:numPr>
          <w:ilvl w:val="255"/>
          <w:numId w:val="0"/>
        </w:numPr>
        <w:adjustRightInd w:val="0"/>
        <w:ind w:firstLineChars="200" w:firstLine="480"/>
        <w:rPr>
          <w:rFonts w:ascii="Times New Roman" w:eastAsia="仿宋" w:hAnsi="Times New Roman" w:cs="Times New Roman"/>
          <w:kern w:val="0"/>
          <w:sz w:val="24"/>
          <w:shd w:val="clear" w:color="auto" w:fill="FFFFFF"/>
        </w:rPr>
      </w:pPr>
    </w:p>
    <w:p w14:paraId="7772897B" w14:textId="77777777" w:rsidR="00C410B9" w:rsidRPr="00DE7BD2" w:rsidRDefault="00000000">
      <w:pPr>
        <w:widowControl/>
        <w:adjustRightInd w:val="0"/>
        <w:snapToGrid w:val="0"/>
        <w:ind w:firstLine="482"/>
        <w:jc w:val="center"/>
        <w:rPr>
          <w:rFonts w:ascii="Times New Roman" w:eastAsia="仿宋" w:hAnsi="Times New Roman" w:cs="Times New Roman"/>
          <w:b/>
          <w:bCs/>
          <w:sz w:val="24"/>
          <w:szCs w:val="22"/>
          <w:shd w:val="clear" w:color="auto" w:fill="FFFFFF"/>
        </w:rPr>
      </w:pPr>
      <w:r w:rsidRPr="00DE7BD2">
        <w:rPr>
          <w:rFonts w:ascii="Times New Roman" w:eastAsia="仿宋" w:hAnsi="Times New Roman" w:cs="Times New Roman"/>
          <w:b/>
          <w:bCs/>
          <w:sz w:val="24"/>
          <w:szCs w:val="22"/>
          <w:shd w:val="clear" w:color="auto" w:fill="FFFFFF"/>
        </w:rPr>
        <w:t>表</w:t>
      </w:r>
      <w:r w:rsidRPr="00DE7BD2">
        <w:rPr>
          <w:rFonts w:ascii="Times New Roman" w:eastAsia="仿宋" w:hAnsi="Times New Roman" w:cs="Times New Roman" w:hint="eastAsia"/>
          <w:b/>
          <w:bCs/>
          <w:sz w:val="24"/>
          <w:szCs w:val="22"/>
          <w:shd w:val="clear" w:color="auto" w:fill="FFFFFF"/>
        </w:rPr>
        <w:t>6</w:t>
      </w:r>
      <w:r w:rsidRPr="00DE7BD2">
        <w:rPr>
          <w:rFonts w:ascii="Times New Roman" w:eastAsia="仿宋" w:hAnsi="Times New Roman" w:cs="Times New Roman"/>
          <w:b/>
          <w:bCs/>
          <w:sz w:val="24"/>
          <w:szCs w:val="22"/>
          <w:shd w:val="clear" w:color="auto" w:fill="FFFFFF"/>
        </w:rPr>
        <w:t xml:space="preserve">  </w:t>
      </w:r>
      <w:r w:rsidRPr="00DE7BD2">
        <w:rPr>
          <w:rFonts w:ascii="Times New Roman" w:eastAsia="仿宋" w:hAnsi="Times New Roman" w:cs="Times New Roman" w:hint="eastAsia"/>
          <w:b/>
          <w:bCs/>
          <w:sz w:val="24"/>
          <w:szCs w:val="22"/>
          <w:shd w:val="clear" w:color="auto" w:fill="FFFFFF"/>
        </w:rPr>
        <w:t>公共场所和室内环境</w:t>
      </w:r>
      <w:r w:rsidRPr="00DE7BD2">
        <w:rPr>
          <w:rFonts w:ascii="Times New Roman" w:eastAsia="仿宋" w:hAnsi="Times New Roman" w:cs="Times New Roman"/>
          <w:b/>
          <w:bCs/>
          <w:sz w:val="24"/>
          <w:szCs w:val="22"/>
          <w:shd w:val="clear" w:color="auto" w:fill="FFFFFF"/>
        </w:rPr>
        <w:t>甲醛国内外标准情况</w:t>
      </w:r>
    </w:p>
    <w:tbl>
      <w:tblPr>
        <w:tblStyle w:val="a4"/>
        <w:tblW w:w="0" w:type="auto"/>
        <w:tblInd w:w="0" w:type="dxa"/>
        <w:tblLayout w:type="fixed"/>
        <w:tblLook w:val="04A0" w:firstRow="1" w:lastRow="0" w:firstColumn="1" w:lastColumn="0" w:noHBand="0" w:noVBand="1"/>
      </w:tblPr>
      <w:tblGrid>
        <w:gridCol w:w="687"/>
        <w:gridCol w:w="1569"/>
        <w:gridCol w:w="3450"/>
        <w:gridCol w:w="2746"/>
      </w:tblGrid>
      <w:tr w:rsidR="00C410B9" w:rsidRPr="00DE7BD2" w14:paraId="2ED2FAA2" w14:textId="77777777">
        <w:trPr>
          <w:trHeight w:val="20"/>
        </w:trPr>
        <w:tc>
          <w:tcPr>
            <w:tcW w:w="687" w:type="dxa"/>
          </w:tcPr>
          <w:p w14:paraId="00111DC9"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序号</w:t>
            </w:r>
          </w:p>
        </w:tc>
        <w:tc>
          <w:tcPr>
            <w:tcW w:w="1569" w:type="dxa"/>
          </w:tcPr>
          <w:p w14:paraId="2BB0634A"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国家或地区</w:t>
            </w:r>
          </w:p>
        </w:tc>
        <w:tc>
          <w:tcPr>
            <w:tcW w:w="3450" w:type="dxa"/>
          </w:tcPr>
          <w:p w14:paraId="28DDDB5D"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限值</w:t>
            </w:r>
          </w:p>
        </w:tc>
        <w:tc>
          <w:tcPr>
            <w:tcW w:w="2746" w:type="dxa"/>
          </w:tcPr>
          <w:p w14:paraId="623538DA"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适用场所</w:t>
            </w:r>
          </w:p>
        </w:tc>
      </w:tr>
      <w:tr w:rsidR="00C410B9" w:rsidRPr="00DE7BD2" w14:paraId="4BCC6E61" w14:textId="77777777">
        <w:trPr>
          <w:trHeight w:val="20"/>
        </w:trPr>
        <w:tc>
          <w:tcPr>
            <w:tcW w:w="687" w:type="dxa"/>
          </w:tcPr>
          <w:p w14:paraId="6EE5E0DB"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1</w:t>
            </w:r>
          </w:p>
        </w:tc>
        <w:tc>
          <w:tcPr>
            <w:tcW w:w="1569" w:type="dxa"/>
          </w:tcPr>
          <w:p w14:paraId="03F020C2"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中国</w:t>
            </w:r>
            <w:r w:rsidRPr="00DE7BD2">
              <w:rPr>
                <w:rFonts w:ascii="Times New Roman" w:eastAsia="仿宋" w:hAnsi="Times New Roman" w:cs="Times New Roman"/>
                <w:kern w:val="0"/>
                <w:sz w:val="22"/>
                <w:szCs w:val="22"/>
              </w:rPr>
              <w:t xml:space="preserve"> </w:t>
            </w:r>
            <w:r w:rsidRPr="00DE7BD2">
              <w:rPr>
                <w:rFonts w:ascii="Times New Roman" w:eastAsia="仿宋" w:hAnsi="Times New Roman" w:cs="Times New Roman"/>
                <w:kern w:val="0"/>
                <w:sz w:val="22"/>
                <w:szCs w:val="22"/>
                <w:vertAlign w:val="superscript"/>
              </w:rPr>
              <w:t>[1]</w:t>
            </w:r>
          </w:p>
        </w:tc>
        <w:tc>
          <w:tcPr>
            <w:tcW w:w="3450" w:type="dxa"/>
          </w:tcPr>
          <w:p w14:paraId="2E2554DF"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≤0.10mg/m</w:t>
            </w:r>
            <w:r w:rsidRPr="00DE7BD2">
              <w:rPr>
                <w:rFonts w:ascii="Times New Roman" w:eastAsia="仿宋" w:hAnsi="Times New Roman" w:cs="Times New Roman"/>
                <w:kern w:val="0"/>
                <w:sz w:val="22"/>
                <w:szCs w:val="22"/>
                <w:vertAlign w:val="superscript"/>
              </w:rPr>
              <w:t>3</w:t>
            </w:r>
          </w:p>
        </w:tc>
        <w:tc>
          <w:tcPr>
            <w:tcW w:w="2746" w:type="dxa"/>
          </w:tcPr>
          <w:p w14:paraId="6935B0CC"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商场、体育馆、理发店等</w:t>
            </w:r>
          </w:p>
        </w:tc>
      </w:tr>
      <w:tr w:rsidR="00C410B9" w:rsidRPr="00DE7BD2" w14:paraId="4FC83DD8" w14:textId="77777777">
        <w:trPr>
          <w:trHeight w:val="20"/>
        </w:trPr>
        <w:tc>
          <w:tcPr>
            <w:tcW w:w="687" w:type="dxa"/>
          </w:tcPr>
          <w:p w14:paraId="7CB36B22"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2</w:t>
            </w:r>
          </w:p>
        </w:tc>
        <w:tc>
          <w:tcPr>
            <w:tcW w:w="1569" w:type="dxa"/>
          </w:tcPr>
          <w:p w14:paraId="0A21E6C6"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中国</w:t>
            </w:r>
            <w:r w:rsidRPr="00DE7BD2">
              <w:rPr>
                <w:rFonts w:ascii="Times New Roman" w:eastAsia="仿宋" w:hAnsi="Times New Roman" w:cs="Times New Roman"/>
                <w:kern w:val="0"/>
                <w:sz w:val="22"/>
                <w:szCs w:val="22"/>
                <w:vertAlign w:val="superscript"/>
              </w:rPr>
              <w:t>[2]</w:t>
            </w:r>
          </w:p>
        </w:tc>
        <w:tc>
          <w:tcPr>
            <w:tcW w:w="3450" w:type="dxa"/>
          </w:tcPr>
          <w:p w14:paraId="519EF14D"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≤0.08mg/m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kern w:val="0"/>
                <w:sz w:val="22"/>
                <w:szCs w:val="22"/>
              </w:rPr>
              <w:t>（</w:t>
            </w:r>
            <w:r w:rsidRPr="00DE7BD2">
              <w:rPr>
                <w:rFonts w:ascii="Times New Roman" w:eastAsia="仿宋" w:hAnsi="Times New Roman" w:cs="Times New Roman"/>
                <w:kern w:val="0"/>
                <w:sz w:val="22"/>
                <w:szCs w:val="22"/>
              </w:rPr>
              <w:t>1</w:t>
            </w:r>
            <w:r w:rsidRPr="00DE7BD2">
              <w:rPr>
                <w:rFonts w:ascii="Times New Roman" w:eastAsia="仿宋" w:hAnsi="Times New Roman" w:cs="Times New Roman"/>
                <w:kern w:val="0"/>
                <w:sz w:val="22"/>
                <w:szCs w:val="22"/>
              </w:rPr>
              <w:t>小时平均）</w:t>
            </w:r>
          </w:p>
        </w:tc>
        <w:tc>
          <w:tcPr>
            <w:tcW w:w="2746" w:type="dxa"/>
          </w:tcPr>
          <w:p w14:paraId="599BF9BA"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室内场所</w:t>
            </w:r>
          </w:p>
        </w:tc>
      </w:tr>
      <w:tr w:rsidR="00C410B9" w:rsidRPr="00DE7BD2" w14:paraId="326BDEF1" w14:textId="77777777">
        <w:trPr>
          <w:trHeight w:val="20"/>
        </w:trPr>
        <w:tc>
          <w:tcPr>
            <w:tcW w:w="687" w:type="dxa"/>
          </w:tcPr>
          <w:p w14:paraId="4FF9692D"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3</w:t>
            </w:r>
          </w:p>
        </w:tc>
        <w:tc>
          <w:tcPr>
            <w:tcW w:w="1569" w:type="dxa"/>
          </w:tcPr>
          <w:p w14:paraId="2E44B7CB"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WHO</w:t>
            </w:r>
            <w:r w:rsidRPr="00DE7BD2">
              <w:rPr>
                <w:rFonts w:ascii="Times New Roman" w:eastAsia="仿宋" w:hAnsi="Times New Roman" w:cs="Times New Roman"/>
                <w:kern w:val="0"/>
                <w:sz w:val="22"/>
                <w:szCs w:val="22"/>
                <w:vertAlign w:val="superscript"/>
              </w:rPr>
              <w:t>[3]</w:t>
            </w:r>
          </w:p>
        </w:tc>
        <w:tc>
          <w:tcPr>
            <w:tcW w:w="3450" w:type="dxa"/>
          </w:tcPr>
          <w:p w14:paraId="1D4BB56C"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0.1 mg/m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kern w:val="0"/>
                <w:sz w:val="22"/>
                <w:szCs w:val="22"/>
              </w:rPr>
              <w:t>（</w:t>
            </w:r>
            <w:r w:rsidRPr="00DE7BD2">
              <w:rPr>
                <w:rFonts w:ascii="Times New Roman" w:eastAsia="仿宋" w:hAnsi="Times New Roman" w:cs="Times New Roman"/>
                <w:kern w:val="0"/>
                <w:sz w:val="22"/>
                <w:szCs w:val="22"/>
              </w:rPr>
              <w:t xml:space="preserve">30 </w:t>
            </w:r>
            <w:r w:rsidRPr="00DE7BD2">
              <w:rPr>
                <w:rFonts w:ascii="Times New Roman" w:eastAsia="仿宋" w:hAnsi="Times New Roman" w:cs="Times New Roman"/>
                <w:kern w:val="0"/>
                <w:sz w:val="22"/>
                <w:szCs w:val="22"/>
              </w:rPr>
              <w:t>分钟平均）</w:t>
            </w:r>
          </w:p>
        </w:tc>
        <w:tc>
          <w:tcPr>
            <w:tcW w:w="2746" w:type="dxa"/>
          </w:tcPr>
          <w:p w14:paraId="7C7BBF6E"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室内场所</w:t>
            </w:r>
          </w:p>
        </w:tc>
      </w:tr>
      <w:tr w:rsidR="00C410B9" w:rsidRPr="00DE7BD2" w14:paraId="1F02721A" w14:textId="77777777">
        <w:trPr>
          <w:trHeight w:val="20"/>
        </w:trPr>
        <w:tc>
          <w:tcPr>
            <w:tcW w:w="687" w:type="dxa"/>
          </w:tcPr>
          <w:p w14:paraId="6F548051"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4</w:t>
            </w:r>
          </w:p>
        </w:tc>
        <w:tc>
          <w:tcPr>
            <w:tcW w:w="1569" w:type="dxa"/>
          </w:tcPr>
          <w:p w14:paraId="17CB892E"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欧盟</w:t>
            </w:r>
            <w:r w:rsidRPr="00DE7BD2">
              <w:rPr>
                <w:rFonts w:ascii="Times New Roman" w:eastAsia="仿宋" w:hAnsi="Times New Roman" w:cs="Times New Roman"/>
                <w:kern w:val="0"/>
                <w:sz w:val="22"/>
                <w:szCs w:val="22"/>
                <w:vertAlign w:val="superscript"/>
              </w:rPr>
              <w:t>[4]</w:t>
            </w:r>
          </w:p>
        </w:tc>
        <w:tc>
          <w:tcPr>
            <w:tcW w:w="3450" w:type="dxa"/>
          </w:tcPr>
          <w:p w14:paraId="765A76F6"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 0.1 mg/m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kern w:val="0"/>
                <w:sz w:val="22"/>
                <w:szCs w:val="22"/>
              </w:rPr>
              <w:t>（长期暴露限值）</w:t>
            </w:r>
          </w:p>
        </w:tc>
        <w:tc>
          <w:tcPr>
            <w:tcW w:w="2746" w:type="dxa"/>
          </w:tcPr>
          <w:p w14:paraId="07929FA0"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室内</w:t>
            </w:r>
          </w:p>
        </w:tc>
      </w:tr>
      <w:tr w:rsidR="00C410B9" w:rsidRPr="00DE7BD2" w14:paraId="27F885B5" w14:textId="77777777">
        <w:trPr>
          <w:trHeight w:val="20"/>
        </w:trPr>
        <w:tc>
          <w:tcPr>
            <w:tcW w:w="687" w:type="dxa"/>
          </w:tcPr>
          <w:p w14:paraId="3BE01308"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5</w:t>
            </w:r>
          </w:p>
        </w:tc>
        <w:tc>
          <w:tcPr>
            <w:tcW w:w="1569" w:type="dxa"/>
          </w:tcPr>
          <w:p w14:paraId="1E46ED9B"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美国</w:t>
            </w:r>
            <w:r w:rsidRPr="00DE7BD2">
              <w:rPr>
                <w:rFonts w:ascii="Times New Roman" w:eastAsia="仿宋" w:hAnsi="Times New Roman" w:cs="Times New Roman"/>
                <w:kern w:val="0"/>
                <w:sz w:val="22"/>
                <w:szCs w:val="22"/>
                <w:vertAlign w:val="superscript"/>
              </w:rPr>
              <w:t>[5]</w:t>
            </w:r>
          </w:p>
        </w:tc>
        <w:tc>
          <w:tcPr>
            <w:tcW w:w="3450" w:type="dxa"/>
          </w:tcPr>
          <w:p w14:paraId="221602AA"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0.009  mg/m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kern w:val="0"/>
                <w:sz w:val="22"/>
                <w:szCs w:val="22"/>
              </w:rPr>
              <w:t>（</w:t>
            </w:r>
            <w:r w:rsidRPr="00DE7BD2">
              <w:rPr>
                <w:rFonts w:ascii="Times New Roman" w:eastAsia="仿宋" w:hAnsi="Times New Roman" w:cs="Times New Roman"/>
                <w:kern w:val="0"/>
                <w:sz w:val="22"/>
                <w:szCs w:val="22"/>
              </w:rPr>
              <w:t>8</w:t>
            </w:r>
            <w:r w:rsidRPr="00DE7BD2">
              <w:rPr>
                <w:rFonts w:ascii="Times New Roman" w:eastAsia="仿宋" w:hAnsi="Times New Roman" w:cs="Times New Roman"/>
                <w:kern w:val="0"/>
                <w:sz w:val="22"/>
                <w:szCs w:val="22"/>
              </w:rPr>
              <w:t>小时平均）</w:t>
            </w:r>
          </w:p>
        </w:tc>
        <w:tc>
          <w:tcPr>
            <w:tcW w:w="2746" w:type="dxa"/>
          </w:tcPr>
          <w:p w14:paraId="417105CE"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w:t>
            </w:r>
          </w:p>
        </w:tc>
      </w:tr>
      <w:tr w:rsidR="00C410B9" w:rsidRPr="00DE7BD2" w14:paraId="66FB7BFE" w14:textId="77777777">
        <w:trPr>
          <w:trHeight w:val="20"/>
        </w:trPr>
        <w:tc>
          <w:tcPr>
            <w:tcW w:w="687" w:type="dxa"/>
          </w:tcPr>
          <w:p w14:paraId="042E2A61"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6</w:t>
            </w:r>
          </w:p>
        </w:tc>
        <w:tc>
          <w:tcPr>
            <w:tcW w:w="1569" w:type="dxa"/>
          </w:tcPr>
          <w:p w14:paraId="7A1C727F"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日本</w:t>
            </w:r>
            <w:r w:rsidRPr="00DE7BD2">
              <w:rPr>
                <w:rFonts w:ascii="Times New Roman" w:eastAsia="仿宋" w:hAnsi="Times New Roman" w:cs="Times New Roman"/>
                <w:kern w:val="0"/>
                <w:sz w:val="22"/>
                <w:szCs w:val="22"/>
                <w:vertAlign w:val="superscript"/>
              </w:rPr>
              <w:t>[6]</w:t>
            </w:r>
          </w:p>
        </w:tc>
        <w:tc>
          <w:tcPr>
            <w:tcW w:w="3450" w:type="dxa"/>
          </w:tcPr>
          <w:p w14:paraId="3061793C"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≤0.10 mg/m</w:t>
            </w:r>
            <w:r w:rsidRPr="00DE7BD2">
              <w:rPr>
                <w:rFonts w:ascii="Times New Roman" w:eastAsia="仿宋" w:hAnsi="Times New Roman" w:cs="Times New Roman"/>
                <w:kern w:val="0"/>
                <w:sz w:val="22"/>
                <w:szCs w:val="22"/>
                <w:vertAlign w:val="superscript"/>
              </w:rPr>
              <w:t>3</w:t>
            </w:r>
          </w:p>
        </w:tc>
        <w:tc>
          <w:tcPr>
            <w:tcW w:w="2746" w:type="dxa"/>
          </w:tcPr>
          <w:p w14:paraId="2674B975"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非工业建筑室内</w:t>
            </w:r>
          </w:p>
        </w:tc>
      </w:tr>
      <w:tr w:rsidR="00C410B9" w:rsidRPr="00DE7BD2" w14:paraId="736E4C9F" w14:textId="77777777">
        <w:trPr>
          <w:trHeight w:val="20"/>
        </w:trPr>
        <w:tc>
          <w:tcPr>
            <w:tcW w:w="687" w:type="dxa"/>
          </w:tcPr>
          <w:p w14:paraId="58D0ABD8"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7</w:t>
            </w:r>
          </w:p>
        </w:tc>
        <w:tc>
          <w:tcPr>
            <w:tcW w:w="1569" w:type="dxa"/>
          </w:tcPr>
          <w:p w14:paraId="585D5EE0"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德国</w:t>
            </w:r>
            <w:r w:rsidRPr="00DE7BD2">
              <w:rPr>
                <w:rFonts w:ascii="Times New Roman" w:eastAsia="仿宋" w:hAnsi="Times New Roman" w:cs="Times New Roman"/>
                <w:kern w:val="0"/>
                <w:sz w:val="22"/>
                <w:szCs w:val="22"/>
                <w:vertAlign w:val="superscript"/>
              </w:rPr>
              <w:t>[7]</w:t>
            </w:r>
          </w:p>
        </w:tc>
        <w:tc>
          <w:tcPr>
            <w:tcW w:w="3450" w:type="dxa"/>
          </w:tcPr>
          <w:p w14:paraId="110D9650"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≤0.05 ppm</w:t>
            </w:r>
          </w:p>
        </w:tc>
        <w:tc>
          <w:tcPr>
            <w:tcW w:w="2746" w:type="dxa"/>
          </w:tcPr>
          <w:p w14:paraId="514C33DB"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非工业建筑室内</w:t>
            </w:r>
          </w:p>
        </w:tc>
      </w:tr>
      <w:tr w:rsidR="00C410B9" w:rsidRPr="00DE7BD2" w14:paraId="4A86FEB1" w14:textId="77777777">
        <w:trPr>
          <w:trHeight w:val="20"/>
        </w:trPr>
        <w:tc>
          <w:tcPr>
            <w:tcW w:w="687" w:type="dxa"/>
          </w:tcPr>
          <w:p w14:paraId="697E5776"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8</w:t>
            </w:r>
          </w:p>
        </w:tc>
        <w:tc>
          <w:tcPr>
            <w:tcW w:w="1569" w:type="dxa"/>
          </w:tcPr>
          <w:p w14:paraId="2EEE32B1"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希腊</w:t>
            </w:r>
            <w:r w:rsidRPr="00DE7BD2">
              <w:rPr>
                <w:rFonts w:ascii="Times New Roman" w:eastAsia="仿宋" w:hAnsi="Times New Roman" w:cs="Times New Roman"/>
                <w:kern w:val="0"/>
                <w:sz w:val="22"/>
                <w:szCs w:val="22"/>
                <w:vertAlign w:val="superscript"/>
              </w:rPr>
              <w:t>[8]</w:t>
            </w:r>
          </w:p>
        </w:tc>
        <w:tc>
          <w:tcPr>
            <w:tcW w:w="3450" w:type="dxa"/>
          </w:tcPr>
          <w:p w14:paraId="031B8E91"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0.006 mg/l</w:t>
            </w:r>
          </w:p>
        </w:tc>
        <w:tc>
          <w:tcPr>
            <w:tcW w:w="2746" w:type="dxa"/>
          </w:tcPr>
          <w:p w14:paraId="5338F11E"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非工业建筑室内</w:t>
            </w:r>
          </w:p>
        </w:tc>
      </w:tr>
      <w:tr w:rsidR="00C410B9" w:rsidRPr="00DE7BD2" w14:paraId="3052BF2E" w14:textId="77777777">
        <w:trPr>
          <w:trHeight w:val="20"/>
        </w:trPr>
        <w:tc>
          <w:tcPr>
            <w:tcW w:w="687" w:type="dxa"/>
          </w:tcPr>
          <w:p w14:paraId="37E5A145"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9</w:t>
            </w:r>
          </w:p>
        </w:tc>
        <w:tc>
          <w:tcPr>
            <w:tcW w:w="1569" w:type="dxa"/>
          </w:tcPr>
          <w:p w14:paraId="7F68AD27"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斯洛文尼亚</w:t>
            </w:r>
            <w:r w:rsidRPr="00DE7BD2">
              <w:rPr>
                <w:rFonts w:ascii="Times New Roman" w:eastAsia="仿宋" w:hAnsi="Times New Roman" w:cs="Times New Roman"/>
                <w:kern w:val="0"/>
                <w:sz w:val="22"/>
                <w:szCs w:val="22"/>
                <w:vertAlign w:val="superscript"/>
              </w:rPr>
              <w:t>[9]</w:t>
            </w:r>
          </w:p>
        </w:tc>
        <w:tc>
          <w:tcPr>
            <w:tcW w:w="3450" w:type="dxa"/>
          </w:tcPr>
          <w:p w14:paraId="6DC7B03E"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≤0.10 mg/m</w:t>
            </w:r>
            <w:r w:rsidRPr="00DE7BD2">
              <w:rPr>
                <w:rFonts w:ascii="Times New Roman" w:eastAsia="仿宋" w:hAnsi="Times New Roman" w:cs="Times New Roman"/>
                <w:kern w:val="0"/>
                <w:sz w:val="22"/>
                <w:szCs w:val="22"/>
                <w:vertAlign w:val="superscript"/>
              </w:rPr>
              <w:t>3</w:t>
            </w:r>
          </w:p>
        </w:tc>
        <w:tc>
          <w:tcPr>
            <w:tcW w:w="2746" w:type="dxa"/>
          </w:tcPr>
          <w:p w14:paraId="20C13D20"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非工业建筑室内</w:t>
            </w:r>
          </w:p>
        </w:tc>
      </w:tr>
      <w:tr w:rsidR="00C410B9" w:rsidRPr="00DE7BD2" w14:paraId="324F9627" w14:textId="77777777">
        <w:trPr>
          <w:trHeight w:val="20"/>
        </w:trPr>
        <w:tc>
          <w:tcPr>
            <w:tcW w:w="687" w:type="dxa"/>
          </w:tcPr>
          <w:p w14:paraId="717D1748"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10</w:t>
            </w:r>
          </w:p>
        </w:tc>
        <w:tc>
          <w:tcPr>
            <w:tcW w:w="1569" w:type="dxa"/>
          </w:tcPr>
          <w:p w14:paraId="66F3219C"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中国台湾</w:t>
            </w:r>
            <w:r w:rsidRPr="00DE7BD2">
              <w:rPr>
                <w:rFonts w:ascii="Times New Roman" w:eastAsia="仿宋" w:hAnsi="Times New Roman" w:cs="Times New Roman"/>
                <w:kern w:val="0"/>
                <w:sz w:val="22"/>
                <w:szCs w:val="22"/>
                <w:vertAlign w:val="superscript"/>
              </w:rPr>
              <w:t>[10]</w:t>
            </w:r>
          </w:p>
        </w:tc>
        <w:tc>
          <w:tcPr>
            <w:tcW w:w="3450" w:type="dxa"/>
          </w:tcPr>
          <w:p w14:paraId="185D52A3"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≤0.08mg/m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kern w:val="0"/>
                <w:sz w:val="22"/>
                <w:szCs w:val="22"/>
              </w:rPr>
              <w:t>（</w:t>
            </w:r>
            <w:r w:rsidRPr="00DE7BD2">
              <w:rPr>
                <w:rFonts w:ascii="Times New Roman" w:eastAsia="仿宋" w:hAnsi="Times New Roman" w:cs="Times New Roman"/>
                <w:kern w:val="0"/>
                <w:sz w:val="22"/>
                <w:szCs w:val="22"/>
              </w:rPr>
              <w:t>1</w:t>
            </w:r>
            <w:r w:rsidRPr="00DE7BD2">
              <w:rPr>
                <w:rFonts w:ascii="Times New Roman" w:eastAsia="仿宋" w:hAnsi="Times New Roman" w:cs="Times New Roman"/>
                <w:kern w:val="0"/>
                <w:sz w:val="22"/>
                <w:szCs w:val="22"/>
              </w:rPr>
              <w:t>小时平均）</w:t>
            </w:r>
          </w:p>
        </w:tc>
        <w:tc>
          <w:tcPr>
            <w:tcW w:w="2746" w:type="dxa"/>
          </w:tcPr>
          <w:p w14:paraId="4F37FF72"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室内场所</w:t>
            </w:r>
          </w:p>
        </w:tc>
      </w:tr>
    </w:tbl>
    <w:p w14:paraId="32401290" w14:textId="77777777" w:rsidR="00C410B9" w:rsidRPr="00DE7BD2" w:rsidRDefault="00000000">
      <w:pPr>
        <w:ind w:firstLineChars="200" w:firstLine="480"/>
        <w:rPr>
          <w:rFonts w:ascii="Times New Roman" w:eastAsia="楷体" w:hAnsi="Times New Roman" w:cs="Times New Roman"/>
          <w:sz w:val="24"/>
          <w:szCs w:val="22"/>
        </w:rPr>
      </w:pPr>
      <w:r w:rsidRPr="00DE7BD2">
        <w:rPr>
          <w:rFonts w:ascii="Times New Roman" w:eastAsia="楷体" w:hAnsi="Times New Roman" w:cs="Times New Roman" w:hint="eastAsia"/>
          <w:sz w:val="24"/>
          <w:szCs w:val="22"/>
        </w:rPr>
        <w:t>参考资料</w:t>
      </w:r>
      <w:r w:rsidRPr="00DE7BD2">
        <w:rPr>
          <w:rFonts w:ascii="Times New Roman" w:eastAsia="楷体" w:hAnsi="Times New Roman" w:cs="Times New Roman"/>
          <w:sz w:val="24"/>
          <w:szCs w:val="22"/>
        </w:rPr>
        <w:t>:</w:t>
      </w:r>
    </w:p>
    <w:p w14:paraId="5F14E139" w14:textId="77777777" w:rsidR="00C410B9" w:rsidRPr="00DE7BD2" w:rsidRDefault="00000000">
      <w:pPr>
        <w:ind w:firstLineChars="200" w:firstLine="480"/>
        <w:rPr>
          <w:rFonts w:ascii="Times New Roman" w:eastAsia="楷体" w:hAnsi="Times New Roman" w:cs="Times New Roman"/>
          <w:sz w:val="24"/>
          <w:szCs w:val="22"/>
        </w:rPr>
      </w:pPr>
      <w:r w:rsidRPr="00DE7BD2">
        <w:rPr>
          <w:rFonts w:ascii="Times New Roman" w:eastAsia="楷体" w:hAnsi="Times New Roman" w:cs="Times New Roman"/>
          <w:sz w:val="24"/>
          <w:szCs w:val="22"/>
        </w:rPr>
        <w:t xml:space="preserve">[1] </w:t>
      </w:r>
      <w:r w:rsidRPr="00DE7BD2">
        <w:rPr>
          <w:rFonts w:ascii="Times New Roman" w:eastAsia="楷体" w:hAnsi="Times New Roman" w:cs="Times New Roman"/>
          <w:sz w:val="24"/>
          <w:szCs w:val="22"/>
        </w:rPr>
        <w:t>《公共场所卫生指标及限值要求》（</w:t>
      </w:r>
      <w:r w:rsidRPr="00DE7BD2">
        <w:rPr>
          <w:rFonts w:ascii="Times New Roman" w:eastAsia="楷体" w:hAnsi="Times New Roman" w:cs="Times New Roman"/>
          <w:sz w:val="24"/>
          <w:szCs w:val="22"/>
        </w:rPr>
        <w:t>GB 37488—2019</w:t>
      </w:r>
      <w:r w:rsidRPr="00DE7BD2">
        <w:rPr>
          <w:rFonts w:ascii="Times New Roman" w:eastAsia="楷体" w:hAnsi="Times New Roman" w:cs="Times New Roman"/>
          <w:sz w:val="24"/>
          <w:szCs w:val="22"/>
        </w:rPr>
        <w:t>）</w:t>
      </w:r>
    </w:p>
    <w:p w14:paraId="3F11296A" w14:textId="77777777" w:rsidR="00C410B9" w:rsidRPr="00DE7BD2" w:rsidRDefault="00000000">
      <w:pPr>
        <w:ind w:firstLineChars="200" w:firstLine="480"/>
        <w:rPr>
          <w:rFonts w:ascii="Times New Roman" w:eastAsia="楷体" w:hAnsi="Times New Roman" w:cs="Times New Roman"/>
          <w:sz w:val="24"/>
          <w:szCs w:val="22"/>
        </w:rPr>
      </w:pPr>
      <w:r w:rsidRPr="00DE7BD2">
        <w:rPr>
          <w:rFonts w:ascii="Times New Roman" w:eastAsia="楷体" w:hAnsi="Times New Roman" w:cs="Times New Roman"/>
          <w:sz w:val="24"/>
          <w:szCs w:val="22"/>
        </w:rPr>
        <w:lastRenderedPageBreak/>
        <w:t xml:space="preserve">[2] </w:t>
      </w:r>
      <w:r w:rsidRPr="00DE7BD2">
        <w:rPr>
          <w:rFonts w:ascii="Times New Roman" w:eastAsia="楷体" w:hAnsi="Times New Roman" w:cs="Times New Roman"/>
          <w:sz w:val="24"/>
          <w:szCs w:val="22"/>
        </w:rPr>
        <w:t>《室内空气质量标准》（</w:t>
      </w:r>
      <w:r w:rsidRPr="00DE7BD2">
        <w:rPr>
          <w:rFonts w:ascii="Times New Roman" w:eastAsia="楷体" w:hAnsi="Times New Roman" w:cs="Times New Roman"/>
          <w:sz w:val="24"/>
          <w:szCs w:val="22"/>
        </w:rPr>
        <w:t>GB/T 18883-2022</w:t>
      </w:r>
      <w:r w:rsidRPr="00DE7BD2">
        <w:rPr>
          <w:rFonts w:ascii="Times New Roman" w:eastAsia="楷体" w:hAnsi="Times New Roman" w:cs="Times New Roman"/>
          <w:sz w:val="24"/>
          <w:szCs w:val="22"/>
        </w:rPr>
        <w:t>）</w:t>
      </w:r>
    </w:p>
    <w:p w14:paraId="106E9BF5" w14:textId="77777777" w:rsidR="00C410B9" w:rsidRPr="00DE7BD2" w:rsidRDefault="00000000">
      <w:pPr>
        <w:ind w:firstLineChars="200" w:firstLine="480"/>
        <w:rPr>
          <w:rFonts w:ascii="Times New Roman" w:eastAsia="楷体" w:hAnsi="Times New Roman" w:cs="Times New Roman"/>
          <w:sz w:val="24"/>
          <w:szCs w:val="22"/>
        </w:rPr>
      </w:pPr>
      <w:r w:rsidRPr="00DE7BD2">
        <w:rPr>
          <w:rFonts w:ascii="Times New Roman" w:eastAsia="楷体" w:hAnsi="Times New Roman" w:cs="Times New Roman"/>
          <w:sz w:val="24"/>
          <w:szCs w:val="22"/>
        </w:rPr>
        <w:t>[3]  WHO guidelines for indoor air quality: selected pollutants</w:t>
      </w:r>
      <w:r w:rsidRPr="00DE7BD2">
        <w:rPr>
          <w:rFonts w:ascii="Times New Roman" w:eastAsia="楷体" w:hAnsi="Times New Roman" w:cs="Times New Roman"/>
          <w:sz w:val="24"/>
          <w:szCs w:val="22"/>
        </w:rPr>
        <w:t>（</w:t>
      </w:r>
      <w:r w:rsidRPr="00DE7BD2">
        <w:rPr>
          <w:rFonts w:ascii="Times New Roman" w:eastAsia="楷体" w:hAnsi="Times New Roman" w:cs="Times New Roman"/>
          <w:sz w:val="24"/>
          <w:szCs w:val="22"/>
        </w:rPr>
        <w:t>WHO, 2010</w:t>
      </w:r>
      <w:r w:rsidRPr="00DE7BD2">
        <w:rPr>
          <w:rFonts w:ascii="Times New Roman" w:eastAsia="楷体" w:hAnsi="Times New Roman" w:cs="Times New Roman"/>
          <w:sz w:val="24"/>
          <w:szCs w:val="22"/>
        </w:rPr>
        <w:t>）</w:t>
      </w:r>
    </w:p>
    <w:p w14:paraId="7E61AE50" w14:textId="77777777" w:rsidR="00C410B9" w:rsidRPr="00DE7BD2" w:rsidRDefault="00000000">
      <w:pPr>
        <w:ind w:firstLineChars="200" w:firstLine="480"/>
        <w:rPr>
          <w:rFonts w:ascii="Times New Roman" w:eastAsia="楷体" w:hAnsi="Times New Roman" w:cs="Times New Roman"/>
          <w:sz w:val="24"/>
          <w:szCs w:val="22"/>
        </w:rPr>
      </w:pPr>
      <w:r w:rsidRPr="00DE7BD2">
        <w:rPr>
          <w:rFonts w:ascii="Times New Roman" w:eastAsia="楷体" w:hAnsi="Times New Roman" w:cs="Times New Roman"/>
          <w:sz w:val="24"/>
          <w:szCs w:val="22"/>
        </w:rPr>
        <w:t>[4]  Energy performance of buildings- Ventilation for build</w:t>
      </w:r>
      <w:r w:rsidRPr="00DE7BD2">
        <w:rPr>
          <w:rFonts w:ascii="Times New Roman" w:eastAsia="楷体" w:hAnsi="Times New Roman" w:cs="Times New Roman"/>
          <w:sz w:val="24"/>
          <w:szCs w:val="22"/>
        </w:rPr>
        <w:t>（</w:t>
      </w:r>
      <w:r w:rsidRPr="00DE7BD2">
        <w:rPr>
          <w:rFonts w:ascii="Times New Roman" w:eastAsia="楷体" w:hAnsi="Times New Roman" w:cs="Times New Roman"/>
          <w:sz w:val="24"/>
          <w:szCs w:val="22"/>
        </w:rPr>
        <w:t>EN 16798-1:2019</w:t>
      </w:r>
      <w:r w:rsidRPr="00DE7BD2">
        <w:rPr>
          <w:rFonts w:ascii="Times New Roman" w:eastAsia="楷体" w:hAnsi="Times New Roman" w:cs="Times New Roman"/>
          <w:sz w:val="24"/>
          <w:szCs w:val="22"/>
        </w:rPr>
        <w:t>）</w:t>
      </w:r>
    </w:p>
    <w:p w14:paraId="046928A1" w14:textId="77777777" w:rsidR="00C410B9" w:rsidRPr="00DE7BD2" w:rsidRDefault="00000000">
      <w:pPr>
        <w:ind w:firstLineChars="200" w:firstLine="480"/>
        <w:rPr>
          <w:rFonts w:ascii="Times New Roman" w:eastAsia="楷体" w:hAnsi="Times New Roman" w:cs="Times New Roman"/>
          <w:sz w:val="24"/>
          <w:szCs w:val="22"/>
        </w:rPr>
      </w:pPr>
      <w:r w:rsidRPr="00DE7BD2">
        <w:rPr>
          <w:rFonts w:ascii="Times New Roman" w:eastAsia="楷体" w:hAnsi="Times New Roman" w:cs="Times New Roman"/>
          <w:sz w:val="24"/>
          <w:szCs w:val="22"/>
        </w:rPr>
        <w:t>[5]  OEHHA Acute, 8-hour and Chronic Reference Exposure Level (REL) Summary</w:t>
      </w:r>
      <w:r w:rsidRPr="00DE7BD2">
        <w:rPr>
          <w:rFonts w:ascii="Times New Roman" w:eastAsia="楷体" w:hAnsi="Times New Roman" w:cs="Times New Roman"/>
          <w:sz w:val="24"/>
          <w:szCs w:val="22"/>
        </w:rPr>
        <w:t>（</w:t>
      </w:r>
      <w:r w:rsidRPr="00DE7BD2">
        <w:rPr>
          <w:rFonts w:ascii="Times New Roman" w:eastAsia="楷体" w:hAnsi="Times New Roman" w:cs="Times New Roman"/>
          <w:sz w:val="24"/>
          <w:szCs w:val="22"/>
        </w:rPr>
        <w:t>OEHHA</w:t>
      </w:r>
      <w:r w:rsidRPr="00DE7BD2">
        <w:rPr>
          <w:rFonts w:ascii="Times New Roman" w:eastAsia="楷体" w:hAnsi="Times New Roman" w:cs="Times New Roman" w:hint="eastAsia"/>
          <w:sz w:val="24"/>
          <w:szCs w:val="22"/>
        </w:rPr>
        <w:t>，</w:t>
      </w:r>
      <w:r w:rsidRPr="00DE7BD2">
        <w:rPr>
          <w:rFonts w:ascii="Times New Roman" w:eastAsia="楷体" w:hAnsi="Times New Roman" w:cs="Times New Roman" w:hint="eastAsia"/>
          <w:sz w:val="24"/>
          <w:szCs w:val="22"/>
        </w:rPr>
        <w:t>2</w:t>
      </w:r>
      <w:r w:rsidRPr="00DE7BD2">
        <w:rPr>
          <w:rFonts w:ascii="Times New Roman" w:eastAsia="楷体" w:hAnsi="Times New Roman" w:cs="Times New Roman"/>
          <w:sz w:val="24"/>
          <w:szCs w:val="22"/>
        </w:rPr>
        <w:t>013</w:t>
      </w:r>
      <w:r w:rsidRPr="00DE7BD2">
        <w:rPr>
          <w:rFonts w:ascii="Times New Roman" w:eastAsia="楷体" w:hAnsi="Times New Roman" w:cs="Times New Roman"/>
          <w:sz w:val="24"/>
          <w:szCs w:val="22"/>
        </w:rPr>
        <w:t>）</w:t>
      </w:r>
    </w:p>
    <w:p w14:paraId="51485BD0" w14:textId="77777777" w:rsidR="00C410B9" w:rsidRPr="00DE7BD2" w:rsidRDefault="00000000">
      <w:pPr>
        <w:ind w:firstLineChars="200" w:firstLine="480"/>
        <w:rPr>
          <w:rFonts w:ascii="Times New Roman" w:eastAsia="楷体" w:hAnsi="Times New Roman" w:cs="Times New Roman"/>
          <w:sz w:val="24"/>
          <w:szCs w:val="22"/>
        </w:rPr>
      </w:pPr>
      <w:r w:rsidRPr="00DE7BD2">
        <w:rPr>
          <w:rFonts w:ascii="Times New Roman" w:eastAsia="楷体" w:hAnsi="Times New Roman" w:cs="Times New Roman"/>
          <w:sz w:val="24"/>
          <w:szCs w:val="22"/>
        </w:rPr>
        <w:t xml:space="preserve">[6]  </w:t>
      </w:r>
      <w:r w:rsidRPr="00DE7BD2">
        <w:rPr>
          <w:rFonts w:ascii="Times New Roman" w:eastAsia="楷体" w:hAnsi="Times New Roman" w:cs="Times New Roman"/>
          <w:sz w:val="24"/>
          <w:szCs w:val="22"/>
        </w:rPr>
        <w:t>厚生劳动省室内空气指导限值（厚生劳动省卫生部</w:t>
      </w:r>
      <w:r w:rsidRPr="00DE7BD2">
        <w:rPr>
          <w:rFonts w:ascii="Times New Roman" w:eastAsia="楷体" w:hAnsi="Times New Roman" w:cs="Times New Roman" w:hint="eastAsia"/>
          <w:sz w:val="24"/>
          <w:szCs w:val="22"/>
        </w:rPr>
        <w:t>，</w:t>
      </w:r>
      <w:r w:rsidRPr="00DE7BD2">
        <w:rPr>
          <w:rFonts w:ascii="Times New Roman" w:eastAsia="楷体" w:hAnsi="Times New Roman" w:cs="Times New Roman" w:hint="eastAsia"/>
          <w:sz w:val="24"/>
          <w:szCs w:val="22"/>
        </w:rPr>
        <w:t>1</w:t>
      </w:r>
      <w:r w:rsidRPr="00DE7BD2">
        <w:rPr>
          <w:rFonts w:ascii="Times New Roman" w:eastAsia="楷体" w:hAnsi="Times New Roman" w:cs="Times New Roman"/>
          <w:sz w:val="24"/>
          <w:szCs w:val="22"/>
        </w:rPr>
        <w:t>997</w:t>
      </w:r>
      <w:r w:rsidRPr="00DE7BD2">
        <w:rPr>
          <w:rFonts w:ascii="Times New Roman" w:eastAsia="楷体" w:hAnsi="Times New Roman" w:cs="Times New Roman"/>
          <w:sz w:val="24"/>
          <w:szCs w:val="22"/>
        </w:rPr>
        <w:t>）</w:t>
      </w:r>
    </w:p>
    <w:p w14:paraId="5FF724A9" w14:textId="77777777" w:rsidR="00C410B9" w:rsidRPr="00DE7BD2" w:rsidRDefault="00000000">
      <w:pPr>
        <w:ind w:firstLineChars="200" w:firstLine="480"/>
        <w:rPr>
          <w:rFonts w:ascii="Times New Roman" w:eastAsia="楷体" w:hAnsi="Times New Roman" w:cs="Times New Roman"/>
          <w:sz w:val="24"/>
          <w:szCs w:val="22"/>
        </w:rPr>
      </w:pPr>
      <w:r w:rsidRPr="00DE7BD2">
        <w:rPr>
          <w:rFonts w:ascii="Times New Roman" w:eastAsia="楷体" w:hAnsi="Times New Roman" w:cs="Times New Roman"/>
          <w:sz w:val="24"/>
          <w:szCs w:val="22"/>
        </w:rPr>
        <w:t>[7]  RAL-UZ38</w:t>
      </w:r>
      <w:r w:rsidRPr="00DE7BD2">
        <w:rPr>
          <w:rFonts w:ascii="Times New Roman" w:eastAsia="楷体" w:hAnsi="Times New Roman" w:cs="Times New Roman"/>
          <w:sz w:val="24"/>
          <w:szCs w:val="22"/>
        </w:rPr>
        <w:t>（</w:t>
      </w:r>
      <w:r w:rsidRPr="00DE7BD2">
        <w:rPr>
          <w:rFonts w:ascii="Times New Roman" w:eastAsia="楷体" w:hAnsi="Times New Roman" w:cs="Times New Roman"/>
          <w:sz w:val="24"/>
          <w:szCs w:val="22"/>
        </w:rPr>
        <w:t>Blue Angel</w:t>
      </w:r>
      <w:r w:rsidRPr="00DE7BD2">
        <w:rPr>
          <w:rFonts w:ascii="Times New Roman" w:eastAsia="楷体" w:hAnsi="Times New Roman" w:cs="Times New Roman"/>
          <w:sz w:val="24"/>
          <w:szCs w:val="22"/>
        </w:rPr>
        <w:t>）</w:t>
      </w:r>
    </w:p>
    <w:p w14:paraId="27464907" w14:textId="77777777" w:rsidR="00C410B9" w:rsidRPr="00DE7BD2" w:rsidRDefault="00000000">
      <w:pPr>
        <w:ind w:firstLineChars="200" w:firstLine="480"/>
        <w:rPr>
          <w:rFonts w:ascii="Times New Roman" w:eastAsia="楷体" w:hAnsi="Times New Roman" w:cs="Times New Roman"/>
          <w:sz w:val="24"/>
          <w:szCs w:val="22"/>
        </w:rPr>
      </w:pPr>
      <w:r w:rsidRPr="00DE7BD2">
        <w:rPr>
          <w:rFonts w:ascii="Times New Roman" w:eastAsia="楷体" w:hAnsi="Times New Roman" w:cs="Times New Roman"/>
          <w:sz w:val="24"/>
          <w:szCs w:val="22"/>
        </w:rPr>
        <w:t>[8]  2425/86.20701-4/201020701-1/2010 (TOTEE</w:t>
      </w:r>
      <w:r w:rsidRPr="00DE7BD2">
        <w:rPr>
          <w:rFonts w:ascii="Times New Roman" w:eastAsia="楷体" w:hAnsi="Times New Roman" w:cs="Times New Roman" w:hint="eastAsia"/>
          <w:sz w:val="24"/>
          <w:szCs w:val="22"/>
        </w:rPr>
        <w:t>,</w:t>
      </w:r>
      <w:r w:rsidRPr="00DE7BD2">
        <w:rPr>
          <w:rFonts w:ascii="Times New Roman" w:eastAsia="楷体" w:hAnsi="Times New Roman" w:cs="Times New Roman"/>
          <w:sz w:val="24"/>
          <w:szCs w:val="22"/>
        </w:rPr>
        <w:t xml:space="preserve"> </w:t>
      </w:r>
      <w:r w:rsidRPr="00DE7BD2">
        <w:rPr>
          <w:rFonts w:ascii="Times New Roman" w:eastAsia="楷体" w:hAnsi="Times New Roman" w:cs="Times New Roman" w:hint="eastAsia"/>
          <w:sz w:val="24"/>
          <w:szCs w:val="22"/>
        </w:rPr>
        <w:t>2</w:t>
      </w:r>
      <w:r w:rsidRPr="00DE7BD2">
        <w:rPr>
          <w:rFonts w:ascii="Times New Roman" w:eastAsia="楷体" w:hAnsi="Times New Roman" w:cs="Times New Roman"/>
          <w:sz w:val="24"/>
          <w:szCs w:val="22"/>
        </w:rPr>
        <w:t>010)</w:t>
      </w:r>
    </w:p>
    <w:p w14:paraId="4E6C5F05" w14:textId="77777777" w:rsidR="00C410B9" w:rsidRPr="00DE7BD2" w:rsidRDefault="00000000">
      <w:pPr>
        <w:ind w:firstLineChars="200" w:firstLine="480"/>
        <w:rPr>
          <w:rFonts w:ascii="Times New Roman" w:eastAsia="楷体" w:hAnsi="Times New Roman" w:cs="Times New Roman"/>
          <w:sz w:val="24"/>
          <w:szCs w:val="22"/>
        </w:rPr>
      </w:pPr>
      <w:r w:rsidRPr="00DE7BD2">
        <w:rPr>
          <w:rFonts w:ascii="Times New Roman" w:eastAsia="楷体" w:hAnsi="Times New Roman" w:cs="Times New Roman"/>
          <w:sz w:val="24"/>
          <w:szCs w:val="22"/>
        </w:rPr>
        <w:t>[9]  Promoting healthy and highly energy performing buildings in the European Union</w:t>
      </w:r>
      <w:r w:rsidRPr="00DE7BD2">
        <w:rPr>
          <w:rFonts w:ascii="Times New Roman" w:eastAsia="楷体" w:hAnsi="Times New Roman" w:cs="Times New Roman"/>
          <w:sz w:val="24"/>
          <w:szCs w:val="22"/>
        </w:rPr>
        <w:t>（</w:t>
      </w:r>
      <w:r w:rsidRPr="00DE7BD2">
        <w:rPr>
          <w:rFonts w:ascii="Times New Roman" w:eastAsia="楷体" w:hAnsi="Times New Roman" w:cs="Times New Roman"/>
          <w:sz w:val="24"/>
          <w:szCs w:val="22"/>
        </w:rPr>
        <w:t>European commission</w:t>
      </w:r>
      <w:r w:rsidRPr="00DE7BD2">
        <w:rPr>
          <w:rFonts w:ascii="Times New Roman" w:eastAsia="楷体" w:hAnsi="Times New Roman" w:cs="Times New Roman"/>
          <w:sz w:val="24"/>
          <w:szCs w:val="22"/>
        </w:rPr>
        <w:t>）</w:t>
      </w:r>
    </w:p>
    <w:p w14:paraId="2E86159D" w14:textId="77777777" w:rsidR="00C410B9" w:rsidRPr="00DE7BD2" w:rsidRDefault="00000000">
      <w:pPr>
        <w:ind w:firstLineChars="200" w:firstLine="480"/>
        <w:rPr>
          <w:rFonts w:ascii="Times New Roman" w:eastAsia="楷体" w:hAnsi="Times New Roman" w:cs="Times New Roman"/>
          <w:sz w:val="24"/>
          <w:szCs w:val="22"/>
        </w:rPr>
      </w:pPr>
      <w:r w:rsidRPr="00DE7BD2">
        <w:rPr>
          <w:rFonts w:ascii="Times New Roman" w:eastAsia="楷体" w:hAnsi="Times New Roman" w:cs="Times New Roman"/>
          <w:sz w:val="24"/>
          <w:szCs w:val="22"/>
        </w:rPr>
        <w:t xml:space="preserve">[10]  </w:t>
      </w:r>
      <w:r w:rsidRPr="00DE7BD2">
        <w:rPr>
          <w:rFonts w:ascii="Times New Roman" w:eastAsia="楷体" w:hAnsi="Times New Roman" w:cs="Times New Roman"/>
          <w:sz w:val="24"/>
          <w:szCs w:val="22"/>
        </w:rPr>
        <w:t>室内空气品质标准值</w:t>
      </w:r>
      <w:r w:rsidRPr="00DE7BD2">
        <w:rPr>
          <w:rFonts w:ascii="Times New Roman" w:eastAsia="楷体" w:hAnsi="Times New Roman" w:cs="Times New Roman" w:hint="eastAsia"/>
          <w:sz w:val="24"/>
          <w:szCs w:val="22"/>
        </w:rPr>
        <w:t>（中国台湾地区环境保护部门</w:t>
      </w:r>
      <w:r w:rsidRPr="00DE7BD2">
        <w:rPr>
          <w:rFonts w:ascii="Times New Roman" w:eastAsia="楷体" w:hAnsi="Times New Roman" w:cs="Times New Roman" w:hint="eastAsia"/>
          <w:sz w:val="24"/>
          <w:szCs w:val="22"/>
        </w:rPr>
        <w:t>,</w:t>
      </w:r>
      <w:r w:rsidRPr="00DE7BD2">
        <w:rPr>
          <w:rFonts w:ascii="Times New Roman" w:eastAsia="楷体" w:hAnsi="Times New Roman" w:cs="Times New Roman"/>
          <w:sz w:val="24"/>
          <w:szCs w:val="22"/>
        </w:rPr>
        <w:t xml:space="preserve"> </w:t>
      </w:r>
      <w:r w:rsidRPr="00DE7BD2">
        <w:rPr>
          <w:rFonts w:ascii="Times New Roman" w:eastAsia="楷体" w:hAnsi="Times New Roman" w:cs="Times New Roman" w:hint="eastAsia"/>
          <w:sz w:val="24"/>
          <w:szCs w:val="22"/>
        </w:rPr>
        <w:t>2</w:t>
      </w:r>
      <w:r w:rsidRPr="00DE7BD2">
        <w:rPr>
          <w:rFonts w:ascii="Times New Roman" w:eastAsia="楷体" w:hAnsi="Times New Roman" w:cs="Times New Roman"/>
          <w:sz w:val="24"/>
          <w:szCs w:val="22"/>
        </w:rPr>
        <w:t>011</w:t>
      </w:r>
      <w:r w:rsidRPr="00DE7BD2">
        <w:rPr>
          <w:rFonts w:ascii="Times New Roman" w:eastAsia="楷体" w:hAnsi="Times New Roman" w:cs="Times New Roman" w:hint="eastAsia"/>
          <w:sz w:val="24"/>
          <w:szCs w:val="22"/>
        </w:rPr>
        <w:t>）</w:t>
      </w:r>
    </w:p>
    <w:p w14:paraId="68F7F6DC" w14:textId="77777777" w:rsidR="00C410B9" w:rsidRPr="00DE7BD2" w:rsidRDefault="00C410B9">
      <w:pPr>
        <w:adjustRightInd w:val="0"/>
        <w:snapToGrid w:val="0"/>
        <w:ind w:firstLineChars="200" w:firstLine="482"/>
        <w:rPr>
          <w:rFonts w:ascii="Times New Roman" w:eastAsia="楷体" w:hAnsi="Times New Roman" w:cs="Times New Roman"/>
          <w:b/>
          <w:bCs/>
          <w:sz w:val="24"/>
        </w:rPr>
      </w:pPr>
    </w:p>
    <w:p w14:paraId="0BC63310" w14:textId="77777777" w:rsidR="00C410B9" w:rsidRPr="00DE7BD2" w:rsidRDefault="00000000">
      <w:pPr>
        <w:adjustRightInd w:val="0"/>
        <w:snapToGrid w:val="0"/>
        <w:ind w:firstLineChars="200" w:firstLine="482"/>
        <w:rPr>
          <w:rFonts w:ascii="Times New Roman" w:eastAsia="仿宋" w:hAnsi="Times New Roman" w:cs="Times New Roman"/>
          <w:sz w:val="24"/>
          <w:shd w:val="clear" w:color="auto" w:fill="FFFFFF"/>
        </w:rPr>
      </w:pPr>
      <w:r w:rsidRPr="00DE7BD2">
        <w:rPr>
          <w:rFonts w:ascii="Times New Roman" w:eastAsia="仿宋" w:hAnsi="Times New Roman" w:cs="Times New Roman"/>
          <w:b/>
          <w:bCs/>
          <w:sz w:val="24"/>
        </w:rPr>
        <w:t>苯：</w:t>
      </w:r>
      <w:r w:rsidRPr="00DE7BD2">
        <w:rPr>
          <w:rFonts w:ascii="Times New Roman" w:eastAsia="仿宋" w:hAnsi="Times New Roman" w:cs="Times New Roman"/>
          <w:sz w:val="24"/>
          <w:shd w:val="clear" w:color="auto" w:fill="FFFFFF"/>
        </w:rPr>
        <w:t>本次修订对苯的室内浓度限值进行了</w:t>
      </w:r>
      <w:r w:rsidRPr="00DE7BD2">
        <w:rPr>
          <w:rFonts w:ascii="Times New Roman" w:eastAsia="仿宋" w:hAnsi="Times New Roman" w:cs="Times New Roman" w:hint="eastAsia"/>
          <w:sz w:val="24"/>
          <w:shd w:val="clear" w:color="auto" w:fill="FFFFFF"/>
        </w:rPr>
        <w:t>收严</w:t>
      </w:r>
      <w:r w:rsidRPr="00DE7BD2">
        <w:rPr>
          <w:rFonts w:ascii="Times New Roman" w:eastAsia="仿宋" w:hAnsi="Times New Roman" w:cs="Times New Roman"/>
          <w:sz w:val="24"/>
          <w:shd w:val="clear" w:color="auto" w:fill="FFFFFF"/>
        </w:rPr>
        <w:t>，规定公共场所室内苯的浓度不得超过</w:t>
      </w:r>
      <w:r w:rsidRPr="00DE7BD2">
        <w:rPr>
          <w:rFonts w:ascii="Times New Roman" w:eastAsia="仿宋" w:hAnsi="Times New Roman" w:cs="Times New Roman"/>
          <w:sz w:val="24"/>
          <w:shd w:val="clear" w:color="auto" w:fill="FFFFFF"/>
        </w:rPr>
        <w:t>0.03 mg/</w:t>
      </w:r>
      <w:r w:rsidRPr="00DE7BD2">
        <w:rPr>
          <w:rFonts w:ascii="Times New Roman" w:eastAsia="仿宋" w:hAnsi="Times New Roman" w:cs="Times New Roman"/>
          <w:sz w:val="24"/>
        </w:rPr>
        <w:t>m</w:t>
      </w:r>
      <w:r w:rsidRPr="00DE7BD2">
        <w:rPr>
          <w:rFonts w:ascii="Times New Roman" w:eastAsia="仿宋" w:hAnsi="Times New Roman" w:cs="Times New Roman"/>
          <w:sz w:val="24"/>
          <w:vertAlign w:val="superscript"/>
        </w:rPr>
        <w:t>3</w:t>
      </w:r>
      <w:r w:rsidRPr="00DE7BD2">
        <w:rPr>
          <w:rFonts w:ascii="Times New Roman" w:eastAsia="仿宋" w:hAnsi="Times New Roman" w:cs="Times New Roman"/>
          <w:sz w:val="24"/>
          <w:shd w:val="clear" w:color="auto" w:fill="FFFFFF"/>
        </w:rPr>
        <w:t>。</w:t>
      </w:r>
    </w:p>
    <w:p w14:paraId="4DA197D2" w14:textId="77777777" w:rsidR="00C410B9" w:rsidRPr="00DE7BD2" w:rsidRDefault="00000000">
      <w:pPr>
        <w:widowControl/>
        <w:adjustRightInd w:val="0"/>
        <w:ind w:firstLineChars="200" w:firstLine="480"/>
        <w:rPr>
          <w:rFonts w:ascii="Times New Roman" w:eastAsia="仿宋" w:hAnsi="Times New Roman" w:cs="Times New Roman"/>
          <w:kern w:val="0"/>
          <w:sz w:val="24"/>
        </w:rPr>
      </w:pPr>
      <w:r w:rsidRPr="00DE7BD2">
        <w:rPr>
          <w:rFonts w:ascii="Times New Roman" w:eastAsia="仿宋" w:hAnsi="Times New Roman" w:cs="Times New Roman"/>
          <w:kern w:val="0"/>
          <w:sz w:val="24"/>
          <w:shd w:val="clear" w:color="auto" w:fill="FFFFFF"/>
        </w:rPr>
        <w:t>室内空气监测现状：</w:t>
      </w:r>
      <w:bookmarkStart w:id="72" w:name="OLE_LINK30"/>
      <w:r w:rsidRPr="00DE7BD2">
        <w:rPr>
          <w:rFonts w:ascii="Times New Roman" w:eastAsia="仿宋" w:hAnsi="Times New Roman" w:cs="Times New Roman"/>
          <w:kern w:val="0"/>
          <w:sz w:val="24"/>
        </w:rPr>
        <w:t>2024</w:t>
      </w:r>
      <w:r w:rsidRPr="00DE7BD2">
        <w:rPr>
          <w:rFonts w:ascii="Times New Roman" w:eastAsia="仿宋" w:hAnsi="Times New Roman" w:cs="Times New Roman"/>
          <w:kern w:val="0"/>
          <w:sz w:val="24"/>
        </w:rPr>
        <w:t>年对全国多地公共场所（如宾馆、理发店、美容院、健身房等）的室内空气质量监测数据显示，苯的实际浓度普遍低于原限值（</w:t>
      </w:r>
      <w:r w:rsidRPr="00DE7BD2">
        <w:rPr>
          <w:rFonts w:ascii="Times New Roman" w:eastAsia="仿宋" w:hAnsi="Times New Roman" w:cs="Times New Roman"/>
          <w:kern w:val="0"/>
          <w:sz w:val="24"/>
        </w:rPr>
        <w:t>0.11 mg/m³</w:t>
      </w:r>
      <w:r w:rsidRPr="00DE7BD2">
        <w:rPr>
          <w:rFonts w:ascii="Times New Roman" w:eastAsia="仿宋" w:hAnsi="Times New Roman" w:cs="Times New Roman"/>
          <w:kern w:val="0"/>
          <w:sz w:val="24"/>
        </w:rPr>
        <w:t>），</w:t>
      </w:r>
      <w:r w:rsidRPr="00DE7BD2">
        <w:rPr>
          <w:rFonts w:ascii="Times New Roman" w:eastAsia="仿宋" w:hAnsi="Times New Roman" w:cs="Times New Roman"/>
          <w:kern w:val="0"/>
          <w:sz w:val="24"/>
        </w:rPr>
        <w:t>75%</w:t>
      </w:r>
      <w:r w:rsidRPr="00DE7BD2">
        <w:rPr>
          <w:rFonts w:ascii="Times New Roman" w:eastAsia="仿宋" w:hAnsi="Times New Roman" w:cs="Times New Roman"/>
          <w:kern w:val="0"/>
          <w:sz w:val="24"/>
        </w:rPr>
        <w:t>的苯浓度样本小于或等于</w:t>
      </w:r>
      <w:r w:rsidRPr="00DE7BD2">
        <w:rPr>
          <w:rFonts w:ascii="Times New Roman" w:eastAsia="仿宋" w:hAnsi="Times New Roman" w:cs="Times New Roman"/>
          <w:kern w:val="0"/>
          <w:sz w:val="24"/>
        </w:rPr>
        <w:t>0.01 mg/m³</w:t>
      </w:r>
      <w:r w:rsidRPr="00DE7BD2">
        <w:rPr>
          <w:rFonts w:ascii="Times New Roman" w:eastAsia="仿宋" w:hAnsi="Times New Roman" w:cs="Times New Roman"/>
          <w:kern w:val="0"/>
          <w:sz w:val="24"/>
        </w:rPr>
        <w:t>，</w:t>
      </w:r>
      <w:r w:rsidRPr="00DE7BD2">
        <w:rPr>
          <w:rFonts w:ascii="Times New Roman" w:eastAsia="仿宋" w:hAnsi="Times New Roman" w:cs="Times New Roman"/>
          <w:kern w:val="0"/>
          <w:sz w:val="24"/>
        </w:rPr>
        <w:t>90%</w:t>
      </w:r>
      <w:r w:rsidRPr="00DE7BD2">
        <w:rPr>
          <w:rFonts w:ascii="Times New Roman" w:eastAsia="仿宋" w:hAnsi="Times New Roman" w:cs="Times New Roman"/>
          <w:kern w:val="0"/>
          <w:sz w:val="24"/>
        </w:rPr>
        <w:t>的苯浓度样本小于或等于</w:t>
      </w:r>
      <w:r w:rsidRPr="00DE7BD2">
        <w:rPr>
          <w:rFonts w:ascii="Times New Roman" w:eastAsia="仿宋" w:hAnsi="Times New Roman" w:cs="Times New Roman"/>
          <w:kern w:val="0"/>
          <w:sz w:val="24"/>
        </w:rPr>
        <w:t>0.03 mg/m³</w:t>
      </w:r>
      <w:r w:rsidRPr="00DE7BD2">
        <w:rPr>
          <w:rFonts w:ascii="Times New Roman" w:eastAsia="仿宋" w:hAnsi="Times New Roman" w:cs="Times New Roman"/>
          <w:kern w:val="0"/>
          <w:sz w:val="24"/>
        </w:rPr>
        <w:t>，说明</w:t>
      </w:r>
      <w:r w:rsidRPr="00DE7BD2">
        <w:rPr>
          <w:rFonts w:ascii="Times New Roman" w:eastAsia="仿宋" w:hAnsi="Times New Roman" w:cs="Times New Roman" w:hint="eastAsia"/>
          <w:kern w:val="0"/>
          <w:sz w:val="24"/>
        </w:rPr>
        <w:t>更改</w:t>
      </w:r>
      <w:r w:rsidRPr="00DE7BD2">
        <w:rPr>
          <w:rFonts w:ascii="Times New Roman" w:eastAsia="仿宋" w:hAnsi="Times New Roman" w:cs="Times New Roman"/>
          <w:kern w:val="0"/>
          <w:sz w:val="24"/>
        </w:rPr>
        <w:t>后的限值具备技术控制基础和达标可行性。</w:t>
      </w:r>
    </w:p>
    <w:bookmarkEnd w:id="72"/>
    <w:p w14:paraId="4B4A372B" w14:textId="77777777" w:rsidR="00C410B9" w:rsidRPr="00DE7BD2" w:rsidRDefault="00000000">
      <w:pPr>
        <w:widowControl/>
        <w:adjustRightInd w:val="0"/>
        <w:ind w:firstLineChars="200" w:firstLine="480"/>
        <w:rPr>
          <w:rFonts w:ascii="Times New Roman" w:eastAsia="仿宋" w:hAnsi="Times New Roman" w:cs="Times New Roman"/>
          <w:kern w:val="0"/>
          <w:sz w:val="24"/>
          <w:shd w:val="clear" w:color="auto" w:fill="FFFFFF"/>
        </w:rPr>
      </w:pPr>
      <w:r w:rsidRPr="00DE7BD2">
        <w:rPr>
          <w:rFonts w:ascii="Times New Roman" w:eastAsia="仿宋" w:hAnsi="Times New Roman" w:cs="Times New Roman"/>
          <w:kern w:val="0"/>
          <w:sz w:val="24"/>
          <w:shd w:val="clear" w:color="auto" w:fill="FFFFFF"/>
        </w:rPr>
        <w:t>环境健康风险评估情况：</w:t>
      </w:r>
      <w:bookmarkStart w:id="73" w:name="_Hlk205203795"/>
    </w:p>
    <w:p w14:paraId="79334B54" w14:textId="77777777" w:rsidR="00C410B9" w:rsidRPr="00DE7BD2" w:rsidRDefault="00000000">
      <w:pPr>
        <w:widowControl/>
        <w:adjustRightInd w:val="0"/>
        <w:ind w:firstLineChars="200" w:firstLine="480"/>
        <w:rPr>
          <w:rFonts w:ascii="Times New Roman" w:eastAsia="仿宋" w:hAnsi="Times New Roman" w:cs="Times New Roman"/>
          <w:kern w:val="0"/>
          <w:sz w:val="24"/>
        </w:rPr>
      </w:pPr>
      <w:r w:rsidRPr="00DE7BD2">
        <w:rPr>
          <w:rFonts w:ascii="Times New Roman" w:eastAsia="仿宋" w:hAnsi="Times New Roman" w:cs="Times New Roman"/>
          <w:kern w:val="0"/>
          <w:sz w:val="24"/>
        </w:rPr>
        <w:t>在</w:t>
      </w:r>
      <w:r w:rsidRPr="00DE7BD2">
        <w:rPr>
          <w:rFonts w:ascii="Times New Roman" w:eastAsia="仿宋" w:hAnsi="Times New Roman" w:cs="Times New Roman" w:hint="eastAsia"/>
          <w:kern w:val="0"/>
          <w:sz w:val="24"/>
        </w:rPr>
        <w:t>更改</w:t>
      </w:r>
      <w:r w:rsidRPr="00DE7BD2">
        <w:rPr>
          <w:rFonts w:ascii="Times New Roman" w:eastAsia="仿宋" w:hAnsi="Times New Roman" w:cs="Times New Roman"/>
          <w:kern w:val="0"/>
          <w:sz w:val="24"/>
        </w:rPr>
        <w:t>后的标准限值</w:t>
      </w:r>
      <w:r w:rsidRPr="00DE7BD2">
        <w:rPr>
          <w:rFonts w:ascii="Times New Roman" w:eastAsia="仿宋" w:hAnsi="Times New Roman" w:cs="Times New Roman"/>
          <w:kern w:val="0"/>
          <w:sz w:val="24"/>
        </w:rPr>
        <w:t>(0.03 mg/m³)</w:t>
      </w:r>
      <w:r w:rsidRPr="00DE7BD2">
        <w:rPr>
          <w:rFonts w:ascii="Times New Roman" w:eastAsia="仿宋" w:hAnsi="Times New Roman" w:cs="Times New Roman"/>
          <w:kern w:val="0"/>
          <w:sz w:val="24"/>
        </w:rPr>
        <w:t>下，成人和儿童的非致癌风险</w:t>
      </w:r>
      <w:r w:rsidRPr="00DE7BD2">
        <w:rPr>
          <w:rFonts w:ascii="Times New Roman" w:eastAsia="仿宋" w:hAnsi="Times New Roman" w:cs="Times New Roman"/>
          <w:kern w:val="0"/>
          <w:sz w:val="24"/>
        </w:rPr>
        <w:t>(HQ)</w:t>
      </w:r>
      <w:r w:rsidRPr="00DE7BD2">
        <w:rPr>
          <w:rFonts w:ascii="Times New Roman" w:eastAsia="仿宋" w:hAnsi="Times New Roman" w:cs="Times New Roman"/>
          <w:kern w:val="0"/>
          <w:sz w:val="24"/>
        </w:rPr>
        <w:t>分别为</w:t>
      </w:r>
      <w:r w:rsidRPr="00DE7BD2">
        <w:rPr>
          <w:rFonts w:ascii="Times New Roman" w:eastAsia="仿宋" w:hAnsi="Times New Roman" w:cs="Times New Roman"/>
          <w:kern w:val="0"/>
          <w:sz w:val="24"/>
        </w:rPr>
        <w:t>0.020</w:t>
      </w:r>
      <w:r w:rsidRPr="00DE7BD2">
        <w:rPr>
          <w:rFonts w:ascii="Times New Roman" w:eastAsia="仿宋" w:hAnsi="Times New Roman" w:cs="Times New Roman"/>
          <w:kern w:val="0"/>
          <w:sz w:val="24"/>
        </w:rPr>
        <w:t>和</w:t>
      </w:r>
      <w:r w:rsidRPr="00DE7BD2">
        <w:rPr>
          <w:rFonts w:ascii="Times New Roman" w:eastAsia="仿宋" w:hAnsi="Times New Roman" w:cs="Times New Roman"/>
          <w:kern w:val="0"/>
          <w:sz w:val="24"/>
        </w:rPr>
        <w:t>0.016</w:t>
      </w:r>
      <w:r w:rsidRPr="00DE7BD2">
        <w:rPr>
          <w:rFonts w:ascii="Times New Roman" w:eastAsia="仿宋" w:hAnsi="Times New Roman" w:cs="Times New Roman"/>
          <w:kern w:val="0"/>
          <w:sz w:val="24"/>
        </w:rPr>
        <w:t>。在苯的</w:t>
      </w:r>
      <w:r w:rsidRPr="00DE7BD2">
        <w:rPr>
          <w:rFonts w:ascii="Times New Roman" w:eastAsia="仿宋" w:hAnsi="Times New Roman" w:cs="Times New Roman"/>
          <w:kern w:val="0"/>
          <w:sz w:val="24"/>
        </w:rPr>
        <w:t>P75 (0.01 mg/m³)</w:t>
      </w:r>
      <w:r w:rsidRPr="00DE7BD2">
        <w:rPr>
          <w:rFonts w:ascii="Times New Roman" w:eastAsia="仿宋" w:hAnsi="Times New Roman" w:cs="Times New Roman"/>
          <w:kern w:val="0"/>
          <w:sz w:val="24"/>
        </w:rPr>
        <w:t>暴露浓度下，成人和儿童的</w:t>
      </w:r>
      <w:r w:rsidRPr="00DE7BD2">
        <w:rPr>
          <w:rFonts w:ascii="Times New Roman" w:eastAsia="仿宋" w:hAnsi="Times New Roman" w:cs="Times New Roman"/>
          <w:kern w:val="0"/>
          <w:sz w:val="24"/>
        </w:rPr>
        <w:t>HQ</w:t>
      </w:r>
      <w:r w:rsidRPr="00DE7BD2">
        <w:rPr>
          <w:rFonts w:ascii="Times New Roman" w:eastAsia="仿宋" w:hAnsi="Times New Roman" w:cs="Times New Roman"/>
          <w:kern w:val="0"/>
          <w:sz w:val="24"/>
        </w:rPr>
        <w:t>分别为</w:t>
      </w:r>
      <w:r w:rsidRPr="00DE7BD2">
        <w:rPr>
          <w:rFonts w:ascii="Times New Roman" w:eastAsia="仿宋" w:hAnsi="Times New Roman" w:cs="Times New Roman"/>
          <w:kern w:val="0"/>
          <w:sz w:val="24"/>
        </w:rPr>
        <w:t>0.007</w:t>
      </w:r>
      <w:r w:rsidRPr="00DE7BD2">
        <w:rPr>
          <w:rFonts w:ascii="Times New Roman" w:eastAsia="仿宋" w:hAnsi="Times New Roman" w:cs="Times New Roman"/>
          <w:kern w:val="0"/>
          <w:sz w:val="24"/>
        </w:rPr>
        <w:t>和</w:t>
      </w:r>
      <w:r w:rsidRPr="00DE7BD2">
        <w:rPr>
          <w:rFonts w:ascii="Times New Roman" w:eastAsia="仿宋" w:hAnsi="Times New Roman" w:cs="Times New Roman"/>
          <w:kern w:val="0"/>
          <w:sz w:val="24"/>
        </w:rPr>
        <w:t>0.006</w:t>
      </w:r>
      <w:r w:rsidRPr="00DE7BD2">
        <w:rPr>
          <w:rFonts w:ascii="Times New Roman" w:eastAsia="仿宋" w:hAnsi="Times New Roman" w:cs="Times New Roman"/>
          <w:kern w:val="0"/>
          <w:sz w:val="24"/>
        </w:rPr>
        <w:t>。在苯的</w:t>
      </w:r>
      <w:r w:rsidRPr="00DE7BD2">
        <w:rPr>
          <w:rFonts w:ascii="Times New Roman" w:eastAsia="仿宋" w:hAnsi="Times New Roman" w:cs="Times New Roman"/>
          <w:kern w:val="0"/>
          <w:sz w:val="24"/>
        </w:rPr>
        <w:t>P90 (0.03 mg/m³)</w:t>
      </w:r>
      <w:r w:rsidRPr="00DE7BD2">
        <w:rPr>
          <w:rFonts w:ascii="Times New Roman" w:eastAsia="仿宋" w:hAnsi="Times New Roman" w:cs="Times New Roman"/>
          <w:kern w:val="0"/>
          <w:sz w:val="24"/>
        </w:rPr>
        <w:t>暴露浓度下，成人和儿童的</w:t>
      </w:r>
      <w:r w:rsidRPr="00DE7BD2">
        <w:rPr>
          <w:rFonts w:ascii="Times New Roman" w:eastAsia="仿宋" w:hAnsi="Times New Roman" w:cs="Times New Roman"/>
          <w:kern w:val="0"/>
          <w:sz w:val="24"/>
        </w:rPr>
        <w:t>HQ</w:t>
      </w:r>
      <w:r w:rsidRPr="00DE7BD2">
        <w:rPr>
          <w:rFonts w:ascii="Times New Roman" w:eastAsia="仿宋" w:hAnsi="Times New Roman" w:cs="Times New Roman"/>
          <w:kern w:val="0"/>
          <w:sz w:val="24"/>
        </w:rPr>
        <w:t>分别为</w:t>
      </w:r>
      <w:r w:rsidRPr="00DE7BD2">
        <w:rPr>
          <w:rFonts w:ascii="Times New Roman" w:eastAsia="仿宋" w:hAnsi="Times New Roman" w:cs="Times New Roman"/>
          <w:kern w:val="0"/>
          <w:sz w:val="24"/>
        </w:rPr>
        <w:t>0.020</w:t>
      </w:r>
      <w:r w:rsidRPr="00DE7BD2">
        <w:rPr>
          <w:rFonts w:ascii="Times New Roman" w:eastAsia="仿宋" w:hAnsi="Times New Roman" w:cs="Times New Roman"/>
          <w:kern w:val="0"/>
          <w:sz w:val="24"/>
        </w:rPr>
        <w:t>和</w:t>
      </w:r>
      <w:r w:rsidRPr="00DE7BD2">
        <w:rPr>
          <w:rFonts w:ascii="Times New Roman" w:eastAsia="仿宋" w:hAnsi="Times New Roman" w:cs="Times New Roman"/>
          <w:kern w:val="0"/>
          <w:sz w:val="24"/>
        </w:rPr>
        <w:t>0.016</w:t>
      </w:r>
      <w:r w:rsidRPr="00DE7BD2">
        <w:rPr>
          <w:rFonts w:ascii="Times New Roman" w:eastAsia="仿宋" w:hAnsi="Times New Roman" w:cs="Times New Roman"/>
          <w:kern w:val="0"/>
          <w:sz w:val="24"/>
        </w:rPr>
        <w:t>。以上情景中</w:t>
      </w:r>
      <w:r w:rsidRPr="00DE7BD2">
        <w:rPr>
          <w:rFonts w:ascii="Times New Roman" w:eastAsia="仿宋" w:hAnsi="Times New Roman" w:cs="Times New Roman"/>
          <w:kern w:val="0"/>
          <w:sz w:val="24"/>
        </w:rPr>
        <w:t>HQ</w:t>
      </w:r>
      <w:r w:rsidRPr="00DE7BD2">
        <w:rPr>
          <w:rFonts w:ascii="Times New Roman" w:eastAsia="仿宋" w:hAnsi="Times New Roman" w:cs="Times New Roman"/>
          <w:kern w:val="0"/>
          <w:sz w:val="24"/>
        </w:rPr>
        <w:t>均小于</w:t>
      </w:r>
      <w:r w:rsidRPr="00DE7BD2">
        <w:rPr>
          <w:rFonts w:ascii="Times New Roman" w:eastAsia="仿宋" w:hAnsi="Times New Roman" w:cs="Times New Roman"/>
          <w:kern w:val="0"/>
          <w:sz w:val="24"/>
        </w:rPr>
        <w:t>1</w:t>
      </w:r>
      <w:r w:rsidRPr="00DE7BD2">
        <w:rPr>
          <w:rFonts w:ascii="Times New Roman" w:eastAsia="仿宋" w:hAnsi="Times New Roman" w:cs="Times New Roman"/>
          <w:kern w:val="0"/>
          <w:sz w:val="24"/>
        </w:rPr>
        <w:t>，表明非致癌健康风险处于可接受水平。</w:t>
      </w:r>
    </w:p>
    <w:bookmarkEnd w:id="73"/>
    <w:p w14:paraId="3FDDC622" w14:textId="77777777" w:rsidR="00C410B9" w:rsidRPr="00DE7BD2" w:rsidRDefault="00000000">
      <w:pPr>
        <w:widowControl/>
        <w:adjustRightInd w:val="0"/>
        <w:ind w:firstLineChars="200" w:firstLine="480"/>
        <w:rPr>
          <w:rFonts w:ascii="Times New Roman" w:eastAsia="仿宋" w:hAnsi="Times New Roman" w:cs="Times New Roman"/>
          <w:kern w:val="0"/>
          <w:sz w:val="24"/>
        </w:rPr>
      </w:pPr>
      <w:r w:rsidRPr="00DE7BD2">
        <w:rPr>
          <w:rFonts w:ascii="Times New Roman" w:eastAsia="仿宋" w:hAnsi="Times New Roman" w:cs="Times New Roman"/>
          <w:kern w:val="0"/>
          <w:sz w:val="24"/>
        </w:rPr>
        <w:t>在</w:t>
      </w:r>
      <w:r w:rsidRPr="00DE7BD2">
        <w:rPr>
          <w:rFonts w:ascii="Times New Roman" w:eastAsia="仿宋" w:hAnsi="Times New Roman" w:cs="Times New Roman" w:hint="eastAsia"/>
          <w:kern w:val="0"/>
          <w:sz w:val="24"/>
        </w:rPr>
        <w:t>更改</w:t>
      </w:r>
      <w:r w:rsidRPr="00DE7BD2">
        <w:rPr>
          <w:rFonts w:ascii="Times New Roman" w:eastAsia="仿宋" w:hAnsi="Times New Roman" w:cs="Times New Roman"/>
          <w:kern w:val="0"/>
          <w:sz w:val="24"/>
        </w:rPr>
        <w:t>后的标准限值</w:t>
      </w:r>
      <w:r w:rsidRPr="00DE7BD2">
        <w:rPr>
          <w:rFonts w:ascii="Times New Roman" w:eastAsia="仿宋" w:hAnsi="Times New Roman" w:cs="Times New Roman"/>
          <w:kern w:val="0"/>
          <w:sz w:val="24"/>
        </w:rPr>
        <w:t>(0.03 mg/m³)</w:t>
      </w:r>
      <w:r w:rsidRPr="00DE7BD2">
        <w:rPr>
          <w:rFonts w:ascii="Times New Roman" w:eastAsia="仿宋" w:hAnsi="Times New Roman" w:cs="Times New Roman"/>
          <w:kern w:val="0"/>
          <w:sz w:val="24"/>
        </w:rPr>
        <w:t>下，成人的致癌风险</w:t>
      </w:r>
      <w:r w:rsidRPr="00DE7BD2">
        <w:rPr>
          <w:rFonts w:ascii="Times New Roman" w:eastAsia="仿宋" w:hAnsi="Times New Roman" w:cs="Times New Roman"/>
          <w:kern w:val="0"/>
          <w:sz w:val="24"/>
        </w:rPr>
        <w:t>(CR)</w:t>
      </w:r>
      <w:r w:rsidRPr="00DE7BD2">
        <w:rPr>
          <w:rFonts w:ascii="Times New Roman" w:eastAsia="仿宋" w:hAnsi="Times New Roman" w:cs="Times New Roman"/>
          <w:kern w:val="0"/>
          <w:sz w:val="24"/>
        </w:rPr>
        <w:t>为</w:t>
      </w:r>
      <w:r w:rsidRPr="00DE7BD2">
        <w:rPr>
          <w:rFonts w:ascii="Times New Roman" w:eastAsia="仿宋" w:hAnsi="Times New Roman" w:cs="Times New Roman"/>
          <w:kern w:val="0"/>
          <w:sz w:val="24"/>
        </w:rPr>
        <w:t>1.22×10</w:t>
      </w:r>
      <w:r w:rsidRPr="00DE7BD2">
        <w:rPr>
          <w:rFonts w:ascii="Times New Roman" w:eastAsia="仿宋" w:hAnsi="Times New Roman" w:cs="Times New Roman"/>
          <w:kern w:val="0"/>
          <w:sz w:val="24"/>
          <w:vertAlign w:val="superscript"/>
        </w:rPr>
        <w:t>-7</w:t>
      </w:r>
      <w:r w:rsidRPr="00DE7BD2">
        <w:rPr>
          <w:rFonts w:ascii="Times New Roman" w:eastAsia="仿宋" w:hAnsi="Times New Roman" w:cs="Times New Roman"/>
          <w:kern w:val="0"/>
          <w:sz w:val="24"/>
        </w:rPr>
        <w:t>。在苯的</w:t>
      </w:r>
      <w:r w:rsidRPr="00DE7BD2">
        <w:rPr>
          <w:rFonts w:ascii="Times New Roman" w:eastAsia="仿宋" w:hAnsi="Times New Roman" w:cs="Times New Roman"/>
          <w:kern w:val="0"/>
          <w:sz w:val="24"/>
        </w:rPr>
        <w:t>P75(0.01 mg/m³)</w:t>
      </w:r>
      <w:r w:rsidRPr="00DE7BD2">
        <w:rPr>
          <w:rFonts w:ascii="Times New Roman" w:eastAsia="仿宋" w:hAnsi="Times New Roman" w:cs="Times New Roman"/>
          <w:kern w:val="0"/>
          <w:sz w:val="24"/>
        </w:rPr>
        <w:t>暴露浓度下，成人</w:t>
      </w:r>
      <w:r w:rsidRPr="00DE7BD2">
        <w:rPr>
          <w:rFonts w:ascii="Times New Roman" w:eastAsia="仿宋" w:hAnsi="Times New Roman" w:cs="Times New Roman"/>
          <w:kern w:val="0"/>
          <w:sz w:val="24"/>
        </w:rPr>
        <w:t>CR</w:t>
      </w:r>
      <w:r w:rsidRPr="00DE7BD2">
        <w:rPr>
          <w:rFonts w:ascii="Times New Roman" w:eastAsia="仿宋" w:hAnsi="Times New Roman" w:cs="Times New Roman"/>
          <w:kern w:val="0"/>
          <w:sz w:val="24"/>
        </w:rPr>
        <w:t>为</w:t>
      </w:r>
      <w:r w:rsidRPr="00DE7BD2">
        <w:rPr>
          <w:rFonts w:ascii="Times New Roman" w:eastAsia="仿宋" w:hAnsi="Times New Roman" w:cs="Times New Roman"/>
          <w:kern w:val="0"/>
          <w:sz w:val="24"/>
        </w:rPr>
        <w:t>4.06×10</w:t>
      </w:r>
      <w:r w:rsidRPr="00DE7BD2">
        <w:rPr>
          <w:rFonts w:ascii="Times New Roman" w:eastAsia="仿宋" w:hAnsi="Times New Roman" w:cs="Times New Roman"/>
          <w:kern w:val="0"/>
          <w:sz w:val="24"/>
          <w:vertAlign w:val="superscript"/>
        </w:rPr>
        <w:t>-8</w:t>
      </w:r>
      <w:r w:rsidRPr="00DE7BD2">
        <w:rPr>
          <w:rFonts w:ascii="Times New Roman" w:eastAsia="仿宋" w:hAnsi="Times New Roman" w:cs="Times New Roman"/>
          <w:kern w:val="0"/>
          <w:sz w:val="24"/>
        </w:rPr>
        <w:t>。在苯的</w:t>
      </w:r>
      <w:r w:rsidRPr="00DE7BD2">
        <w:rPr>
          <w:rFonts w:ascii="Times New Roman" w:eastAsia="仿宋" w:hAnsi="Times New Roman" w:cs="Times New Roman"/>
          <w:kern w:val="0"/>
          <w:sz w:val="24"/>
        </w:rPr>
        <w:t>P90 (0.03 mg/m³)</w:t>
      </w:r>
      <w:r w:rsidRPr="00DE7BD2">
        <w:rPr>
          <w:rFonts w:ascii="Times New Roman" w:eastAsia="仿宋" w:hAnsi="Times New Roman" w:cs="Times New Roman"/>
          <w:kern w:val="0"/>
          <w:sz w:val="24"/>
        </w:rPr>
        <w:t>暴露浓度下，成人</w:t>
      </w:r>
      <w:r w:rsidRPr="00DE7BD2">
        <w:rPr>
          <w:rFonts w:ascii="Times New Roman" w:eastAsia="仿宋" w:hAnsi="Times New Roman" w:cs="Times New Roman"/>
          <w:kern w:val="0"/>
          <w:sz w:val="24"/>
        </w:rPr>
        <w:t>CR</w:t>
      </w:r>
      <w:r w:rsidRPr="00DE7BD2">
        <w:rPr>
          <w:rFonts w:ascii="Times New Roman" w:eastAsia="仿宋" w:hAnsi="Times New Roman" w:cs="Times New Roman"/>
          <w:kern w:val="0"/>
          <w:sz w:val="24"/>
        </w:rPr>
        <w:t>为</w:t>
      </w:r>
      <w:r w:rsidRPr="00DE7BD2">
        <w:rPr>
          <w:rFonts w:ascii="Times New Roman" w:eastAsia="仿宋" w:hAnsi="Times New Roman" w:cs="Times New Roman"/>
          <w:kern w:val="0"/>
          <w:sz w:val="24"/>
        </w:rPr>
        <w:t>1.22×10</w:t>
      </w:r>
      <w:r w:rsidRPr="00DE7BD2">
        <w:rPr>
          <w:rFonts w:ascii="Times New Roman" w:eastAsia="仿宋" w:hAnsi="Times New Roman" w:cs="Times New Roman"/>
          <w:kern w:val="0"/>
          <w:sz w:val="24"/>
          <w:vertAlign w:val="superscript"/>
        </w:rPr>
        <w:t>-7</w:t>
      </w:r>
      <w:r w:rsidRPr="00DE7BD2">
        <w:rPr>
          <w:rFonts w:ascii="Times New Roman" w:eastAsia="仿宋" w:hAnsi="Times New Roman" w:cs="Times New Roman"/>
          <w:kern w:val="0"/>
          <w:sz w:val="24"/>
        </w:rPr>
        <w:t>。以上情景中</w:t>
      </w:r>
      <w:r w:rsidRPr="00DE7BD2">
        <w:rPr>
          <w:rFonts w:ascii="Times New Roman" w:eastAsia="仿宋" w:hAnsi="Times New Roman" w:cs="Times New Roman"/>
          <w:kern w:val="0"/>
          <w:sz w:val="24"/>
        </w:rPr>
        <w:t>CR</w:t>
      </w:r>
      <w:r w:rsidRPr="00DE7BD2">
        <w:rPr>
          <w:rFonts w:ascii="Times New Roman" w:eastAsia="仿宋" w:hAnsi="Times New Roman" w:cs="Times New Roman"/>
          <w:kern w:val="0"/>
          <w:sz w:val="24"/>
        </w:rPr>
        <w:t>均小于</w:t>
      </w:r>
      <w:r w:rsidRPr="00DE7BD2">
        <w:rPr>
          <w:rFonts w:ascii="Times New Roman" w:eastAsia="仿宋" w:hAnsi="Times New Roman" w:cs="Times New Roman"/>
          <w:kern w:val="0"/>
          <w:sz w:val="24"/>
        </w:rPr>
        <w:t>1×10</w:t>
      </w:r>
      <w:r w:rsidRPr="00DE7BD2">
        <w:rPr>
          <w:rFonts w:ascii="Times New Roman" w:eastAsia="仿宋" w:hAnsi="Times New Roman" w:cs="Times New Roman"/>
          <w:kern w:val="0"/>
          <w:sz w:val="24"/>
          <w:vertAlign w:val="superscript"/>
        </w:rPr>
        <w:t>-6</w:t>
      </w:r>
      <w:r w:rsidRPr="00DE7BD2">
        <w:rPr>
          <w:rFonts w:ascii="Times New Roman" w:eastAsia="仿宋" w:hAnsi="Times New Roman" w:cs="Times New Roman"/>
          <w:kern w:val="0"/>
          <w:sz w:val="24"/>
        </w:rPr>
        <w:t>，表明致癌健康风险处于可接受水平。</w:t>
      </w:r>
    </w:p>
    <w:p w14:paraId="3A06E07E" w14:textId="77777777" w:rsidR="00C410B9" w:rsidRPr="00DE7BD2" w:rsidRDefault="00000000">
      <w:pPr>
        <w:widowControl/>
        <w:adjustRightInd w:val="0"/>
        <w:ind w:firstLineChars="200" w:firstLine="480"/>
        <w:rPr>
          <w:rFonts w:ascii="Times New Roman" w:eastAsia="仿宋" w:hAnsi="Times New Roman" w:cs="Times New Roman"/>
          <w:kern w:val="0"/>
          <w:sz w:val="24"/>
        </w:rPr>
      </w:pPr>
      <w:r w:rsidRPr="00DE7BD2">
        <w:rPr>
          <w:rFonts w:ascii="Times New Roman" w:eastAsia="仿宋" w:hAnsi="Times New Roman" w:cs="Times New Roman" w:hint="eastAsia"/>
          <w:kern w:val="0"/>
          <w:sz w:val="24"/>
        </w:rPr>
        <w:t>国内外指标限值情况：</w:t>
      </w:r>
      <w:r w:rsidRPr="00DE7BD2">
        <w:rPr>
          <w:rFonts w:ascii="Times New Roman" w:eastAsia="仿宋" w:hAnsi="Times New Roman" w:cs="Times New Roman"/>
          <w:kern w:val="0"/>
          <w:sz w:val="24"/>
        </w:rPr>
        <w:t>本限值参考了全国公共场所健康危害因素监测结果和</w:t>
      </w:r>
      <w:r w:rsidRPr="00DE7BD2">
        <w:rPr>
          <w:rFonts w:ascii="Times New Roman" w:eastAsia="仿宋" w:hAnsi="Times New Roman" w:cs="Times New Roman"/>
          <w:kern w:val="0"/>
          <w:sz w:val="24"/>
        </w:rPr>
        <w:t>GB/T 18883—2022</w:t>
      </w:r>
      <w:r w:rsidRPr="00DE7BD2">
        <w:rPr>
          <w:rFonts w:ascii="Times New Roman" w:eastAsia="仿宋" w:hAnsi="Times New Roman" w:cs="Times New Roman"/>
          <w:kern w:val="0"/>
          <w:sz w:val="24"/>
        </w:rPr>
        <w:t>《室内空气质量标准》的推荐值，较原标准中</w:t>
      </w:r>
      <w:r w:rsidRPr="00DE7BD2">
        <w:rPr>
          <w:rFonts w:ascii="Times New Roman" w:eastAsia="仿宋" w:hAnsi="Times New Roman" w:cs="Times New Roman"/>
          <w:kern w:val="0"/>
          <w:sz w:val="24"/>
        </w:rPr>
        <w:t>0.11 mg/m</w:t>
      </w:r>
      <w:r w:rsidRPr="00DE7BD2">
        <w:rPr>
          <w:rFonts w:ascii="Times New Roman" w:eastAsia="仿宋" w:hAnsi="Times New Roman" w:cs="Times New Roman"/>
          <w:kern w:val="0"/>
          <w:sz w:val="24"/>
          <w:vertAlign w:val="superscript"/>
        </w:rPr>
        <w:t>3</w:t>
      </w:r>
      <w:r w:rsidRPr="00DE7BD2">
        <w:rPr>
          <w:rFonts w:ascii="Times New Roman" w:eastAsia="仿宋" w:hAnsi="Times New Roman" w:cs="Times New Roman"/>
          <w:kern w:val="0"/>
          <w:sz w:val="24"/>
        </w:rPr>
        <w:t>的限值大幅收严。苯是一种挥发性有机化合物，是室内空气中需重点控制的污染物。长期低剂量暴露可能增加白血病等疾病的发病风险。国际上普遍将苯视为高风险致癌物，限值设置更加严格。</w:t>
      </w:r>
      <w:r w:rsidRPr="00DE7BD2">
        <w:rPr>
          <w:rFonts w:ascii="Times New Roman" w:eastAsia="仿宋" w:hAnsi="Times New Roman" w:cs="Times New Roman"/>
          <w:kern w:val="0"/>
          <w:sz w:val="24"/>
        </w:rPr>
        <w:t>WHO</w:t>
      </w:r>
      <w:r w:rsidRPr="00DE7BD2">
        <w:rPr>
          <w:rFonts w:ascii="Times New Roman" w:eastAsia="仿宋" w:hAnsi="Times New Roman" w:cs="Times New Roman"/>
          <w:kern w:val="0"/>
          <w:sz w:val="24"/>
        </w:rPr>
        <w:t>室内空气质量指南依据终身超额致癌风险水平（</w:t>
      </w:r>
      <w:r w:rsidRPr="00DE7BD2">
        <w:rPr>
          <w:rFonts w:ascii="Times New Roman" w:eastAsia="仿宋" w:hAnsi="Times New Roman" w:cs="Times New Roman"/>
          <w:kern w:val="0"/>
          <w:sz w:val="24"/>
        </w:rPr>
        <w:t xml:space="preserve">1/10,000 </w:t>
      </w:r>
      <w:r w:rsidRPr="00DE7BD2">
        <w:rPr>
          <w:rFonts w:ascii="Times New Roman" w:eastAsia="仿宋" w:hAnsi="Times New Roman" w:cs="Times New Roman"/>
          <w:kern w:val="0"/>
          <w:sz w:val="24"/>
        </w:rPr>
        <w:t>至</w:t>
      </w:r>
      <w:r w:rsidRPr="00DE7BD2">
        <w:rPr>
          <w:rFonts w:ascii="Times New Roman" w:eastAsia="仿宋" w:hAnsi="Times New Roman" w:cs="Times New Roman"/>
          <w:kern w:val="0"/>
          <w:sz w:val="24"/>
        </w:rPr>
        <w:t xml:space="preserve"> 1/1,000,000</w:t>
      </w:r>
      <w:r w:rsidRPr="00DE7BD2">
        <w:rPr>
          <w:rFonts w:ascii="Times New Roman" w:eastAsia="仿宋" w:hAnsi="Times New Roman" w:cs="Times New Roman"/>
          <w:kern w:val="0"/>
          <w:sz w:val="24"/>
        </w:rPr>
        <w:t>）推算出的</w:t>
      </w:r>
      <w:r w:rsidRPr="00DE7BD2">
        <w:rPr>
          <w:rFonts w:ascii="Times New Roman" w:eastAsia="仿宋" w:hAnsi="Times New Roman" w:cs="Times New Roman"/>
          <w:kern w:val="0"/>
          <w:sz w:val="24"/>
        </w:rPr>
        <w:t>24</w:t>
      </w:r>
      <w:r w:rsidRPr="00DE7BD2">
        <w:rPr>
          <w:rFonts w:ascii="Times New Roman" w:eastAsia="仿宋" w:hAnsi="Times New Roman" w:cs="Times New Roman"/>
          <w:kern w:val="0"/>
          <w:sz w:val="24"/>
        </w:rPr>
        <w:t>小时平均浓度建议值范围为</w:t>
      </w:r>
      <w:r w:rsidRPr="00DE7BD2">
        <w:rPr>
          <w:rFonts w:ascii="Times New Roman" w:eastAsia="仿宋" w:hAnsi="Times New Roman" w:cs="Times New Roman"/>
          <w:kern w:val="0"/>
          <w:sz w:val="24"/>
        </w:rPr>
        <w:t>0.017</w:t>
      </w:r>
      <w:r w:rsidRPr="00DE7BD2">
        <w:rPr>
          <w:rFonts w:ascii="Times New Roman" w:eastAsia="仿宋" w:hAnsi="Times New Roman" w:cs="Times New Roman"/>
          <w:kern w:val="0"/>
          <w:sz w:val="24"/>
        </w:rPr>
        <w:t>～</w:t>
      </w:r>
      <w:r w:rsidRPr="00DE7BD2">
        <w:rPr>
          <w:rFonts w:ascii="Times New Roman" w:eastAsia="仿宋" w:hAnsi="Times New Roman" w:cs="Times New Roman"/>
          <w:kern w:val="0"/>
          <w:sz w:val="24"/>
        </w:rPr>
        <w:t>0.00017 mg/m</w:t>
      </w:r>
      <w:r w:rsidRPr="00DE7BD2">
        <w:rPr>
          <w:rFonts w:ascii="Times New Roman" w:eastAsia="仿宋" w:hAnsi="Times New Roman" w:cs="Times New Roman"/>
          <w:kern w:val="0"/>
          <w:sz w:val="24"/>
          <w:vertAlign w:val="superscript"/>
        </w:rPr>
        <w:t>3</w:t>
      </w:r>
      <w:r w:rsidRPr="00DE7BD2">
        <w:rPr>
          <w:rFonts w:ascii="Times New Roman" w:eastAsia="仿宋" w:hAnsi="Times New Roman" w:cs="Times New Roman"/>
          <w:kern w:val="0"/>
          <w:sz w:val="24"/>
        </w:rPr>
        <w:t>，显著低于我国原强制性标准限值。美国</w:t>
      </w:r>
      <w:r w:rsidRPr="00DE7BD2">
        <w:rPr>
          <w:rFonts w:ascii="Times New Roman" w:eastAsia="仿宋" w:hAnsi="Times New Roman" w:cs="Times New Roman"/>
          <w:kern w:val="0"/>
          <w:sz w:val="24"/>
        </w:rPr>
        <w:t>OEHHA</w:t>
      </w:r>
      <w:r w:rsidRPr="00DE7BD2">
        <w:rPr>
          <w:rFonts w:ascii="Times New Roman" w:eastAsia="仿宋" w:hAnsi="Times New Roman" w:cs="Times New Roman"/>
          <w:kern w:val="0"/>
          <w:sz w:val="24"/>
        </w:rPr>
        <w:t>设定的苯</w:t>
      </w:r>
      <w:r w:rsidRPr="00DE7BD2">
        <w:rPr>
          <w:rFonts w:ascii="Times New Roman" w:eastAsia="仿宋" w:hAnsi="Times New Roman" w:cs="Times New Roman"/>
          <w:kern w:val="0"/>
          <w:sz w:val="24"/>
        </w:rPr>
        <w:t>8</w:t>
      </w:r>
      <w:r w:rsidRPr="00DE7BD2">
        <w:rPr>
          <w:rFonts w:ascii="Times New Roman" w:eastAsia="仿宋" w:hAnsi="Times New Roman" w:cs="Times New Roman"/>
          <w:kern w:val="0"/>
          <w:sz w:val="24"/>
        </w:rPr>
        <w:t>小时平均参考暴露浓度为</w:t>
      </w:r>
      <w:r w:rsidRPr="00DE7BD2">
        <w:rPr>
          <w:rFonts w:ascii="Times New Roman" w:eastAsia="仿宋" w:hAnsi="Times New Roman" w:cs="Times New Roman"/>
          <w:kern w:val="0"/>
          <w:sz w:val="24"/>
        </w:rPr>
        <w:t>0.00003 mg/m</w:t>
      </w:r>
      <w:r w:rsidRPr="00DE7BD2">
        <w:rPr>
          <w:rFonts w:ascii="Times New Roman" w:eastAsia="仿宋" w:hAnsi="Times New Roman" w:cs="Times New Roman"/>
          <w:kern w:val="0"/>
          <w:sz w:val="24"/>
          <w:vertAlign w:val="superscript"/>
        </w:rPr>
        <w:t>3</w:t>
      </w:r>
      <w:r w:rsidRPr="00DE7BD2">
        <w:rPr>
          <w:rFonts w:ascii="Times New Roman" w:eastAsia="仿宋" w:hAnsi="Times New Roman" w:cs="Times New Roman"/>
          <w:kern w:val="0"/>
          <w:sz w:val="24"/>
        </w:rPr>
        <w:t>，荷兰建议值不高于</w:t>
      </w:r>
      <w:r w:rsidRPr="00DE7BD2">
        <w:rPr>
          <w:rFonts w:ascii="Times New Roman" w:eastAsia="仿宋" w:hAnsi="Times New Roman" w:cs="Times New Roman"/>
          <w:kern w:val="0"/>
          <w:sz w:val="24"/>
        </w:rPr>
        <w:t>0.001 mg/m</w:t>
      </w:r>
      <w:r w:rsidRPr="00DE7BD2">
        <w:rPr>
          <w:rFonts w:ascii="Times New Roman" w:eastAsia="仿宋" w:hAnsi="Times New Roman" w:cs="Times New Roman"/>
          <w:kern w:val="0"/>
          <w:sz w:val="24"/>
          <w:vertAlign w:val="superscript"/>
        </w:rPr>
        <w:t>3</w:t>
      </w:r>
      <w:r w:rsidRPr="00DE7BD2">
        <w:rPr>
          <w:rFonts w:ascii="Times New Roman" w:eastAsia="仿宋" w:hAnsi="Times New Roman" w:cs="Times New Roman"/>
          <w:kern w:val="0"/>
          <w:sz w:val="24"/>
        </w:rPr>
        <w:t>，均严于我国现有标准。我国推荐性标准限值（</w:t>
      </w:r>
      <w:r w:rsidRPr="00DE7BD2">
        <w:rPr>
          <w:rFonts w:ascii="Times New Roman" w:eastAsia="仿宋" w:hAnsi="Times New Roman" w:cs="Times New Roman"/>
          <w:kern w:val="0"/>
          <w:sz w:val="24"/>
        </w:rPr>
        <w:t>0.03 mg/m3</w:t>
      </w:r>
      <w:r w:rsidRPr="00DE7BD2">
        <w:rPr>
          <w:rFonts w:ascii="Times New Roman" w:eastAsia="仿宋" w:hAnsi="Times New Roman" w:cs="Times New Roman"/>
          <w:kern w:val="0"/>
          <w:sz w:val="24"/>
        </w:rPr>
        <w:t>）在国际上处于中等水平，虽仍高于部分国家的健康基准值，但已明显严于美国、荷兰等国家针对苯的长时间暴露参考值。本次修订将公共场所室内苯的浓度限值由</w:t>
      </w:r>
      <w:r w:rsidRPr="00DE7BD2">
        <w:rPr>
          <w:rFonts w:ascii="Times New Roman" w:eastAsia="仿宋" w:hAnsi="Times New Roman" w:cs="Times New Roman"/>
          <w:kern w:val="0"/>
          <w:sz w:val="24"/>
        </w:rPr>
        <w:t>0.11 mg/m</w:t>
      </w:r>
      <w:r w:rsidRPr="00DE7BD2">
        <w:rPr>
          <w:rFonts w:ascii="Times New Roman" w:eastAsia="仿宋" w:hAnsi="Times New Roman" w:cs="Times New Roman"/>
          <w:kern w:val="0"/>
          <w:sz w:val="24"/>
          <w:vertAlign w:val="superscript"/>
        </w:rPr>
        <w:t>3</w:t>
      </w:r>
      <w:r w:rsidRPr="00DE7BD2">
        <w:rPr>
          <w:rFonts w:ascii="Times New Roman" w:eastAsia="仿宋" w:hAnsi="Times New Roman" w:cs="Times New Roman" w:hint="eastAsia"/>
          <w:kern w:val="0"/>
          <w:sz w:val="24"/>
        </w:rPr>
        <w:t>更改</w:t>
      </w:r>
      <w:r w:rsidRPr="00DE7BD2">
        <w:rPr>
          <w:rFonts w:ascii="Times New Roman" w:eastAsia="仿宋" w:hAnsi="Times New Roman" w:cs="Times New Roman"/>
          <w:kern w:val="0"/>
          <w:sz w:val="24"/>
        </w:rPr>
        <w:t>为</w:t>
      </w:r>
      <w:r w:rsidRPr="00DE7BD2">
        <w:rPr>
          <w:rFonts w:ascii="Times New Roman" w:eastAsia="仿宋" w:hAnsi="Times New Roman" w:cs="Times New Roman"/>
          <w:kern w:val="0"/>
          <w:sz w:val="24"/>
        </w:rPr>
        <w:t>0.03 mg/m</w:t>
      </w:r>
      <w:r w:rsidRPr="00DE7BD2">
        <w:rPr>
          <w:rFonts w:ascii="Times New Roman" w:eastAsia="仿宋" w:hAnsi="Times New Roman" w:cs="Times New Roman"/>
          <w:kern w:val="0"/>
          <w:sz w:val="24"/>
          <w:vertAlign w:val="superscript"/>
        </w:rPr>
        <w:t>3</w:t>
      </w:r>
      <w:r w:rsidRPr="00DE7BD2">
        <w:rPr>
          <w:rFonts w:ascii="Times New Roman" w:eastAsia="仿宋" w:hAnsi="Times New Roman" w:cs="Times New Roman"/>
          <w:kern w:val="0"/>
          <w:sz w:val="24"/>
        </w:rPr>
        <w:t>，以增强与国内和国际标准的协调性，进一步强化对公共场所空气质量的管理。</w:t>
      </w:r>
      <w:r w:rsidRPr="00DE7BD2">
        <w:rPr>
          <w:rFonts w:ascii="Times New Roman" w:eastAsia="仿宋" w:hAnsi="Times New Roman" w:cs="Times New Roman" w:hint="eastAsia"/>
          <w:kern w:val="0"/>
          <w:sz w:val="24"/>
        </w:rPr>
        <w:t>公共场所和室内环境</w:t>
      </w:r>
      <w:proofErr w:type="gramStart"/>
      <w:r w:rsidRPr="00DE7BD2">
        <w:rPr>
          <w:rFonts w:ascii="Times New Roman" w:eastAsia="仿宋" w:hAnsi="Times New Roman" w:cs="Times New Roman"/>
          <w:kern w:val="0"/>
          <w:sz w:val="24"/>
        </w:rPr>
        <w:t>苯国内</w:t>
      </w:r>
      <w:proofErr w:type="gramEnd"/>
      <w:r w:rsidRPr="00DE7BD2">
        <w:rPr>
          <w:rFonts w:ascii="Times New Roman" w:eastAsia="仿宋" w:hAnsi="Times New Roman" w:cs="Times New Roman"/>
          <w:kern w:val="0"/>
          <w:sz w:val="24"/>
        </w:rPr>
        <w:t>外标准情况</w:t>
      </w:r>
      <w:r w:rsidRPr="00DE7BD2">
        <w:rPr>
          <w:rFonts w:ascii="Times New Roman" w:eastAsia="仿宋" w:hAnsi="Times New Roman" w:cs="Times New Roman" w:hint="eastAsia"/>
          <w:kern w:val="0"/>
          <w:sz w:val="24"/>
        </w:rPr>
        <w:t>见表</w:t>
      </w:r>
      <w:r w:rsidRPr="00DE7BD2">
        <w:rPr>
          <w:rFonts w:ascii="Times New Roman" w:eastAsia="仿宋" w:hAnsi="Times New Roman" w:cs="Times New Roman" w:hint="eastAsia"/>
          <w:kern w:val="0"/>
          <w:sz w:val="24"/>
        </w:rPr>
        <w:t>7</w:t>
      </w:r>
      <w:r w:rsidRPr="00DE7BD2">
        <w:rPr>
          <w:rFonts w:ascii="Times New Roman" w:eastAsia="仿宋" w:hAnsi="Times New Roman" w:cs="Times New Roman" w:hint="eastAsia"/>
          <w:kern w:val="0"/>
          <w:sz w:val="24"/>
        </w:rPr>
        <w:t>。</w:t>
      </w:r>
    </w:p>
    <w:p w14:paraId="34DF08F5" w14:textId="77777777" w:rsidR="00C410B9" w:rsidRPr="00DE7BD2" w:rsidRDefault="00C410B9">
      <w:pPr>
        <w:adjustRightInd w:val="0"/>
        <w:snapToGrid w:val="0"/>
        <w:ind w:firstLineChars="200" w:firstLine="480"/>
        <w:rPr>
          <w:rFonts w:ascii="Times New Roman" w:eastAsia="仿宋" w:hAnsi="Times New Roman" w:cs="Times New Roman"/>
          <w:sz w:val="24"/>
          <w:szCs w:val="22"/>
          <w:shd w:val="clear" w:color="auto" w:fill="FFFFFF"/>
        </w:rPr>
      </w:pPr>
    </w:p>
    <w:p w14:paraId="6B6767E8" w14:textId="77777777" w:rsidR="00C410B9" w:rsidRPr="00DE7BD2" w:rsidRDefault="00000000">
      <w:pPr>
        <w:widowControl/>
        <w:adjustRightInd w:val="0"/>
        <w:snapToGrid w:val="0"/>
        <w:ind w:firstLine="482"/>
        <w:jc w:val="center"/>
        <w:rPr>
          <w:rFonts w:ascii="Times New Roman" w:eastAsia="仿宋" w:hAnsi="Times New Roman" w:cs="Times New Roman"/>
          <w:b/>
          <w:bCs/>
          <w:sz w:val="24"/>
          <w:szCs w:val="22"/>
          <w:shd w:val="clear" w:color="auto" w:fill="FFFFFF"/>
        </w:rPr>
      </w:pPr>
      <w:r w:rsidRPr="00DE7BD2">
        <w:rPr>
          <w:rFonts w:ascii="Times New Roman" w:eastAsia="仿宋" w:hAnsi="Times New Roman" w:cs="Times New Roman"/>
          <w:b/>
          <w:bCs/>
          <w:sz w:val="24"/>
          <w:szCs w:val="22"/>
          <w:shd w:val="clear" w:color="auto" w:fill="FFFFFF"/>
        </w:rPr>
        <w:t>表</w:t>
      </w:r>
      <w:r w:rsidRPr="00DE7BD2">
        <w:rPr>
          <w:rFonts w:ascii="Times New Roman" w:eastAsia="仿宋" w:hAnsi="Times New Roman" w:cs="Times New Roman" w:hint="eastAsia"/>
          <w:b/>
          <w:bCs/>
          <w:sz w:val="24"/>
          <w:szCs w:val="22"/>
          <w:shd w:val="clear" w:color="auto" w:fill="FFFFFF"/>
        </w:rPr>
        <w:t>7</w:t>
      </w:r>
      <w:r w:rsidRPr="00DE7BD2">
        <w:rPr>
          <w:rFonts w:ascii="Times New Roman" w:eastAsia="仿宋" w:hAnsi="Times New Roman" w:cs="Times New Roman"/>
          <w:b/>
          <w:bCs/>
          <w:sz w:val="24"/>
          <w:szCs w:val="22"/>
          <w:shd w:val="clear" w:color="auto" w:fill="FFFFFF"/>
        </w:rPr>
        <w:t xml:space="preserve">  </w:t>
      </w:r>
      <w:r w:rsidRPr="00DE7BD2">
        <w:rPr>
          <w:rFonts w:ascii="Times New Roman" w:eastAsia="仿宋" w:hAnsi="Times New Roman" w:cs="Times New Roman" w:hint="eastAsia"/>
          <w:b/>
          <w:bCs/>
          <w:sz w:val="24"/>
          <w:szCs w:val="22"/>
          <w:shd w:val="clear" w:color="auto" w:fill="FFFFFF"/>
        </w:rPr>
        <w:t>公共场所和室内环境</w:t>
      </w:r>
      <w:proofErr w:type="gramStart"/>
      <w:r w:rsidRPr="00DE7BD2">
        <w:rPr>
          <w:rFonts w:ascii="Times New Roman" w:eastAsia="仿宋" w:hAnsi="Times New Roman" w:cs="Times New Roman"/>
          <w:b/>
          <w:bCs/>
          <w:sz w:val="24"/>
          <w:szCs w:val="22"/>
          <w:shd w:val="clear" w:color="auto" w:fill="FFFFFF"/>
        </w:rPr>
        <w:t>苯国内</w:t>
      </w:r>
      <w:proofErr w:type="gramEnd"/>
      <w:r w:rsidRPr="00DE7BD2">
        <w:rPr>
          <w:rFonts w:ascii="Times New Roman" w:eastAsia="仿宋" w:hAnsi="Times New Roman" w:cs="Times New Roman"/>
          <w:b/>
          <w:bCs/>
          <w:sz w:val="24"/>
          <w:szCs w:val="22"/>
          <w:shd w:val="clear" w:color="auto" w:fill="FFFFFF"/>
        </w:rPr>
        <w:t>外标准情况</w:t>
      </w:r>
    </w:p>
    <w:tbl>
      <w:tblPr>
        <w:tblStyle w:val="a4"/>
        <w:tblW w:w="8613" w:type="dxa"/>
        <w:tblInd w:w="0" w:type="dxa"/>
        <w:tblLook w:val="04A0" w:firstRow="1" w:lastRow="0" w:firstColumn="1" w:lastColumn="0" w:noHBand="0" w:noVBand="1"/>
      </w:tblPr>
      <w:tblGrid>
        <w:gridCol w:w="769"/>
        <w:gridCol w:w="1334"/>
        <w:gridCol w:w="3506"/>
        <w:gridCol w:w="3004"/>
      </w:tblGrid>
      <w:tr w:rsidR="00C410B9" w:rsidRPr="00DE7BD2" w14:paraId="47B4CE02" w14:textId="77777777">
        <w:trPr>
          <w:trHeight w:val="20"/>
        </w:trPr>
        <w:tc>
          <w:tcPr>
            <w:tcW w:w="769" w:type="dxa"/>
          </w:tcPr>
          <w:p w14:paraId="790A255D" w14:textId="77777777" w:rsidR="00C410B9" w:rsidRPr="00DE7BD2" w:rsidRDefault="00000000">
            <w:pPr>
              <w:widowControl/>
              <w:adjustRightInd w:val="0"/>
              <w:ind w:firstLine="442"/>
              <w:jc w:val="center"/>
              <w:rPr>
                <w:rFonts w:ascii="Times New Roman" w:eastAsia="仿宋" w:hAnsi="Times New Roman" w:cs="Times New Roman"/>
                <w:bCs/>
                <w:kern w:val="0"/>
                <w:sz w:val="22"/>
                <w:szCs w:val="22"/>
              </w:rPr>
            </w:pPr>
            <w:r w:rsidRPr="00DE7BD2">
              <w:rPr>
                <w:rFonts w:ascii="Times New Roman" w:eastAsia="仿宋" w:hAnsi="Times New Roman" w:cs="Times New Roman"/>
                <w:kern w:val="0"/>
                <w:sz w:val="22"/>
                <w:szCs w:val="22"/>
              </w:rPr>
              <w:lastRenderedPageBreak/>
              <w:t>序号</w:t>
            </w:r>
          </w:p>
        </w:tc>
        <w:tc>
          <w:tcPr>
            <w:tcW w:w="1334" w:type="dxa"/>
          </w:tcPr>
          <w:p w14:paraId="15486B2E" w14:textId="77777777" w:rsidR="00C410B9" w:rsidRPr="00DE7BD2" w:rsidRDefault="00000000">
            <w:pPr>
              <w:widowControl/>
              <w:adjustRightInd w:val="0"/>
              <w:ind w:firstLine="442"/>
              <w:jc w:val="center"/>
              <w:rPr>
                <w:rFonts w:ascii="Times New Roman" w:eastAsia="仿宋" w:hAnsi="Times New Roman" w:cs="Times New Roman"/>
                <w:bCs/>
                <w:kern w:val="0"/>
                <w:sz w:val="22"/>
                <w:szCs w:val="22"/>
              </w:rPr>
            </w:pPr>
            <w:r w:rsidRPr="00DE7BD2">
              <w:rPr>
                <w:rFonts w:ascii="Times New Roman" w:eastAsia="仿宋" w:hAnsi="Times New Roman" w:cs="Times New Roman"/>
                <w:kern w:val="0"/>
                <w:sz w:val="22"/>
                <w:szCs w:val="22"/>
              </w:rPr>
              <w:t>国家或地区</w:t>
            </w:r>
          </w:p>
        </w:tc>
        <w:tc>
          <w:tcPr>
            <w:tcW w:w="3506" w:type="dxa"/>
          </w:tcPr>
          <w:p w14:paraId="16448A12" w14:textId="77777777" w:rsidR="00C410B9" w:rsidRPr="00DE7BD2" w:rsidRDefault="00000000">
            <w:pPr>
              <w:widowControl/>
              <w:adjustRightInd w:val="0"/>
              <w:ind w:firstLine="442"/>
              <w:jc w:val="center"/>
              <w:rPr>
                <w:rFonts w:ascii="Times New Roman" w:eastAsia="仿宋" w:hAnsi="Times New Roman" w:cs="Times New Roman"/>
                <w:bCs/>
                <w:kern w:val="0"/>
                <w:sz w:val="22"/>
                <w:szCs w:val="22"/>
              </w:rPr>
            </w:pPr>
            <w:r w:rsidRPr="00DE7BD2">
              <w:rPr>
                <w:rFonts w:ascii="Times New Roman" w:eastAsia="仿宋" w:hAnsi="Times New Roman" w:cs="Times New Roman"/>
                <w:kern w:val="0"/>
                <w:sz w:val="22"/>
                <w:szCs w:val="22"/>
              </w:rPr>
              <w:t>限值</w:t>
            </w:r>
          </w:p>
        </w:tc>
        <w:tc>
          <w:tcPr>
            <w:tcW w:w="3004" w:type="dxa"/>
          </w:tcPr>
          <w:p w14:paraId="5E719D85" w14:textId="77777777" w:rsidR="00C410B9" w:rsidRPr="00DE7BD2" w:rsidRDefault="00000000">
            <w:pPr>
              <w:widowControl/>
              <w:adjustRightInd w:val="0"/>
              <w:ind w:firstLine="442"/>
              <w:jc w:val="center"/>
              <w:rPr>
                <w:rFonts w:ascii="Times New Roman" w:eastAsia="仿宋" w:hAnsi="Times New Roman" w:cs="Times New Roman"/>
                <w:bCs/>
                <w:kern w:val="0"/>
                <w:sz w:val="22"/>
                <w:szCs w:val="22"/>
              </w:rPr>
            </w:pPr>
            <w:r w:rsidRPr="00DE7BD2">
              <w:rPr>
                <w:rFonts w:ascii="Times New Roman" w:eastAsia="仿宋" w:hAnsi="Times New Roman" w:cs="Times New Roman"/>
                <w:kern w:val="0"/>
                <w:sz w:val="22"/>
                <w:szCs w:val="22"/>
              </w:rPr>
              <w:t>适用场所</w:t>
            </w:r>
          </w:p>
        </w:tc>
      </w:tr>
      <w:tr w:rsidR="00C410B9" w:rsidRPr="00DE7BD2" w14:paraId="680A66DB" w14:textId="77777777">
        <w:trPr>
          <w:trHeight w:val="20"/>
        </w:trPr>
        <w:tc>
          <w:tcPr>
            <w:tcW w:w="769" w:type="dxa"/>
          </w:tcPr>
          <w:p w14:paraId="7E5002A2" w14:textId="77777777" w:rsidR="00C410B9" w:rsidRPr="00DE7BD2" w:rsidRDefault="00000000">
            <w:pPr>
              <w:widowControl/>
              <w:adjustRightInd w:val="0"/>
              <w:ind w:firstLine="442"/>
              <w:jc w:val="center"/>
              <w:rPr>
                <w:rFonts w:ascii="Times New Roman" w:eastAsia="仿宋" w:hAnsi="Times New Roman" w:cs="Times New Roman"/>
                <w:bCs/>
                <w:kern w:val="0"/>
                <w:sz w:val="22"/>
                <w:szCs w:val="22"/>
              </w:rPr>
            </w:pPr>
            <w:r w:rsidRPr="00DE7BD2">
              <w:rPr>
                <w:rFonts w:ascii="Times New Roman" w:eastAsia="仿宋" w:hAnsi="Times New Roman" w:cs="Times New Roman"/>
                <w:bCs/>
                <w:kern w:val="0"/>
                <w:sz w:val="22"/>
                <w:szCs w:val="22"/>
              </w:rPr>
              <w:t>1</w:t>
            </w:r>
          </w:p>
        </w:tc>
        <w:tc>
          <w:tcPr>
            <w:tcW w:w="1334" w:type="dxa"/>
          </w:tcPr>
          <w:p w14:paraId="5E81EDDF" w14:textId="77777777" w:rsidR="00C410B9" w:rsidRPr="00DE7BD2" w:rsidRDefault="00000000">
            <w:pPr>
              <w:widowControl/>
              <w:adjustRightInd w:val="0"/>
              <w:ind w:firstLine="442"/>
              <w:jc w:val="center"/>
              <w:rPr>
                <w:rFonts w:ascii="Times New Roman" w:eastAsia="仿宋" w:hAnsi="Times New Roman" w:cs="Times New Roman"/>
                <w:bCs/>
                <w:kern w:val="0"/>
                <w:sz w:val="22"/>
                <w:szCs w:val="22"/>
              </w:rPr>
            </w:pPr>
            <w:r w:rsidRPr="00DE7BD2">
              <w:rPr>
                <w:rFonts w:ascii="Times New Roman" w:eastAsia="仿宋" w:hAnsi="Times New Roman" w:cs="Times New Roman"/>
                <w:bCs/>
                <w:kern w:val="0"/>
                <w:sz w:val="22"/>
                <w:szCs w:val="22"/>
              </w:rPr>
              <w:t>中国</w:t>
            </w:r>
            <w:r w:rsidRPr="00DE7BD2">
              <w:rPr>
                <w:rFonts w:ascii="Times New Roman" w:eastAsia="仿宋" w:hAnsi="Times New Roman" w:cs="Times New Roman"/>
                <w:bCs/>
                <w:kern w:val="0"/>
                <w:sz w:val="22"/>
                <w:szCs w:val="22"/>
                <w:vertAlign w:val="superscript"/>
              </w:rPr>
              <w:t>[1]</w:t>
            </w:r>
          </w:p>
        </w:tc>
        <w:tc>
          <w:tcPr>
            <w:tcW w:w="3506" w:type="dxa"/>
          </w:tcPr>
          <w:p w14:paraId="398F68F1" w14:textId="77777777" w:rsidR="00C410B9" w:rsidRPr="00DE7BD2" w:rsidRDefault="00000000">
            <w:pPr>
              <w:widowControl/>
              <w:adjustRightInd w:val="0"/>
              <w:ind w:firstLine="442"/>
              <w:jc w:val="left"/>
              <w:rPr>
                <w:rFonts w:ascii="Times New Roman" w:eastAsia="仿宋" w:hAnsi="Times New Roman" w:cs="Times New Roman"/>
                <w:bCs/>
                <w:kern w:val="0"/>
                <w:sz w:val="22"/>
                <w:szCs w:val="22"/>
              </w:rPr>
            </w:pPr>
            <w:r w:rsidRPr="00DE7BD2">
              <w:rPr>
                <w:rFonts w:ascii="Times New Roman" w:eastAsia="仿宋" w:hAnsi="Times New Roman" w:cs="Times New Roman"/>
                <w:bCs/>
                <w:kern w:val="0"/>
                <w:sz w:val="22"/>
                <w:szCs w:val="22"/>
              </w:rPr>
              <w:t>≤0.11mg/</w:t>
            </w:r>
            <w:r w:rsidRPr="00DE7BD2">
              <w:rPr>
                <w:rFonts w:ascii="Times New Roman" w:eastAsia="仿宋" w:hAnsi="Times New Roman" w:cs="Times New Roman"/>
                <w:kern w:val="0"/>
                <w:sz w:val="22"/>
                <w:szCs w:val="22"/>
              </w:rPr>
              <w:t>m</w:t>
            </w:r>
            <w:r w:rsidRPr="00DE7BD2">
              <w:rPr>
                <w:rFonts w:ascii="Times New Roman" w:eastAsia="仿宋" w:hAnsi="Times New Roman" w:cs="Times New Roman"/>
                <w:kern w:val="0"/>
                <w:sz w:val="22"/>
                <w:szCs w:val="22"/>
                <w:vertAlign w:val="superscript"/>
              </w:rPr>
              <w:t>3</w:t>
            </w:r>
          </w:p>
        </w:tc>
        <w:tc>
          <w:tcPr>
            <w:tcW w:w="3004" w:type="dxa"/>
          </w:tcPr>
          <w:p w14:paraId="4DB9B2BA" w14:textId="77777777" w:rsidR="00C410B9" w:rsidRPr="00DE7BD2" w:rsidRDefault="00000000">
            <w:pPr>
              <w:widowControl/>
              <w:adjustRightInd w:val="0"/>
              <w:ind w:firstLine="442"/>
              <w:jc w:val="center"/>
              <w:rPr>
                <w:rFonts w:ascii="Times New Roman" w:eastAsia="仿宋" w:hAnsi="Times New Roman" w:cs="Times New Roman"/>
                <w:bCs/>
                <w:kern w:val="0"/>
                <w:sz w:val="22"/>
                <w:szCs w:val="22"/>
              </w:rPr>
            </w:pPr>
            <w:r w:rsidRPr="00DE7BD2">
              <w:rPr>
                <w:rFonts w:ascii="Times New Roman" w:eastAsia="仿宋" w:hAnsi="Times New Roman" w:cs="Times New Roman"/>
                <w:kern w:val="0"/>
                <w:sz w:val="22"/>
                <w:szCs w:val="22"/>
              </w:rPr>
              <w:t>商场、体育馆、理发店等</w:t>
            </w:r>
          </w:p>
        </w:tc>
      </w:tr>
      <w:tr w:rsidR="00C410B9" w:rsidRPr="00DE7BD2" w14:paraId="7AFF88F2" w14:textId="77777777">
        <w:trPr>
          <w:trHeight w:val="20"/>
        </w:trPr>
        <w:tc>
          <w:tcPr>
            <w:tcW w:w="769" w:type="dxa"/>
          </w:tcPr>
          <w:p w14:paraId="7218BEDD" w14:textId="77777777" w:rsidR="00C410B9" w:rsidRPr="00DE7BD2" w:rsidRDefault="00000000">
            <w:pPr>
              <w:ind w:firstLine="442"/>
              <w:jc w:val="center"/>
              <w:rPr>
                <w:rFonts w:ascii="Times New Roman" w:eastAsia="仿宋" w:hAnsi="Times New Roman" w:cs="Times New Roman"/>
                <w:bCs/>
                <w:kern w:val="0"/>
                <w:sz w:val="22"/>
                <w:szCs w:val="20"/>
              </w:rPr>
            </w:pPr>
            <w:r w:rsidRPr="00DE7BD2">
              <w:rPr>
                <w:rFonts w:ascii="Times New Roman" w:eastAsia="仿宋" w:hAnsi="Times New Roman" w:cs="Times New Roman"/>
                <w:bCs/>
                <w:kern w:val="0"/>
                <w:sz w:val="22"/>
                <w:szCs w:val="20"/>
              </w:rPr>
              <w:t>2</w:t>
            </w:r>
          </w:p>
        </w:tc>
        <w:tc>
          <w:tcPr>
            <w:tcW w:w="1334" w:type="dxa"/>
          </w:tcPr>
          <w:p w14:paraId="3A5F2649" w14:textId="77777777" w:rsidR="00C410B9" w:rsidRPr="00DE7BD2" w:rsidRDefault="00000000">
            <w:pPr>
              <w:ind w:firstLine="442"/>
              <w:jc w:val="center"/>
              <w:rPr>
                <w:rFonts w:ascii="Times New Roman" w:eastAsia="仿宋" w:hAnsi="Times New Roman" w:cs="Times New Roman"/>
                <w:bCs/>
                <w:kern w:val="0"/>
                <w:sz w:val="22"/>
                <w:szCs w:val="20"/>
              </w:rPr>
            </w:pPr>
            <w:r w:rsidRPr="00DE7BD2">
              <w:rPr>
                <w:rFonts w:ascii="Times New Roman" w:eastAsia="仿宋" w:hAnsi="Times New Roman" w:cs="Times New Roman"/>
                <w:bCs/>
                <w:kern w:val="0"/>
                <w:sz w:val="22"/>
                <w:szCs w:val="20"/>
              </w:rPr>
              <w:t>中国</w:t>
            </w:r>
            <w:r w:rsidRPr="00DE7BD2">
              <w:rPr>
                <w:rFonts w:ascii="Times New Roman" w:eastAsia="仿宋" w:hAnsi="Times New Roman" w:cs="Times New Roman"/>
                <w:bCs/>
                <w:kern w:val="0"/>
                <w:sz w:val="22"/>
                <w:szCs w:val="20"/>
                <w:vertAlign w:val="superscript"/>
              </w:rPr>
              <w:t>[2]</w:t>
            </w:r>
          </w:p>
        </w:tc>
        <w:tc>
          <w:tcPr>
            <w:tcW w:w="3506" w:type="dxa"/>
          </w:tcPr>
          <w:p w14:paraId="6F4C9E0D" w14:textId="77777777" w:rsidR="00C410B9" w:rsidRPr="00DE7BD2" w:rsidRDefault="00000000">
            <w:pPr>
              <w:widowControl/>
              <w:adjustRightInd w:val="0"/>
              <w:ind w:firstLine="442"/>
              <w:jc w:val="left"/>
              <w:rPr>
                <w:rFonts w:ascii="Times New Roman" w:eastAsia="仿宋" w:hAnsi="Times New Roman" w:cs="Times New Roman"/>
                <w:bCs/>
                <w:kern w:val="0"/>
                <w:sz w:val="22"/>
                <w:szCs w:val="22"/>
              </w:rPr>
            </w:pPr>
            <w:r w:rsidRPr="00DE7BD2">
              <w:rPr>
                <w:rFonts w:ascii="Times New Roman" w:eastAsia="仿宋" w:hAnsi="Times New Roman" w:cs="Times New Roman"/>
                <w:bCs/>
                <w:kern w:val="0"/>
                <w:sz w:val="22"/>
                <w:szCs w:val="22"/>
              </w:rPr>
              <w:t>≤0.03mg/m</w:t>
            </w:r>
            <w:r w:rsidRPr="00DE7BD2">
              <w:rPr>
                <w:rFonts w:ascii="Times New Roman" w:eastAsia="仿宋" w:hAnsi="Times New Roman" w:cs="Times New Roman"/>
                <w:bCs/>
                <w:kern w:val="0"/>
                <w:sz w:val="22"/>
                <w:szCs w:val="22"/>
                <w:vertAlign w:val="superscript"/>
              </w:rPr>
              <w:t>3</w:t>
            </w:r>
            <w:r w:rsidRPr="00DE7BD2">
              <w:rPr>
                <w:rFonts w:ascii="Times New Roman" w:eastAsia="仿宋" w:hAnsi="Times New Roman" w:cs="Times New Roman"/>
                <w:bCs/>
                <w:kern w:val="0"/>
                <w:sz w:val="22"/>
                <w:szCs w:val="22"/>
              </w:rPr>
              <w:t>（</w:t>
            </w:r>
            <w:r w:rsidRPr="00DE7BD2">
              <w:rPr>
                <w:rFonts w:ascii="Times New Roman" w:eastAsia="仿宋" w:hAnsi="Times New Roman" w:cs="Times New Roman"/>
                <w:bCs/>
                <w:kern w:val="0"/>
                <w:sz w:val="22"/>
                <w:szCs w:val="22"/>
              </w:rPr>
              <w:t>1</w:t>
            </w:r>
            <w:r w:rsidRPr="00DE7BD2">
              <w:rPr>
                <w:rFonts w:ascii="Times New Roman" w:eastAsia="仿宋" w:hAnsi="Times New Roman" w:cs="Times New Roman"/>
                <w:bCs/>
                <w:kern w:val="0"/>
                <w:sz w:val="22"/>
                <w:szCs w:val="22"/>
              </w:rPr>
              <w:t>小时平均）</w:t>
            </w:r>
          </w:p>
        </w:tc>
        <w:tc>
          <w:tcPr>
            <w:tcW w:w="3004" w:type="dxa"/>
          </w:tcPr>
          <w:p w14:paraId="69584943" w14:textId="77777777" w:rsidR="00C410B9" w:rsidRPr="00DE7BD2" w:rsidRDefault="00000000">
            <w:pPr>
              <w:widowControl/>
              <w:adjustRightInd w:val="0"/>
              <w:ind w:firstLine="442"/>
              <w:jc w:val="center"/>
              <w:rPr>
                <w:rFonts w:ascii="Times New Roman" w:eastAsia="仿宋" w:hAnsi="Times New Roman" w:cs="Times New Roman"/>
                <w:bCs/>
                <w:kern w:val="0"/>
                <w:sz w:val="22"/>
                <w:szCs w:val="22"/>
              </w:rPr>
            </w:pPr>
            <w:r w:rsidRPr="00DE7BD2">
              <w:rPr>
                <w:rFonts w:ascii="Times New Roman" w:eastAsia="仿宋" w:hAnsi="Times New Roman" w:cs="Times New Roman"/>
                <w:kern w:val="0"/>
                <w:sz w:val="22"/>
                <w:szCs w:val="22"/>
              </w:rPr>
              <w:t>室内场所</w:t>
            </w:r>
          </w:p>
        </w:tc>
      </w:tr>
      <w:tr w:rsidR="00C410B9" w:rsidRPr="00DE7BD2" w14:paraId="49B083AE" w14:textId="77777777">
        <w:trPr>
          <w:trHeight w:val="20"/>
        </w:trPr>
        <w:tc>
          <w:tcPr>
            <w:tcW w:w="769" w:type="dxa"/>
          </w:tcPr>
          <w:p w14:paraId="3835A48D" w14:textId="77777777" w:rsidR="00C410B9" w:rsidRPr="00DE7BD2" w:rsidRDefault="00000000">
            <w:pPr>
              <w:widowControl/>
              <w:adjustRightInd w:val="0"/>
              <w:ind w:firstLine="442"/>
              <w:jc w:val="center"/>
              <w:rPr>
                <w:rFonts w:ascii="Times New Roman" w:eastAsia="仿宋" w:hAnsi="Times New Roman" w:cs="Times New Roman"/>
                <w:bCs/>
                <w:kern w:val="0"/>
                <w:sz w:val="22"/>
                <w:szCs w:val="22"/>
              </w:rPr>
            </w:pPr>
            <w:r w:rsidRPr="00DE7BD2">
              <w:rPr>
                <w:rFonts w:ascii="Times New Roman" w:eastAsia="仿宋" w:hAnsi="Times New Roman" w:cs="Times New Roman"/>
                <w:kern w:val="0"/>
                <w:sz w:val="22"/>
                <w:szCs w:val="22"/>
              </w:rPr>
              <w:t>2</w:t>
            </w:r>
          </w:p>
        </w:tc>
        <w:tc>
          <w:tcPr>
            <w:tcW w:w="1334" w:type="dxa"/>
          </w:tcPr>
          <w:p w14:paraId="7CF679C7" w14:textId="77777777" w:rsidR="00C410B9" w:rsidRPr="00DE7BD2" w:rsidRDefault="00000000">
            <w:pPr>
              <w:widowControl/>
              <w:adjustRightInd w:val="0"/>
              <w:ind w:firstLine="442"/>
              <w:jc w:val="center"/>
              <w:rPr>
                <w:rFonts w:ascii="Times New Roman" w:eastAsia="仿宋" w:hAnsi="Times New Roman" w:cs="Times New Roman"/>
                <w:bCs/>
                <w:kern w:val="0"/>
                <w:sz w:val="22"/>
                <w:szCs w:val="22"/>
              </w:rPr>
            </w:pPr>
            <w:r w:rsidRPr="00DE7BD2">
              <w:rPr>
                <w:rFonts w:ascii="Times New Roman" w:eastAsia="仿宋" w:hAnsi="Times New Roman" w:cs="Times New Roman"/>
                <w:kern w:val="0"/>
                <w:sz w:val="22"/>
                <w:szCs w:val="22"/>
              </w:rPr>
              <w:t>WHO</w:t>
            </w:r>
            <w:r w:rsidRPr="00DE7BD2">
              <w:rPr>
                <w:rFonts w:ascii="Times New Roman" w:eastAsia="仿宋" w:hAnsi="Times New Roman" w:cs="Times New Roman"/>
                <w:kern w:val="0"/>
                <w:sz w:val="22"/>
                <w:szCs w:val="22"/>
                <w:vertAlign w:val="superscript"/>
              </w:rPr>
              <w:t>[3]</w:t>
            </w:r>
          </w:p>
        </w:tc>
        <w:tc>
          <w:tcPr>
            <w:tcW w:w="3506" w:type="dxa"/>
          </w:tcPr>
          <w:p w14:paraId="16AACF37" w14:textId="77777777" w:rsidR="00C410B9" w:rsidRPr="00DE7BD2" w:rsidRDefault="00000000">
            <w:pPr>
              <w:widowControl/>
              <w:adjustRightInd w:val="0"/>
              <w:ind w:firstLine="442"/>
              <w:jc w:val="left"/>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终身超额风险对应浓度：</w:t>
            </w:r>
          </w:p>
          <w:p w14:paraId="31DC37A4" w14:textId="77777777" w:rsidR="00C410B9" w:rsidRPr="00DE7BD2" w:rsidRDefault="00000000">
            <w:pPr>
              <w:widowControl/>
              <w:adjustRightInd w:val="0"/>
              <w:ind w:firstLine="442"/>
              <w:jc w:val="left"/>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 xml:space="preserve">1/10,000 </w:t>
            </w:r>
            <w:r w:rsidRPr="00DE7BD2">
              <w:rPr>
                <w:rFonts w:ascii="Times New Roman" w:eastAsia="仿宋" w:hAnsi="Times New Roman" w:cs="Times New Roman"/>
                <w:kern w:val="0"/>
                <w:sz w:val="22"/>
                <w:szCs w:val="22"/>
              </w:rPr>
              <w:t>风险：</w:t>
            </w:r>
            <w:r w:rsidRPr="00DE7BD2">
              <w:rPr>
                <w:rFonts w:ascii="Times New Roman" w:eastAsia="仿宋" w:hAnsi="Times New Roman" w:cs="Times New Roman"/>
                <w:kern w:val="0"/>
                <w:sz w:val="22"/>
                <w:szCs w:val="22"/>
              </w:rPr>
              <w:t>0.017 mg/m</w:t>
            </w:r>
            <w:r w:rsidRPr="00DE7BD2">
              <w:rPr>
                <w:rFonts w:ascii="Times New Roman" w:eastAsia="仿宋" w:hAnsi="Times New Roman" w:cs="Times New Roman"/>
                <w:kern w:val="0"/>
                <w:sz w:val="22"/>
                <w:szCs w:val="22"/>
                <w:vertAlign w:val="superscript"/>
              </w:rPr>
              <w:t>3</w:t>
            </w:r>
          </w:p>
          <w:p w14:paraId="684F4D11" w14:textId="77777777" w:rsidR="00C410B9" w:rsidRPr="00DE7BD2" w:rsidRDefault="00000000">
            <w:pPr>
              <w:widowControl/>
              <w:adjustRightInd w:val="0"/>
              <w:ind w:firstLine="442"/>
              <w:jc w:val="left"/>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 xml:space="preserve">1/100,000 </w:t>
            </w:r>
            <w:r w:rsidRPr="00DE7BD2">
              <w:rPr>
                <w:rFonts w:ascii="Times New Roman" w:eastAsia="仿宋" w:hAnsi="Times New Roman" w:cs="Times New Roman"/>
                <w:kern w:val="0"/>
                <w:sz w:val="22"/>
                <w:szCs w:val="22"/>
              </w:rPr>
              <w:t>风险：</w:t>
            </w:r>
            <w:r w:rsidRPr="00DE7BD2">
              <w:rPr>
                <w:rFonts w:ascii="Times New Roman" w:eastAsia="仿宋" w:hAnsi="Times New Roman" w:cs="Times New Roman"/>
                <w:kern w:val="0"/>
                <w:sz w:val="22"/>
                <w:szCs w:val="22"/>
              </w:rPr>
              <w:t>0.0017 mg/m</w:t>
            </w:r>
            <w:r w:rsidRPr="00DE7BD2">
              <w:rPr>
                <w:rFonts w:ascii="Times New Roman" w:eastAsia="仿宋" w:hAnsi="Times New Roman" w:cs="Times New Roman"/>
                <w:kern w:val="0"/>
                <w:sz w:val="22"/>
                <w:szCs w:val="22"/>
                <w:vertAlign w:val="superscript"/>
              </w:rPr>
              <w:t>3</w:t>
            </w:r>
          </w:p>
          <w:p w14:paraId="454C71BF" w14:textId="77777777" w:rsidR="00C410B9" w:rsidRPr="00DE7BD2" w:rsidRDefault="00000000">
            <w:pPr>
              <w:widowControl/>
              <w:adjustRightInd w:val="0"/>
              <w:ind w:firstLine="442"/>
              <w:jc w:val="left"/>
              <w:rPr>
                <w:rFonts w:ascii="Times New Roman" w:eastAsia="仿宋" w:hAnsi="Times New Roman" w:cs="Times New Roman"/>
                <w:bCs/>
                <w:kern w:val="0"/>
                <w:sz w:val="22"/>
                <w:szCs w:val="22"/>
              </w:rPr>
            </w:pPr>
            <w:r w:rsidRPr="00DE7BD2">
              <w:rPr>
                <w:rFonts w:ascii="Times New Roman" w:eastAsia="仿宋" w:hAnsi="Times New Roman" w:cs="Times New Roman"/>
                <w:kern w:val="0"/>
                <w:sz w:val="22"/>
                <w:szCs w:val="22"/>
              </w:rPr>
              <w:t xml:space="preserve">1/1,000,000 </w:t>
            </w:r>
            <w:r w:rsidRPr="00DE7BD2">
              <w:rPr>
                <w:rFonts w:ascii="Times New Roman" w:eastAsia="仿宋" w:hAnsi="Times New Roman" w:cs="Times New Roman"/>
                <w:kern w:val="0"/>
                <w:sz w:val="22"/>
                <w:szCs w:val="22"/>
              </w:rPr>
              <w:t>风险：</w:t>
            </w:r>
            <w:r w:rsidRPr="00DE7BD2">
              <w:rPr>
                <w:rFonts w:ascii="Times New Roman" w:eastAsia="仿宋" w:hAnsi="Times New Roman" w:cs="Times New Roman"/>
                <w:kern w:val="0"/>
                <w:sz w:val="22"/>
                <w:szCs w:val="22"/>
              </w:rPr>
              <w:t>0.00017 mg/m</w:t>
            </w:r>
            <w:r w:rsidRPr="00DE7BD2">
              <w:rPr>
                <w:rFonts w:ascii="Times New Roman" w:eastAsia="仿宋" w:hAnsi="Times New Roman" w:cs="Times New Roman"/>
                <w:kern w:val="0"/>
                <w:sz w:val="22"/>
                <w:szCs w:val="22"/>
                <w:vertAlign w:val="superscript"/>
              </w:rPr>
              <w:t>3</w:t>
            </w:r>
          </w:p>
        </w:tc>
        <w:tc>
          <w:tcPr>
            <w:tcW w:w="3004" w:type="dxa"/>
          </w:tcPr>
          <w:p w14:paraId="20B48DCC" w14:textId="77777777" w:rsidR="00C410B9" w:rsidRPr="00DE7BD2" w:rsidRDefault="00000000">
            <w:pPr>
              <w:widowControl/>
              <w:adjustRightInd w:val="0"/>
              <w:ind w:firstLine="442"/>
              <w:jc w:val="center"/>
              <w:rPr>
                <w:rFonts w:ascii="Times New Roman" w:eastAsia="仿宋" w:hAnsi="Times New Roman" w:cs="Times New Roman"/>
                <w:bCs/>
                <w:kern w:val="0"/>
                <w:sz w:val="22"/>
                <w:szCs w:val="22"/>
              </w:rPr>
            </w:pPr>
            <w:r w:rsidRPr="00DE7BD2">
              <w:rPr>
                <w:rFonts w:ascii="Times New Roman" w:eastAsia="仿宋" w:hAnsi="Times New Roman" w:cs="Times New Roman"/>
                <w:kern w:val="0"/>
                <w:sz w:val="22"/>
                <w:szCs w:val="22"/>
              </w:rPr>
              <w:t>室内场所</w:t>
            </w:r>
          </w:p>
        </w:tc>
      </w:tr>
      <w:tr w:rsidR="00C410B9" w:rsidRPr="00DE7BD2" w14:paraId="0DD51383" w14:textId="77777777">
        <w:trPr>
          <w:trHeight w:val="20"/>
        </w:trPr>
        <w:tc>
          <w:tcPr>
            <w:tcW w:w="769" w:type="dxa"/>
          </w:tcPr>
          <w:p w14:paraId="13B8895F" w14:textId="77777777" w:rsidR="00C410B9" w:rsidRPr="00DE7BD2" w:rsidRDefault="00000000">
            <w:pPr>
              <w:widowControl/>
              <w:adjustRightInd w:val="0"/>
              <w:ind w:firstLine="442"/>
              <w:jc w:val="center"/>
              <w:rPr>
                <w:rFonts w:ascii="Times New Roman" w:eastAsia="仿宋" w:hAnsi="Times New Roman" w:cs="Times New Roman"/>
                <w:bCs/>
                <w:kern w:val="0"/>
                <w:sz w:val="22"/>
                <w:szCs w:val="22"/>
              </w:rPr>
            </w:pPr>
            <w:r w:rsidRPr="00DE7BD2">
              <w:rPr>
                <w:rFonts w:ascii="Times New Roman" w:eastAsia="仿宋" w:hAnsi="Times New Roman" w:cs="Times New Roman"/>
                <w:kern w:val="0"/>
                <w:sz w:val="22"/>
                <w:szCs w:val="22"/>
              </w:rPr>
              <w:t>3</w:t>
            </w:r>
          </w:p>
        </w:tc>
        <w:tc>
          <w:tcPr>
            <w:tcW w:w="1334" w:type="dxa"/>
          </w:tcPr>
          <w:p w14:paraId="297ACF37" w14:textId="77777777" w:rsidR="00C410B9" w:rsidRPr="00DE7BD2" w:rsidRDefault="00000000">
            <w:pPr>
              <w:widowControl/>
              <w:adjustRightInd w:val="0"/>
              <w:ind w:firstLine="442"/>
              <w:jc w:val="center"/>
              <w:rPr>
                <w:rFonts w:ascii="Times New Roman" w:eastAsia="仿宋" w:hAnsi="Times New Roman" w:cs="Times New Roman"/>
                <w:bCs/>
                <w:kern w:val="0"/>
                <w:sz w:val="22"/>
                <w:szCs w:val="22"/>
              </w:rPr>
            </w:pPr>
            <w:r w:rsidRPr="00DE7BD2">
              <w:rPr>
                <w:rFonts w:ascii="Times New Roman" w:eastAsia="仿宋" w:hAnsi="Times New Roman" w:cs="Times New Roman"/>
                <w:kern w:val="0"/>
                <w:sz w:val="22"/>
                <w:szCs w:val="22"/>
              </w:rPr>
              <w:t>美国</w:t>
            </w:r>
            <w:r w:rsidRPr="00DE7BD2">
              <w:rPr>
                <w:rFonts w:ascii="Times New Roman" w:eastAsia="仿宋" w:hAnsi="Times New Roman" w:cs="Times New Roman"/>
                <w:kern w:val="0"/>
                <w:sz w:val="22"/>
                <w:szCs w:val="22"/>
                <w:vertAlign w:val="superscript"/>
              </w:rPr>
              <w:t>[4]</w:t>
            </w:r>
          </w:p>
        </w:tc>
        <w:tc>
          <w:tcPr>
            <w:tcW w:w="3506" w:type="dxa"/>
          </w:tcPr>
          <w:p w14:paraId="676C3251" w14:textId="77777777" w:rsidR="00C410B9" w:rsidRPr="00DE7BD2" w:rsidRDefault="00000000">
            <w:pPr>
              <w:widowControl/>
              <w:adjustRightInd w:val="0"/>
              <w:ind w:firstLine="442"/>
              <w:jc w:val="left"/>
              <w:rPr>
                <w:rFonts w:ascii="Times New Roman" w:eastAsia="仿宋" w:hAnsi="Times New Roman" w:cs="Times New Roman"/>
                <w:bCs/>
                <w:kern w:val="0"/>
                <w:sz w:val="22"/>
                <w:szCs w:val="22"/>
              </w:rPr>
            </w:pPr>
            <w:r w:rsidRPr="00DE7BD2">
              <w:rPr>
                <w:rFonts w:ascii="Times New Roman" w:eastAsia="仿宋" w:hAnsi="Times New Roman" w:cs="Times New Roman"/>
                <w:kern w:val="0"/>
                <w:sz w:val="22"/>
                <w:szCs w:val="22"/>
              </w:rPr>
              <w:t>≤0.00003 mg/m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kern w:val="0"/>
                <w:sz w:val="22"/>
                <w:szCs w:val="22"/>
              </w:rPr>
              <w:t>（</w:t>
            </w:r>
            <w:r w:rsidRPr="00DE7BD2">
              <w:rPr>
                <w:rFonts w:ascii="Times New Roman" w:eastAsia="仿宋" w:hAnsi="Times New Roman" w:cs="Times New Roman"/>
                <w:kern w:val="0"/>
                <w:sz w:val="22"/>
                <w:szCs w:val="22"/>
              </w:rPr>
              <w:t>8</w:t>
            </w:r>
            <w:r w:rsidRPr="00DE7BD2">
              <w:rPr>
                <w:rFonts w:ascii="Times New Roman" w:eastAsia="仿宋" w:hAnsi="Times New Roman" w:cs="Times New Roman"/>
                <w:kern w:val="0"/>
                <w:sz w:val="22"/>
                <w:szCs w:val="22"/>
              </w:rPr>
              <w:t>小时平均）</w:t>
            </w:r>
          </w:p>
        </w:tc>
        <w:tc>
          <w:tcPr>
            <w:tcW w:w="3004" w:type="dxa"/>
          </w:tcPr>
          <w:p w14:paraId="3CD33640" w14:textId="77777777" w:rsidR="00C410B9" w:rsidRPr="00DE7BD2" w:rsidRDefault="00000000">
            <w:pPr>
              <w:widowControl/>
              <w:adjustRightInd w:val="0"/>
              <w:ind w:firstLine="442"/>
              <w:jc w:val="center"/>
              <w:rPr>
                <w:rFonts w:ascii="Times New Roman" w:eastAsia="仿宋" w:hAnsi="Times New Roman" w:cs="Times New Roman"/>
                <w:bCs/>
                <w:kern w:val="0"/>
                <w:sz w:val="22"/>
                <w:szCs w:val="22"/>
              </w:rPr>
            </w:pPr>
            <w:r w:rsidRPr="00DE7BD2">
              <w:rPr>
                <w:rFonts w:ascii="Times New Roman" w:eastAsia="仿宋" w:hAnsi="Times New Roman" w:cs="Times New Roman"/>
                <w:kern w:val="0"/>
                <w:sz w:val="22"/>
                <w:szCs w:val="22"/>
              </w:rPr>
              <w:t>办公场所</w:t>
            </w:r>
          </w:p>
        </w:tc>
      </w:tr>
      <w:tr w:rsidR="00C410B9" w:rsidRPr="00DE7BD2" w14:paraId="6AE33CC6" w14:textId="77777777">
        <w:trPr>
          <w:trHeight w:val="20"/>
        </w:trPr>
        <w:tc>
          <w:tcPr>
            <w:tcW w:w="769" w:type="dxa"/>
          </w:tcPr>
          <w:p w14:paraId="425A4F66"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4</w:t>
            </w:r>
          </w:p>
        </w:tc>
        <w:tc>
          <w:tcPr>
            <w:tcW w:w="1334" w:type="dxa"/>
          </w:tcPr>
          <w:p w14:paraId="1DA4C87C"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荷兰</w:t>
            </w:r>
            <w:r w:rsidRPr="00DE7BD2">
              <w:rPr>
                <w:rFonts w:ascii="Times New Roman" w:eastAsia="仿宋" w:hAnsi="Times New Roman" w:cs="Times New Roman"/>
                <w:kern w:val="0"/>
                <w:sz w:val="22"/>
                <w:szCs w:val="22"/>
                <w:vertAlign w:val="superscript"/>
              </w:rPr>
              <w:t>[5]</w:t>
            </w:r>
          </w:p>
        </w:tc>
        <w:tc>
          <w:tcPr>
            <w:tcW w:w="3506" w:type="dxa"/>
          </w:tcPr>
          <w:p w14:paraId="55ABFB03" w14:textId="77777777" w:rsidR="00C410B9" w:rsidRPr="00DE7BD2" w:rsidRDefault="00000000">
            <w:pPr>
              <w:widowControl/>
              <w:adjustRightInd w:val="0"/>
              <w:ind w:firstLine="442"/>
              <w:jc w:val="left"/>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 0.001mg/m</w:t>
            </w:r>
            <w:r w:rsidRPr="00DE7BD2">
              <w:rPr>
                <w:rFonts w:ascii="Times New Roman" w:eastAsia="仿宋" w:hAnsi="Times New Roman" w:cs="Times New Roman"/>
                <w:kern w:val="0"/>
                <w:sz w:val="22"/>
                <w:szCs w:val="22"/>
                <w:vertAlign w:val="superscript"/>
              </w:rPr>
              <w:t>3</w:t>
            </w:r>
            <w:r w:rsidRPr="00DE7BD2">
              <w:rPr>
                <w:rFonts w:ascii="Times New Roman" w:eastAsia="仿宋" w:hAnsi="Times New Roman" w:cs="Times New Roman"/>
                <w:kern w:val="0"/>
                <w:sz w:val="22"/>
                <w:szCs w:val="22"/>
              </w:rPr>
              <w:t>（年均值）</w:t>
            </w:r>
          </w:p>
        </w:tc>
        <w:tc>
          <w:tcPr>
            <w:tcW w:w="3004" w:type="dxa"/>
          </w:tcPr>
          <w:p w14:paraId="41C9843F" w14:textId="77777777" w:rsidR="00C410B9" w:rsidRPr="00DE7BD2" w:rsidRDefault="00000000">
            <w:pPr>
              <w:widowControl/>
              <w:adjustRightInd w:val="0"/>
              <w:ind w:firstLine="442"/>
              <w:jc w:val="center"/>
              <w:rPr>
                <w:rFonts w:ascii="Times New Roman" w:eastAsia="仿宋" w:hAnsi="Times New Roman" w:cs="Times New Roman"/>
                <w:kern w:val="0"/>
                <w:sz w:val="22"/>
                <w:szCs w:val="22"/>
              </w:rPr>
            </w:pPr>
            <w:r w:rsidRPr="00DE7BD2">
              <w:rPr>
                <w:rFonts w:ascii="Times New Roman" w:eastAsia="仿宋" w:hAnsi="Times New Roman" w:cs="Times New Roman"/>
                <w:kern w:val="0"/>
                <w:sz w:val="22"/>
                <w:szCs w:val="22"/>
              </w:rPr>
              <w:t>住宅、公共室内环境</w:t>
            </w:r>
          </w:p>
        </w:tc>
      </w:tr>
    </w:tbl>
    <w:p w14:paraId="2A9F7A9B" w14:textId="77777777" w:rsidR="00C410B9" w:rsidRPr="00DE7BD2" w:rsidRDefault="00000000">
      <w:pPr>
        <w:ind w:firstLineChars="200" w:firstLine="480"/>
        <w:rPr>
          <w:rFonts w:ascii="Times New Roman" w:eastAsia="楷体" w:hAnsi="Times New Roman" w:cs="Times New Roman"/>
          <w:sz w:val="24"/>
          <w:szCs w:val="22"/>
        </w:rPr>
      </w:pPr>
      <w:r w:rsidRPr="00DE7BD2">
        <w:rPr>
          <w:rFonts w:ascii="Times New Roman" w:eastAsia="楷体" w:hAnsi="Times New Roman" w:cs="Times New Roman" w:hint="eastAsia"/>
          <w:sz w:val="24"/>
          <w:szCs w:val="22"/>
        </w:rPr>
        <w:t>参考资料</w:t>
      </w:r>
      <w:r w:rsidRPr="00DE7BD2">
        <w:rPr>
          <w:rFonts w:ascii="Times New Roman" w:eastAsia="楷体" w:hAnsi="Times New Roman" w:cs="Times New Roman"/>
          <w:sz w:val="24"/>
          <w:szCs w:val="22"/>
        </w:rPr>
        <w:t>:</w:t>
      </w:r>
    </w:p>
    <w:p w14:paraId="432F5DC1" w14:textId="77777777" w:rsidR="00C410B9" w:rsidRPr="00DE7BD2" w:rsidRDefault="00000000">
      <w:pPr>
        <w:ind w:firstLineChars="200" w:firstLine="480"/>
        <w:rPr>
          <w:rFonts w:ascii="Times New Roman" w:eastAsia="楷体" w:hAnsi="Times New Roman" w:cs="Times New Roman"/>
          <w:sz w:val="24"/>
          <w:szCs w:val="22"/>
        </w:rPr>
      </w:pPr>
      <w:r w:rsidRPr="00DE7BD2">
        <w:rPr>
          <w:rFonts w:ascii="Times New Roman" w:eastAsia="楷体" w:hAnsi="Times New Roman" w:cs="Times New Roman"/>
          <w:sz w:val="24"/>
          <w:szCs w:val="22"/>
        </w:rPr>
        <w:t xml:space="preserve">[1] </w:t>
      </w:r>
      <w:r w:rsidRPr="00DE7BD2">
        <w:rPr>
          <w:rFonts w:ascii="Times New Roman" w:eastAsia="楷体" w:hAnsi="Times New Roman" w:cs="Times New Roman"/>
          <w:sz w:val="24"/>
          <w:szCs w:val="22"/>
        </w:rPr>
        <w:t>《公共场所卫生指标及限值要求》（</w:t>
      </w:r>
      <w:r w:rsidRPr="00DE7BD2">
        <w:rPr>
          <w:rFonts w:ascii="Times New Roman" w:eastAsia="楷体" w:hAnsi="Times New Roman" w:cs="Times New Roman"/>
          <w:sz w:val="24"/>
          <w:szCs w:val="22"/>
        </w:rPr>
        <w:t>GB 37488—2019</w:t>
      </w:r>
      <w:r w:rsidRPr="00DE7BD2">
        <w:rPr>
          <w:rFonts w:ascii="Times New Roman" w:eastAsia="楷体" w:hAnsi="Times New Roman" w:cs="Times New Roman"/>
          <w:sz w:val="24"/>
          <w:szCs w:val="22"/>
        </w:rPr>
        <w:t>）</w:t>
      </w:r>
    </w:p>
    <w:p w14:paraId="0B2C9FF7" w14:textId="77777777" w:rsidR="00C410B9" w:rsidRPr="00DE7BD2" w:rsidRDefault="00000000">
      <w:pPr>
        <w:ind w:firstLineChars="200" w:firstLine="480"/>
        <w:rPr>
          <w:rFonts w:ascii="Times New Roman" w:eastAsia="楷体" w:hAnsi="Times New Roman" w:cs="Times New Roman"/>
          <w:sz w:val="24"/>
          <w:szCs w:val="22"/>
        </w:rPr>
      </w:pPr>
      <w:r w:rsidRPr="00DE7BD2">
        <w:rPr>
          <w:rFonts w:ascii="Times New Roman" w:eastAsia="楷体" w:hAnsi="Times New Roman" w:cs="Times New Roman"/>
          <w:sz w:val="24"/>
          <w:szCs w:val="22"/>
        </w:rPr>
        <w:t xml:space="preserve">[2] </w:t>
      </w:r>
      <w:r w:rsidRPr="00DE7BD2">
        <w:rPr>
          <w:rFonts w:ascii="Times New Roman" w:eastAsia="楷体" w:hAnsi="Times New Roman" w:cs="Times New Roman"/>
          <w:sz w:val="24"/>
          <w:szCs w:val="22"/>
        </w:rPr>
        <w:t>《室内空气质量标准》（</w:t>
      </w:r>
      <w:r w:rsidRPr="00DE7BD2">
        <w:rPr>
          <w:rFonts w:ascii="Times New Roman" w:eastAsia="楷体" w:hAnsi="Times New Roman" w:cs="Times New Roman"/>
          <w:sz w:val="24"/>
          <w:szCs w:val="22"/>
        </w:rPr>
        <w:t>GB/T 18883-2022</w:t>
      </w:r>
      <w:r w:rsidRPr="00DE7BD2">
        <w:rPr>
          <w:rFonts w:ascii="Times New Roman" w:eastAsia="楷体" w:hAnsi="Times New Roman" w:cs="Times New Roman"/>
          <w:sz w:val="24"/>
          <w:szCs w:val="22"/>
        </w:rPr>
        <w:t>）</w:t>
      </w:r>
    </w:p>
    <w:p w14:paraId="4A017AF5" w14:textId="77777777" w:rsidR="00C410B9" w:rsidRPr="00DE7BD2" w:rsidRDefault="00000000">
      <w:pPr>
        <w:ind w:firstLineChars="200" w:firstLine="480"/>
        <w:rPr>
          <w:rFonts w:ascii="Times New Roman" w:eastAsia="楷体" w:hAnsi="Times New Roman" w:cs="Times New Roman"/>
          <w:sz w:val="24"/>
          <w:szCs w:val="22"/>
        </w:rPr>
      </w:pPr>
      <w:r w:rsidRPr="00DE7BD2">
        <w:rPr>
          <w:rFonts w:ascii="Times New Roman" w:eastAsia="楷体" w:hAnsi="Times New Roman" w:cs="Times New Roman"/>
          <w:sz w:val="24"/>
          <w:szCs w:val="22"/>
        </w:rPr>
        <w:t>[3]  WHO guidelines for indoor air quality: selected pollutants</w:t>
      </w:r>
      <w:r w:rsidRPr="00DE7BD2">
        <w:rPr>
          <w:rFonts w:ascii="Times New Roman" w:eastAsia="楷体" w:hAnsi="Times New Roman" w:cs="Times New Roman"/>
          <w:sz w:val="24"/>
          <w:szCs w:val="22"/>
        </w:rPr>
        <w:t>（</w:t>
      </w:r>
      <w:r w:rsidRPr="00DE7BD2">
        <w:rPr>
          <w:rFonts w:ascii="Times New Roman" w:eastAsia="楷体" w:hAnsi="Times New Roman" w:cs="Times New Roman"/>
          <w:sz w:val="24"/>
          <w:szCs w:val="22"/>
        </w:rPr>
        <w:t>WHO, 2010</w:t>
      </w:r>
      <w:r w:rsidRPr="00DE7BD2">
        <w:rPr>
          <w:rFonts w:ascii="Times New Roman" w:eastAsia="楷体" w:hAnsi="Times New Roman" w:cs="Times New Roman"/>
          <w:sz w:val="24"/>
          <w:szCs w:val="22"/>
        </w:rPr>
        <w:t>）</w:t>
      </w:r>
    </w:p>
    <w:p w14:paraId="35D6D3A2" w14:textId="77777777" w:rsidR="00C410B9" w:rsidRPr="00DE7BD2" w:rsidRDefault="00000000">
      <w:pPr>
        <w:ind w:firstLineChars="200" w:firstLine="480"/>
        <w:rPr>
          <w:rFonts w:ascii="Times New Roman" w:eastAsia="楷体" w:hAnsi="Times New Roman" w:cs="Times New Roman"/>
          <w:sz w:val="24"/>
          <w:szCs w:val="22"/>
        </w:rPr>
      </w:pPr>
      <w:r w:rsidRPr="00DE7BD2">
        <w:rPr>
          <w:rFonts w:ascii="Times New Roman" w:eastAsia="楷体" w:hAnsi="Times New Roman" w:cs="Times New Roman"/>
          <w:sz w:val="24"/>
          <w:szCs w:val="22"/>
        </w:rPr>
        <w:t>[4]  OEHHA Acute, 8-hour and Chronic Reference Exposure Level (REL) Summary</w:t>
      </w:r>
      <w:r w:rsidRPr="00DE7BD2">
        <w:rPr>
          <w:rFonts w:ascii="Times New Roman" w:eastAsia="楷体" w:hAnsi="Times New Roman" w:cs="Times New Roman"/>
          <w:sz w:val="24"/>
          <w:szCs w:val="22"/>
        </w:rPr>
        <w:t>（</w:t>
      </w:r>
      <w:r w:rsidRPr="00DE7BD2">
        <w:rPr>
          <w:rFonts w:ascii="Times New Roman" w:eastAsia="楷体" w:hAnsi="Times New Roman" w:cs="Times New Roman"/>
          <w:sz w:val="24"/>
          <w:szCs w:val="22"/>
        </w:rPr>
        <w:t>OEHHA</w:t>
      </w:r>
      <w:r w:rsidRPr="00DE7BD2">
        <w:rPr>
          <w:rFonts w:ascii="Times New Roman" w:eastAsia="楷体" w:hAnsi="Times New Roman" w:cs="Times New Roman" w:hint="eastAsia"/>
          <w:sz w:val="24"/>
          <w:szCs w:val="22"/>
        </w:rPr>
        <w:t>,</w:t>
      </w:r>
      <w:r w:rsidRPr="00DE7BD2">
        <w:rPr>
          <w:rFonts w:ascii="Times New Roman" w:eastAsia="楷体" w:hAnsi="Times New Roman" w:cs="Times New Roman"/>
          <w:sz w:val="24"/>
          <w:szCs w:val="22"/>
        </w:rPr>
        <w:t xml:space="preserve"> </w:t>
      </w:r>
      <w:r w:rsidRPr="00DE7BD2">
        <w:rPr>
          <w:rFonts w:ascii="Times New Roman" w:eastAsia="楷体" w:hAnsi="Times New Roman" w:cs="Times New Roman" w:hint="eastAsia"/>
          <w:sz w:val="24"/>
          <w:szCs w:val="22"/>
        </w:rPr>
        <w:t>2</w:t>
      </w:r>
      <w:r w:rsidRPr="00DE7BD2">
        <w:rPr>
          <w:rFonts w:ascii="Times New Roman" w:eastAsia="楷体" w:hAnsi="Times New Roman" w:cs="Times New Roman"/>
          <w:sz w:val="24"/>
          <w:szCs w:val="22"/>
        </w:rPr>
        <w:t>013</w:t>
      </w:r>
      <w:r w:rsidRPr="00DE7BD2">
        <w:rPr>
          <w:rFonts w:ascii="Times New Roman" w:eastAsia="楷体" w:hAnsi="Times New Roman" w:cs="Times New Roman"/>
          <w:sz w:val="24"/>
          <w:szCs w:val="22"/>
        </w:rPr>
        <w:t>）</w:t>
      </w:r>
    </w:p>
    <w:p w14:paraId="0D81C466" w14:textId="77777777" w:rsidR="00C410B9" w:rsidRPr="00DE7BD2" w:rsidRDefault="00000000">
      <w:pPr>
        <w:ind w:firstLineChars="200" w:firstLine="480"/>
        <w:rPr>
          <w:rFonts w:ascii="Times New Roman" w:eastAsia="楷体" w:hAnsi="Times New Roman" w:cs="Times New Roman"/>
          <w:sz w:val="24"/>
          <w:szCs w:val="22"/>
        </w:rPr>
      </w:pPr>
      <w:r w:rsidRPr="00DE7BD2">
        <w:rPr>
          <w:rFonts w:ascii="Times New Roman" w:eastAsia="楷体" w:hAnsi="Times New Roman" w:cs="Times New Roman"/>
          <w:sz w:val="24"/>
          <w:szCs w:val="22"/>
        </w:rPr>
        <w:t>[5]  EU air quality standards</w:t>
      </w:r>
      <w:r w:rsidRPr="00DE7BD2">
        <w:rPr>
          <w:rFonts w:ascii="Times New Roman" w:eastAsia="楷体" w:hAnsi="Times New Roman" w:cs="Times New Roman"/>
          <w:sz w:val="24"/>
          <w:szCs w:val="22"/>
        </w:rPr>
        <w:t>（</w:t>
      </w:r>
      <w:r w:rsidRPr="00DE7BD2">
        <w:rPr>
          <w:rFonts w:ascii="Times New Roman" w:eastAsia="楷体" w:hAnsi="Times New Roman" w:cs="Times New Roman"/>
          <w:sz w:val="24"/>
          <w:szCs w:val="22"/>
        </w:rPr>
        <w:t>European commission, 2024</w:t>
      </w:r>
      <w:r w:rsidRPr="00DE7BD2">
        <w:rPr>
          <w:rFonts w:ascii="Times New Roman" w:eastAsia="楷体" w:hAnsi="Times New Roman" w:cs="Times New Roman"/>
          <w:sz w:val="24"/>
          <w:szCs w:val="22"/>
        </w:rPr>
        <w:t>）</w:t>
      </w:r>
    </w:p>
    <w:p w14:paraId="465828AA" w14:textId="77777777" w:rsidR="00C410B9" w:rsidRPr="00DE7BD2" w:rsidRDefault="00C410B9">
      <w:pPr>
        <w:adjustRightInd w:val="0"/>
        <w:snapToGrid w:val="0"/>
        <w:ind w:firstLine="480"/>
        <w:rPr>
          <w:rFonts w:ascii="Times New Roman" w:eastAsia="宋体" w:hAnsi="Times New Roman" w:cs="Times New Roman"/>
          <w:b/>
          <w:bCs/>
          <w:sz w:val="24"/>
        </w:rPr>
      </w:pPr>
    </w:p>
    <w:p w14:paraId="3F1CD0A8" w14:textId="77777777" w:rsidR="00C410B9" w:rsidRPr="00DE7BD2" w:rsidRDefault="00000000">
      <w:pPr>
        <w:adjustRightInd w:val="0"/>
        <w:snapToGrid w:val="0"/>
        <w:ind w:left="482" w:firstLine="482"/>
        <w:outlineLvl w:val="2"/>
        <w:rPr>
          <w:rFonts w:ascii="Times New Roman" w:eastAsia="楷体" w:hAnsi="Times New Roman" w:cs="Times New Roman"/>
          <w:b/>
          <w:bCs/>
          <w:sz w:val="24"/>
        </w:rPr>
      </w:pPr>
      <w:bookmarkStart w:id="74" w:name="OLE_LINK5"/>
      <w:bookmarkStart w:id="75" w:name="OLE_LINK4"/>
      <w:bookmarkStart w:id="76" w:name="_Toc21015"/>
      <w:r w:rsidRPr="00DE7BD2">
        <w:rPr>
          <w:rFonts w:ascii="Times New Roman" w:eastAsia="楷体" w:hAnsi="Times New Roman" w:cs="Times New Roman" w:hint="eastAsia"/>
          <w:b/>
          <w:bCs/>
          <w:sz w:val="24"/>
        </w:rPr>
        <w:t>（</w:t>
      </w:r>
      <w:r w:rsidRPr="00DE7BD2">
        <w:rPr>
          <w:rFonts w:ascii="Times New Roman" w:eastAsia="楷体" w:hAnsi="Times New Roman" w:cs="Times New Roman" w:hint="eastAsia"/>
          <w:b/>
          <w:bCs/>
          <w:sz w:val="24"/>
        </w:rPr>
        <w:t>4</w:t>
      </w:r>
      <w:r w:rsidRPr="00DE7BD2">
        <w:rPr>
          <w:rFonts w:ascii="Times New Roman" w:eastAsia="楷体" w:hAnsi="Times New Roman" w:cs="Times New Roman" w:hint="eastAsia"/>
          <w:b/>
          <w:bCs/>
          <w:sz w:val="24"/>
        </w:rPr>
        <w:t>）</w:t>
      </w:r>
      <w:bookmarkEnd w:id="74"/>
      <w:bookmarkEnd w:id="75"/>
      <w:r w:rsidRPr="00DE7BD2">
        <w:rPr>
          <w:rFonts w:ascii="Times New Roman" w:eastAsia="楷体" w:hAnsi="Times New Roman" w:cs="Times New Roman"/>
          <w:b/>
          <w:bCs/>
          <w:sz w:val="24"/>
        </w:rPr>
        <w:t>游泳池水、沐浴用水</w:t>
      </w:r>
      <w:bookmarkEnd w:id="76"/>
    </w:p>
    <w:p w14:paraId="4F7DA123" w14:textId="77777777" w:rsidR="00C410B9" w:rsidRPr="00DE7BD2" w:rsidRDefault="00000000">
      <w:pPr>
        <w:adjustRightInd w:val="0"/>
        <w:snapToGrid w:val="0"/>
        <w:ind w:firstLineChars="200" w:firstLine="480"/>
        <w:rPr>
          <w:rFonts w:ascii="Times New Roman" w:eastAsia="仿宋" w:hAnsi="Times New Roman" w:cs="Times New Roman"/>
          <w:sz w:val="24"/>
        </w:rPr>
      </w:pPr>
      <w:r w:rsidRPr="00DE7BD2">
        <w:rPr>
          <w:rFonts w:ascii="宋体" w:eastAsia="宋体" w:hAnsi="宋体" w:cs="宋体" w:hint="eastAsia"/>
          <w:sz w:val="24"/>
        </w:rPr>
        <w:t>①</w:t>
      </w:r>
      <w:r w:rsidRPr="00DE7BD2">
        <w:rPr>
          <w:rFonts w:ascii="Times New Roman" w:eastAsia="仿宋" w:hAnsi="Times New Roman" w:cs="Times New Roman"/>
          <w:sz w:val="24"/>
        </w:rPr>
        <w:t xml:space="preserve"> </w:t>
      </w:r>
      <w:r w:rsidRPr="00DE7BD2">
        <w:rPr>
          <w:rFonts w:ascii="Times New Roman" w:eastAsia="仿宋" w:hAnsi="Times New Roman" w:cs="Times New Roman"/>
          <w:sz w:val="24"/>
        </w:rPr>
        <w:t>游泳池水浑浊度</w:t>
      </w:r>
      <w:r w:rsidRPr="00DE7BD2">
        <w:rPr>
          <w:rFonts w:ascii="Times New Roman" w:eastAsia="仿宋" w:hAnsi="Times New Roman" w:cs="Times New Roman" w:hint="eastAsia"/>
          <w:sz w:val="24"/>
        </w:rPr>
        <w:t>改为：</w:t>
      </w:r>
      <w:r w:rsidRPr="00DE7BD2">
        <w:rPr>
          <w:rFonts w:ascii="Times New Roman" w:eastAsia="仿宋" w:hAnsi="Times New Roman" w:cs="Times New Roman"/>
          <w:sz w:val="24"/>
        </w:rPr>
        <w:t>浑浊度：</w:t>
      </w:r>
      <w:r w:rsidRPr="00DE7BD2">
        <w:rPr>
          <w:rFonts w:ascii="Times New Roman" w:eastAsia="仿宋" w:hAnsi="Times New Roman" w:cs="Times New Roman"/>
          <w:sz w:val="24"/>
        </w:rPr>
        <w:t>≤0.5/NTU</w:t>
      </w:r>
      <w:r w:rsidRPr="00DE7BD2">
        <w:rPr>
          <w:rFonts w:ascii="Times New Roman" w:eastAsia="仿宋" w:hAnsi="Times New Roman" w:cs="Times New Roman"/>
          <w:sz w:val="24"/>
        </w:rPr>
        <w:t>（散射浑浊度单位）。</w:t>
      </w:r>
    </w:p>
    <w:p w14:paraId="219B88F8" w14:textId="77777777" w:rsidR="00C410B9" w:rsidRPr="00DE7BD2" w:rsidRDefault="00000000">
      <w:pPr>
        <w:adjustRightInd w:val="0"/>
        <w:snapToGrid w:val="0"/>
        <w:ind w:firstLineChars="200" w:firstLine="480"/>
        <w:rPr>
          <w:rFonts w:ascii="Times New Roman" w:eastAsia="仿宋" w:hAnsi="Times New Roman" w:cs="Times New Roman"/>
          <w:sz w:val="24"/>
        </w:rPr>
      </w:pPr>
      <w:r w:rsidRPr="00DE7BD2">
        <w:rPr>
          <w:rFonts w:ascii="Times New Roman" w:eastAsia="仿宋" w:hAnsi="Times New Roman" w:cs="Times New Roman"/>
          <w:sz w:val="24"/>
        </w:rPr>
        <w:t>人工游泳池水</w:t>
      </w:r>
      <w:proofErr w:type="gramStart"/>
      <w:r w:rsidRPr="00DE7BD2">
        <w:rPr>
          <w:rFonts w:ascii="Times New Roman" w:eastAsia="仿宋" w:hAnsi="Times New Roman" w:cs="Times New Roman"/>
          <w:sz w:val="24"/>
        </w:rPr>
        <w:t>质指标</w:t>
      </w:r>
      <w:proofErr w:type="gramEnd"/>
      <w:r w:rsidRPr="00DE7BD2">
        <w:rPr>
          <w:rFonts w:ascii="Times New Roman" w:eastAsia="仿宋" w:hAnsi="Times New Roman" w:cs="Times New Roman"/>
          <w:sz w:val="24"/>
        </w:rPr>
        <w:t>卫生要求中</w:t>
      </w:r>
      <w:r w:rsidRPr="00DE7BD2">
        <w:rPr>
          <w:rFonts w:ascii="Times New Roman" w:eastAsia="仿宋" w:hAnsi="Times New Roman" w:cs="Times New Roman" w:hint="eastAsia"/>
          <w:sz w:val="24"/>
        </w:rPr>
        <w:t>“</w:t>
      </w:r>
      <w:r w:rsidRPr="00DE7BD2">
        <w:rPr>
          <w:rFonts w:ascii="Times New Roman" w:eastAsia="仿宋" w:hAnsi="Times New Roman" w:cs="Times New Roman"/>
          <w:sz w:val="24"/>
        </w:rPr>
        <w:t>游泳池水浑浊度</w:t>
      </w:r>
      <w:r w:rsidRPr="00DE7BD2">
        <w:rPr>
          <w:rFonts w:ascii="Times New Roman" w:eastAsia="仿宋" w:hAnsi="Times New Roman" w:cs="Times New Roman" w:hint="eastAsia"/>
          <w:sz w:val="24"/>
        </w:rPr>
        <w:t>”</w:t>
      </w:r>
      <w:r w:rsidRPr="00DE7BD2">
        <w:rPr>
          <w:rFonts w:ascii="Times New Roman" w:eastAsia="仿宋" w:hAnsi="Times New Roman" w:cs="Times New Roman"/>
          <w:sz w:val="24"/>
        </w:rPr>
        <w:t>修订为：浑浊度（散射浑浊度单位）</w:t>
      </w:r>
      <w:r w:rsidRPr="00DE7BD2">
        <w:rPr>
          <w:rFonts w:ascii="Times New Roman" w:eastAsia="仿宋" w:hAnsi="Times New Roman" w:cs="Times New Roman"/>
          <w:sz w:val="24"/>
        </w:rPr>
        <w:t>/NTU</w:t>
      </w:r>
      <w:r w:rsidRPr="00DE7BD2">
        <w:rPr>
          <w:rFonts w:ascii="Times New Roman" w:eastAsia="仿宋" w:hAnsi="Times New Roman" w:cs="Times New Roman"/>
          <w:sz w:val="24"/>
        </w:rPr>
        <w:t>，限值修订为：</w:t>
      </w:r>
      <w:r w:rsidRPr="00DE7BD2">
        <w:rPr>
          <w:rFonts w:ascii="Times New Roman" w:eastAsia="仿宋" w:hAnsi="Times New Roman" w:cs="Times New Roman"/>
          <w:sz w:val="24"/>
        </w:rPr>
        <w:t>≤0.5</w:t>
      </w:r>
      <w:r w:rsidRPr="00DE7BD2">
        <w:rPr>
          <w:rFonts w:ascii="Times New Roman" w:eastAsia="仿宋" w:hAnsi="Times New Roman" w:cs="Times New Roman"/>
          <w:sz w:val="24"/>
        </w:rPr>
        <w:t>。</w:t>
      </w:r>
    </w:p>
    <w:p w14:paraId="66E24FFC" w14:textId="77777777" w:rsidR="00C410B9" w:rsidRPr="00DE7BD2" w:rsidRDefault="00000000">
      <w:pPr>
        <w:adjustRightInd w:val="0"/>
        <w:snapToGrid w:val="0"/>
        <w:ind w:firstLineChars="200" w:firstLine="480"/>
        <w:rPr>
          <w:rFonts w:ascii="Times New Roman" w:eastAsia="仿宋" w:hAnsi="Times New Roman" w:cs="Times New Roman"/>
          <w:bCs/>
          <w:sz w:val="24"/>
        </w:rPr>
      </w:pPr>
      <w:r w:rsidRPr="00DE7BD2">
        <w:rPr>
          <w:rFonts w:ascii="Times New Roman" w:eastAsia="仿宋" w:hAnsi="Times New Roman" w:cs="Times New Roman" w:hint="eastAsia"/>
          <w:sz w:val="24"/>
        </w:rPr>
        <w:t>依据：</w:t>
      </w:r>
      <w:r w:rsidRPr="00DE7BD2">
        <w:rPr>
          <w:rFonts w:ascii="Times New Roman" w:eastAsia="仿宋" w:hAnsi="Times New Roman" w:cs="Times New Roman"/>
          <w:sz w:val="24"/>
        </w:rPr>
        <w:t>《生活饮用水卫生标准》（</w:t>
      </w:r>
      <w:r w:rsidRPr="00DE7BD2">
        <w:rPr>
          <w:rFonts w:ascii="Times New Roman" w:eastAsia="仿宋" w:hAnsi="Times New Roman" w:cs="Times New Roman"/>
          <w:sz w:val="24"/>
        </w:rPr>
        <w:t>GB 5749—2022</w:t>
      </w:r>
      <w:r w:rsidRPr="00DE7BD2">
        <w:rPr>
          <w:rFonts w:ascii="Times New Roman" w:eastAsia="仿宋" w:hAnsi="Times New Roman" w:cs="Times New Roman"/>
          <w:sz w:val="24"/>
        </w:rPr>
        <w:t>）浑浊度限值是</w:t>
      </w:r>
      <w:r w:rsidRPr="00DE7BD2">
        <w:rPr>
          <w:rFonts w:ascii="Times New Roman" w:eastAsia="仿宋" w:hAnsi="Times New Roman" w:cs="Times New Roman"/>
          <w:sz w:val="24"/>
        </w:rPr>
        <w:t>1 NTU</w:t>
      </w:r>
      <w:r w:rsidRPr="00DE7BD2">
        <w:rPr>
          <w:rFonts w:ascii="Times New Roman" w:eastAsia="仿宋" w:hAnsi="Times New Roman" w:cs="Times New Roman"/>
          <w:sz w:val="24"/>
        </w:rPr>
        <w:t>，游泳池水浑浊度要求更严格是因为</w:t>
      </w:r>
      <w:r w:rsidRPr="00DE7BD2">
        <w:rPr>
          <w:rFonts w:ascii="Times New Roman" w:eastAsia="仿宋" w:hAnsi="Times New Roman" w:cs="Times New Roman"/>
          <w:bCs/>
          <w:sz w:val="24"/>
        </w:rPr>
        <w:t>水下救生安全</w:t>
      </w:r>
      <w:r w:rsidRPr="00DE7BD2">
        <w:rPr>
          <w:rFonts w:ascii="Times New Roman" w:eastAsia="仿宋" w:hAnsi="Times New Roman" w:cs="Times New Roman"/>
          <w:sz w:val="24"/>
        </w:rPr>
        <w:t>的需求，其次是</w:t>
      </w:r>
      <w:r w:rsidRPr="00DE7BD2">
        <w:rPr>
          <w:rFonts w:ascii="Times New Roman" w:eastAsia="仿宋" w:hAnsi="Times New Roman" w:cs="Times New Roman"/>
          <w:bCs/>
          <w:sz w:val="24"/>
        </w:rPr>
        <w:t>确保消毒剂高效杀菌</w:t>
      </w:r>
      <w:r w:rsidRPr="00DE7BD2">
        <w:rPr>
          <w:rFonts w:ascii="Times New Roman" w:eastAsia="仿宋" w:hAnsi="Times New Roman" w:cs="Times New Roman"/>
          <w:sz w:val="24"/>
        </w:rPr>
        <w:t>（对抗持续的人为污染）、</w:t>
      </w:r>
      <w:r w:rsidRPr="00DE7BD2">
        <w:rPr>
          <w:rFonts w:ascii="Times New Roman" w:eastAsia="仿宋" w:hAnsi="Times New Roman" w:cs="Times New Roman"/>
          <w:bCs/>
          <w:sz w:val="24"/>
        </w:rPr>
        <w:t>维持良好感官体验</w:t>
      </w:r>
      <w:r w:rsidRPr="00DE7BD2">
        <w:rPr>
          <w:rFonts w:ascii="Times New Roman" w:eastAsia="仿宋" w:hAnsi="Times New Roman" w:cs="Times New Roman"/>
          <w:sz w:val="24"/>
        </w:rPr>
        <w:t>以及</w:t>
      </w:r>
      <w:r w:rsidRPr="00DE7BD2">
        <w:rPr>
          <w:rFonts w:ascii="Times New Roman" w:eastAsia="仿宋" w:hAnsi="Times New Roman" w:cs="Times New Roman"/>
          <w:bCs/>
          <w:sz w:val="24"/>
        </w:rPr>
        <w:t>指示过滤系统运行状态</w:t>
      </w:r>
      <w:r w:rsidRPr="00DE7BD2">
        <w:rPr>
          <w:rFonts w:ascii="Times New Roman" w:eastAsia="仿宋" w:hAnsi="Times New Roman" w:cs="Times New Roman"/>
          <w:sz w:val="24"/>
        </w:rPr>
        <w:t>。虽然饮用水也需要低浑浊度以保证安全和感官，但它没有水下救生这一硬性要求，且其处理环境和污染负荷与持续开放的泳池水有本质不同。因此，游泳池水浑浊度标准在实际执行层面通常要比饮用水更为严苛。参考</w:t>
      </w:r>
      <w:r w:rsidRPr="00DE7BD2">
        <w:rPr>
          <w:rFonts w:ascii="Times New Roman" w:eastAsia="仿宋" w:hAnsi="Times New Roman" w:cs="Times New Roman"/>
          <w:sz w:val="24"/>
        </w:rPr>
        <w:t>GB 55020—2021</w:t>
      </w:r>
      <w:r w:rsidRPr="00DE7BD2">
        <w:rPr>
          <w:rFonts w:ascii="Times New Roman" w:eastAsia="仿宋" w:hAnsi="Times New Roman" w:cs="Times New Roman"/>
          <w:sz w:val="24"/>
        </w:rPr>
        <w:t>《建筑给水排水与节水通用规范》表</w:t>
      </w:r>
      <w:r w:rsidRPr="00DE7BD2">
        <w:rPr>
          <w:rFonts w:ascii="Times New Roman" w:eastAsia="仿宋" w:hAnsi="Times New Roman" w:cs="Times New Roman"/>
          <w:sz w:val="24"/>
        </w:rPr>
        <w:t>6.1.1-1</w:t>
      </w:r>
      <w:r w:rsidRPr="00DE7BD2">
        <w:rPr>
          <w:rFonts w:ascii="Times New Roman" w:eastAsia="仿宋" w:hAnsi="Times New Roman" w:cs="Times New Roman"/>
          <w:sz w:val="24"/>
        </w:rPr>
        <w:t>人工游泳池池水水质常规检验项目及限值。</w:t>
      </w:r>
      <w:r w:rsidRPr="00DE7BD2">
        <w:rPr>
          <w:rFonts w:ascii="Times New Roman" w:eastAsia="仿宋" w:hAnsi="Times New Roman" w:cs="Times New Roman"/>
          <w:sz w:val="24"/>
        </w:rPr>
        <w:t>CJ/T 244—2016</w:t>
      </w:r>
      <w:r w:rsidRPr="00DE7BD2">
        <w:rPr>
          <w:rFonts w:ascii="Times New Roman" w:eastAsia="仿宋" w:hAnsi="Times New Roman" w:cs="Times New Roman"/>
          <w:sz w:val="24"/>
        </w:rPr>
        <w:t>《游泳池水质标准》表</w:t>
      </w:r>
      <w:r w:rsidRPr="00DE7BD2">
        <w:rPr>
          <w:rFonts w:ascii="Times New Roman" w:eastAsia="仿宋" w:hAnsi="Times New Roman" w:cs="Times New Roman"/>
          <w:sz w:val="24"/>
        </w:rPr>
        <w:t>1</w:t>
      </w:r>
      <w:r w:rsidRPr="00DE7BD2">
        <w:rPr>
          <w:rFonts w:ascii="Times New Roman" w:eastAsia="仿宋" w:hAnsi="Times New Roman" w:cs="Times New Roman"/>
          <w:sz w:val="24"/>
        </w:rPr>
        <w:t>游泳池池水水质常规检验项目及限值定为</w:t>
      </w:r>
      <w:r w:rsidRPr="00DE7BD2">
        <w:rPr>
          <w:rFonts w:ascii="Times New Roman" w:eastAsia="仿宋" w:hAnsi="Times New Roman" w:cs="Times New Roman"/>
          <w:sz w:val="24"/>
        </w:rPr>
        <w:t>0.5 NTU</w:t>
      </w:r>
      <w:r w:rsidRPr="00DE7BD2">
        <w:rPr>
          <w:rFonts w:ascii="Times New Roman" w:eastAsia="仿宋" w:hAnsi="Times New Roman" w:cs="Times New Roman"/>
          <w:sz w:val="24"/>
        </w:rPr>
        <w:t>。</w:t>
      </w:r>
      <w:r w:rsidRPr="00DE7BD2">
        <w:rPr>
          <w:rFonts w:ascii="Times New Roman" w:eastAsia="仿宋" w:hAnsi="Times New Roman" w:cs="Times New Roman"/>
          <w:bCs/>
          <w:sz w:val="24"/>
        </w:rPr>
        <w:t>江苏省</w:t>
      </w:r>
      <w:r w:rsidRPr="00DE7BD2">
        <w:rPr>
          <w:rFonts w:ascii="Times New Roman" w:eastAsia="仿宋" w:hAnsi="Times New Roman" w:cs="Times New Roman"/>
          <w:bCs/>
          <w:sz w:val="24"/>
        </w:rPr>
        <w:t>2016-2024</w:t>
      </w:r>
      <w:r w:rsidRPr="00DE7BD2">
        <w:rPr>
          <w:rFonts w:ascii="Times New Roman" w:eastAsia="仿宋" w:hAnsi="Times New Roman" w:cs="Times New Roman"/>
          <w:bCs/>
          <w:sz w:val="24"/>
        </w:rPr>
        <w:t>年游泳场所</w:t>
      </w:r>
      <w:r w:rsidRPr="00DE7BD2">
        <w:rPr>
          <w:rFonts w:ascii="Times New Roman" w:eastAsia="仿宋" w:hAnsi="Times New Roman" w:cs="Times New Roman"/>
          <w:bCs/>
          <w:sz w:val="24"/>
        </w:rPr>
        <w:t>728</w:t>
      </w:r>
      <w:r w:rsidRPr="00DE7BD2">
        <w:rPr>
          <w:rFonts w:ascii="Times New Roman" w:eastAsia="仿宋" w:hAnsi="Times New Roman" w:cs="Times New Roman"/>
          <w:bCs/>
          <w:sz w:val="24"/>
        </w:rPr>
        <w:t>份浑浊度指标结果分析显示：浑浊度＜</w:t>
      </w:r>
      <w:r w:rsidRPr="00DE7BD2">
        <w:rPr>
          <w:rFonts w:ascii="Times New Roman" w:eastAsia="仿宋" w:hAnsi="Times New Roman" w:cs="Times New Roman"/>
          <w:bCs/>
          <w:sz w:val="24"/>
        </w:rPr>
        <w:t>1.0</w:t>
      </w:r>
      <w:r w:rsidRPr="00DE7BD2">
        <w:rPr>
          <w:rFonts w:ascii="Times New Roman" w:eastAsia="仿宋" w:hAnsi="Times New Roman" w:cs="Times New Roman"/>
          <w:bCs/>
          <w:sz w:val="24"/>
        </w:rPr>
        <w:t>合格率为</w:t>
      </w:r>
      <w:r w:rsidRPr="00DE7BD2">
        <w:rPr>
          <w:rFonts w:ascii="Times New Roman" w:eastAsia="仿宋" w:hAnsi="Times New Roman" w:cs="Times New Roman"/>
          <w:bCs/>
          <w:sz w:val="24"/>
        </w:rPr>
        <w:t>97.4%</w:t>
      </w:r>
      <w:r w:rsidRPr="00DE7BD2">
        <w:rPr>
          <w:rFonts w:ascii="Times New Roman" w:eastAsia="仿宋" w:hAnsi="Times New Roman" w:cs="Times New Roman"/>
          <w:bCs/>
          <w:sz w:val="24"/>
        </w:rPr>
        <w:t>，</w:t>
      </w:r>
      <w:r w:rsidRPr="00DE7BD2">
        <w:rPr>
          <w:rFonts w:ascii="Times New Roman" w:eastAsia="仿宋" w:hAnsi="Times New Roman" w:cs="Times New Roman"/>
          <w:sz w:val="24"/>
        </w:rPr>
        <w:t>≤</w:t>
      </w:r>
      <w:r w:rsidRPr="00DE7BD2">
        <w:rPr>
          <w:rFonts w:ascii="Times New Roman" w:eastAsia="仿宋" w:hAnsi="Times New Roman" w:cs="Times New Roman"/>
          <w:bCs/>
          <w:sz w:val="24"/>
        </w:rPr>
        <w:t>0.5</w:t>
      </w:r>
      <w:r w:rsidRPr="00DE7BD2">
        <w:rPr>
          <w:rFonts w:ascii="Times New Roman" w:eastAsia="仿宋" w:hAnsi="Times New Roman" w:cs="Times New Roman"/>
          <w:bCs/>
          <w:sz w:val="24"/>
        </w:rPr>
        <w:t>合格率为</w:t>
      </w:r>
      <w:r w:rsidRPr="00DE7BD2">
        <w:rPr>
          <w:rFonts w:ascii="Times New Roman" w:eastAsia="仿宋" w:hAnsi="Times New Roman" w:cs="Times New Roman"/>
          <w:bCs/>
          <w:sz w:val="24"/>
        </w:rPr>
        <w:t>82.4%</w:t>
      </w:r>
      <w:r w:rsidRPr="00DE7BD2">
        <w:rPr>
          <w:rFonts w:ascii="Times New Roman" w:eastAsia="仿宋" w:hAnsi="Times New Roman" w:cs="Times New Roman"/>
          <w:bCs/>
          <w:sz w:val="24"/>
        </w:rPr>
        <w:t>。各国游泳池标准中浑浊度限值</w:t>
      </w:r>
      <w:r w:rsidRPr="00DE7BD2">
        <w:rPr>
          <w:rFonts w:ascii="Times New Roman" w:eastAsia="仿宋" w:hAnsi="Times New Roman" w:cs="Times New Roman" w:hint="eastAsia"/>
          <w:bCs/>
          <w:sz w:val="24"/>
        </w:rPr>
        <w:t>见表</w:t>
      </w:r>
      <w:r w:rsidRPr="00DE7BD2">
        <w:rPr>
          <w:rFonts w:ascii="Times New Roman" w:eastAsia="仿宋" w:hAnsi="Times New Roman" w:cs="Times New Roman" w:hint="eastAsia"/>
          <w:bCs/>
          <w:sz w:val="24"/>
        </w:rPr>
        <w:t>8</w:t>
      </w:r>
      <w:r w:rsidRPr="00DE7BD2">
        <w:rPr>
          <w:rFonts w:ascii="Times New Roman" w:eastAsia="仿宋" w:hAnsi="Times New Roman" w:cs="Times New Roman" w:hint="eastAsia"/>
          <w:bCs/>
          <w:sz w:val="24"/>
        </w:rPr>
        <w:t>。</w:t>
      </w:r>
    </w:p>
    <w:p w14:paraId="132351BD" w14:textId="77777777" w:rsidR="00C410B9" w:rsidRPr="00DE7BD2" w:rsidRDefault="00C410B9">
      <w:pPr>
        <w:adjustRightInd w:val="0"/>
        <w:snapToGrid w:val="0"/>
        <w:ind w:firstLineChars="200" w:firstLine="480"/>
        <w:rPr>
          <w:rFonts w:ascii="Times New Roman" w:eastAsia="仿宋" w:hAnsi="Times New Roman" w:cs="Times New Roman"/>
          <w:bCs/>
          <w:sz w:val="24"/>
        </w:rPr>
      </w:pPr>
    </w:p>
    <w:p w14:paraId="4D03754F" w14:textId="77777777" w:rsidR="00C410B9" w:rsidRPr="00DE7BD2" w:rsidRDefault="00000000">
      <w:pPr>
        <w:widowControl/>
        <w:adjustRightInd w:val="0"/>
        <w:snapToGrid w:val="0"/>
        <w:ind w:firstLine="482"/>
        <w:jc w:val="center"/>
        <w:rPr>
          <w:rFonts w:ascii="Times New Roman" w:eastAsia="仿宋" w:hAnsi="Times New Roman" w:cs="Times New Roman"/>
          <w:b/>
          <w:bCs/>
          <w:sz w:val="24"/>
          <w:szCs w:val="22"/>
          <w:shd w:val="clear" w:color="auto" w:fill="FFFFFF"/>
        </w:rPr>
      </w:pPr>
      <w:r w:rsidRPr="00DE7BD2">
        <w:rPr>
          <w:rFonts w:ascii="Times New Roman" w:eastAsia="仿宋" w:hAnsi="Times New Roman" w:cs="Times New Roman"/>
          <w:b/>
          <w:bCs/>
          <w:sz w:val="24"/>
          <w:szCs w:val="22"/>
          <w:shd w:val="clear" w:color="auto" w:fill="FFFFFF"/>
        </w:rPr>
        <w:t>表</w:t>
      </w:r>
      <w:r w:rsidRPr="00DE7BD2">
        <w:rPr>
          <w:rFonts w:ascii="Times New Roman" w:eastAsia="仿宋" w:hAnsi="Times New Roman" w:cs="Times New Roman" w:hint="eastAsia"/>
          <w:b/>
          <w:bCs/>
          <w:sz w:val="24"/>
          <w:szCs w:val="22"/>
          <w:shd w:val="clear" w:color="auto" w:fill="FFFFFF"/>
        </w:rPr>
        <w:t>8</w:t>
      </w:r>
      <w:r w:rsidRPr="00DE7BD2">
        <w:rPr>
          <w:rFonts w:ascii="Times New Roman" w:eastAsia="仿宋" w:hAnsi="Times New Roman" w:cs="Times New Roman"/>
          <w:b/>
          <w:bCs/>
          <w:sz w:val="24"/>
          <w:szCs w:val="22"/>
          <w:shd w:val="clear" w:color="auto" w:fill="FFFFFF"/>
        </w:rPr>
        <w:t xml:space="preserve">  </w:t>
      </w:r>
      <w:r w:rsidRPr="00DE7BD2">
        <w:rPr>
          <w:rFonts w:ascii="Times New Roman" w:eastAsia="仿宋" w:hAnsi="Times New Roman" w:cs="Times New Roman"/>
          <w:b/>
          <w:bCs/>
          <w:sz w:val="24"/>
          <w:szCs w:val="22"/>
          <w:shd w:val="clear" w:color="auto" w:fill="FFFFFF"/>
        </w:rPr>
        <w:t>各国游泳池标准中浑浊度限值（</w:t>
      </w:r>
      <w:r w:rsidRPr="00DE7BD2">
        <w:rPr>
          <w:rFonts w:ascii="Times New Roman" w:eastAsia="仿宋" w:hAnsi="Times New Roman" w:cs="Times New Roman"/>
          <w:b/>
          <w:bCs/>
          <w:sz w:val="24"/>
          <w:szCs w:val="22"/>
          <w:shd w:val="clear" w:color="auto" w:fill="FFFFFF"/>
        </w:rPr>
        <w:t>NTU</w:t>
      </w:r>
      <w:r w:rsidRPr="00DE7BD2">
        <w:rPr>
          <w:rFonts w:ascii="Times New Roman" w:eastAsia="仿宋" w:hAnsi="Times New Roman" w:cs="Times New Roman"/>
          <w:b/>
          <w:bCs/>
          <w:sz w:val="24"/>
          <w:szCs w:val="22"/>
          <w:shd w:val="clear" w:color="auto" w:fill="FFFFFF"/>
        </w:rPr>
        <w:t>）</w:t>
      </w:r>
    </w:p>
    <w:tbl>
      <w:tblPr>
        <w:tblStyle w:val="a4"/>
        <w:tblW w:w="0" w:type="auto"/>
        <w:tblInd w:w="0" w:type="dxa"/>
        <w:tblLook w:val="04A0" w:firstRow="1" w:lastRow="0" w:firstColumn="1" w:lastColumn="0" w:noHBand="0" w:noVBand="1"/>
      </w:tblPr>
      <w:tblGrid>
        <w:gridCol w:w="958"/>
        <w:gridCol w:w="1559"/>
        <w:gridCol w:w="1417"/>
        <w:gridCol w:w="4582"/>
      </w:tblGrid>
      <w:tr w:rsidR="00C410B9" w:rsidRPr="00DE7BD2" w14:paraId="0A7DB4A5" w14:textId="77777777">
        <w:trPr>
          <w:trHeight w:val="228"/>
        </w:trPr>
        <w:tc>
          <w:tcPr>
            <w:tcW w:w="959" w:type="dxa"/>
          </w:tcPr>
          <w:p w14:paraId="18B833A4"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序号</w:t>
            </w:r>
          </w:p>
        </w:tc>
        <w:tc>
          <w:tcPr>
            <w:tcW w:w="1559" w:type="dxa"/>
          </w:tcPr>
          <w:p w14:paraId="6DA1C92E"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国家或地区</w:t>
            </w:r>
          </w:p>
        </w:tc>
        <w:tc>
          <w:tcPr>
            <w:tcW w:w="1418" w:type="dxa"/>
          </w:tcPr>
          <w:p w14:paraId="72AFE929"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hint="eastAsia"/>
                <w:sz w:val="24"/>
              </w:rPr>
              <w:t>要求</w:t>
            </w:r>
          </w:p>
        </w:tc>
        <w:tc>
          <w:tcPr>
            <w:tcW w:w="4586" w:type="dxa"/>
          </w:tcPr>
          <w:p w14:paraId="6190C90C"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备</w:t>
            </w:r>
            <w:r w:rsidRPr="00DE7BD2">
              <w:rPr>
                <w:rFonts w:ascii="Times New Roman" w:eastAsia="仿宋" w:hAnsi="Times New Roman" w:cs="Times New Roman"/>
                <w:sz w:val="24"/>
              </w:rPr>
              <w:t xml:space="preserve"> </w:t>
            </w:r>
            <w:r w:rsidRPr="00DE7BD2">
              <w:rPr>
                <w:rFonts w:ascii="Times New Roman" w:eastAsia="仿宋" w:hAnsi="Times New Roman" w:cs="Times New Roman"/>
                <w:sz w:val="24"/>
              </w:rPr>
              <w:t>注</w:t>
            </w:r>
          </w:p>
        </w:tc>
      </w:tr>
      <w:tr w:rsidR="00C410B9" w:rsidRPr="00DE7BD2" w14:paraId="4F6BD56E" w14:textId="77777777">
        <w:tc>
          <w:tcPr>
            <w:tcW w:w="959" w:type="dxa"/>
          </w:tcPr>
          <w:p w14:paraId="1387C4E8"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1</w:t>
            </w:r>
          </w:p>
        </w:tc>
        <w:tc>
          <w:tcPr>
            <w:tcW w:w="1559" w:type="dxa"/>
          </w:tcPr>
          <w:p w14:paraId="5A99BD24"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美国</w:t>
            </w:r>
          </w:p>
        </w:tc>
        <w:tc>
          <w:tcPr>
            <w:tcW w:w="1418" w:type="dxa"/>
          </w:tcPr>
          <w:p w14:paraId="56F9E525" w14:textId="77777777" w:rsidR="00C410B9" w:rsidRPr="00DE7BD2" w:rsidRDefault="00000000">
            <w:pPr>
              <w:adjustRightInd w:val="0"/>
              <w:snapToGrid w:val="0"/>
              <w:jc w:val="left"/>
              <w:rPr>
                <w:rFonts w:ascii="Times New Roman" w:eastAsia="仿宋" w:hAnsi="Times New Roman" w:cs="Times New Roman"/>
                <w:sz w:val="24"/>
              </w:rPr>
            </w:pPr>
            <w:r w:rsidRPr="00DE7BD2">
              <w:rPr>
                <w:rFonts w:ascii="Times New Roman" w:eastAsia="仿宋" w:hAnsi="Times New Roman" w:cs="Times New Roman"/>
                <w:sz w:val="24"/>
              </w:rPr>
              <w:t>未提出具体数值</w:t>
            </w:r>
          </w:p>
        </w:tc>
        <w:tc>
          <w:tcPr>
            <w:tcW w:w="4586" w:type="dxa"/>
          </w:tcPr>
          <w:p w14:paraId="4BD898D4" w14:textId="77777777" w:rsidR="00C410B9" w:rsidRPr="00DE7BD2" w:rsidRDefault="00000000">
            <w:pPr>
              <w:adjustRightInd w:val="0"/>
              <w:snapToGrid w:val="0"/>
              <w:rPr>
                <w:rFonts w:ascii="Times New Roman" w:eastAsia="仿宋" w:hAnsi="Times New Roman" w:cs="Times New Roman"/>
                <w:sz w:val="24"/>
              </w:rPr>
            </w:pPr>
            <w:r w:rsidRPr="00DE7BD2">
              <w:rPr>
                <w:rFonts w:ascii="Times New Roman" w:eastAsia="仿宋" w:hAnsi="Times New Roman" w:cs="Times New Roman"/>
                <w:sz w:val="24"/>
              </w:rPr>
              <w:t>池底深部的主排水口应清晰可见，可看清池角。有些州规定不应超过</w:t>
            </w:r>
            <w:r w:rsidRPr="00DE7BD2">
              <w:rPr>
                <w:rFonts w:ascii="Times New Roman" w:eastAsia="仿宋" w:hAnsi="Times New Roman" w:cs="Times New Roman"/>
                <w:sz w:val="24"/>
              </w:rPr>
              <w:t>0.5 NTU</w:t>
            </w:r>
            <w:r w:rsidRPr="00DE7BD2">
              <w:rPr>
                <w:rFonts w:ascii="Times New Roman" w:eastAsia="仿宋" w:hAnsi="Times New Roman" w:cs="Times New Roman"/>
                <w:sz w:val="24"/>
              </w:rPr>
              <w:t>。</w:t>
            </w:r>
          </w:p>
        </w:tc>
      </w:tr>
      <w:tr w:rsidR="00C410B9" w:rsidRPr="00DE7BD2" w14:paraId="36CA8E50" w14:textId="77777777">
        <w:trPr>
          <w:trHeight w:val="276"/>
        </w:trPr>
        <w:tc>
          <w:tcPr>
            <w:tcW w:w="959" w:type="dxa"/>
          </w:tcPr>
          <w:p w14:paraId="76E7C3AF"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2</w:t>
            </w:r>
          </w:p>
        </w:tc>
        <w:tc>
          <w:tcPr>
            <w:tcW w:w="1559" w:type="dxa"/>
          </w:tcPr>
          <w:p w14:paraId="344B11E7"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德国</w:t>
            </w:r>
          </w:p>
        </w:tc>
        <w:tc>
          <w:tcPr>
            <w:tcW w:w="1418" w:type="dxa"/>
          </w:tcPr>
          <w:p w14:paraId="3EFA922D" w14:textId="77777777" w:rsidR="00C410B9" w:rsidRPr="00DE7BD2" w:rsidRDefault="00000000">
            <w:pPr>
              <w:adjustRightInd w:val="0"/>
              <w:snapToGrid w:val="0"/>
              <w:jc w:val="left"/>
              <w:rPr>
                <w:rFonts w:ascii="Times New Roman" w:eastAsia="仿宋" w:hAnsi="Times New Roman" w:cs="Times New Roman"/>
                <w:sz w:val="24"/>
              </w:rPr>
            </w:pPr>
            <w:r w:rsidRPr="00DE7BD2">
              <w:rPr>
                <w:rFonts w:ascii="Times New Roman" w:eastAsia="仿宋" w:hAnsi="Times New Roman" w:cs="Times New Roman"/>
                <w:sz w:val="24"/>
              </w:rPr>
              <w:t>0.2</w:t>
            </w:r>
            <w:r w:rsidRPr="00DE7BD2">
              <w:rPr>
                <w:rFonts w:ascii="Times New Roman" w:eastAsia="仿宋" w:hAnsi="Times New Roman" w:cs="Times New Roman"/>
                <w:sz w:val="24"/>
              </w:rPr>
              <w:t>、</w:t>
            </w:r>
            <w:r w:rsidRPr="00DE7BD2">
              <w:rPr>
                <w:rFonts w:ascii="Times New Roman" w:eastAsia="仿宋" w:hAnsi="Times New Roman" w:cs="Times New Roman"/>
                <w:sz w:val="24"/>
              </w:rPr>
              <w:t>0.5</w:t>
            </w:r>
          </w:p>
        </w:tc>
        <w:tc>
          <w:tcPr>
            <w:tcW w:w="4586" w:type="dxa"/>
          </w:tcPr>
          <w:p w14:paraId="2DC69839" w14:textId="77777777" w:rsidR="00C410B9" w:rsidRPr="00DE7BD2" w:rsidRDefault="00000000">
            <w:pPr>
              <w:adjustRightInd w:val="0"/>
              <w:snapToGrid w:val="0"/>
              <w:rPr>
                <w:rFonts w:ascii="Times New Roman" w:eastAsia="仿宋" w:hAnsi="Times New Roman" w:cs="Times New Roman"/>
                <w:sz w:val="24"/>
              </w:rPr>
            </w:pPr>
            <w:r w:rsidRPr="00DE7BD2">
              <w:rPr>
                <w:rFonts w:ascii="Times New Roman" w:eastAsia="仿宋" w:hAnsi="Times New Roman" w:cs="Times New Roman"/>
                <w:sz w:val="24"/>
              </w:rPr>
              <w:t>过滤后下限值。池水上限值</w:t>
            </w:r>
          </w:p>
        </w:tc>
      </w:tr>
      <w:tr w:rsidR="00C410B9" w:rsidRPr="00DE7BD2" w14:paraId="19280A65" w14:textId="77777777">
        <w:tc>
          <w:tcPr>
            <w:tcW w:w="959" w:type="dxa"/>
          </w:tcPr>
          <w:p w14:paraId="13C2511B"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3</w:t>
            </w:r>
          </w:p>
        </w:tc>
        <w:tc>
          <w:tcPr>
            <w:tcW w:w="1559" w:type="dxa"/>
          </w:tcPr>
          <w:p w14:paraId="20AE3B92"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西班牙</w:t>
            </w:r>
          </w:p>
        </w:tc>
        <w:tc>
          <w:tcPr>
            <w:tcW w:w="1418" w:type="dxa"/>
          </w:tcPr>
          <w:p w14:paraId="573023CF" w14:textId="77777777" w:rsidR="00C410B9" w:rsidRPr="00DE7BD2" w:rsidRDefault="00000000">
            <w:pPr>
              <w:adjustRightInd w:val="0"/>
              <w:snapToGrid w:val="0"/>
              <w:jc w:val="left"/>
              <w:rPr>
                <w:rFonts w:ascii="Times New Roman" w:eastAsia="仿宋" w:hAnsi="Times New Roman" w:cs="Times New Roman"/>
                <w:sz w:val="24"/>
              </w:rPr>
            </w:pPr>
            <w:r w:rsidRPr="00DE7BD2">
              <w:rPr>
                <w:rFonts w:ascii="Times New Roman" w:eastAsia="仿宋" w:hAnsi="Times New Roman" w:cs="Times New Roman"/>
                <w:sz w:val="24"/>
              </w:rPr>
              <w:t>理想为</w:t>
            </w:r>
            <w:r w:rsidRPr="00DE7BD2">
              <w:rPr>
                <w:rFonts w:ascii="Times New Roman" w:eastAsia="仿宋" w:hAnsi="Times New Roman" w:cs="Times New Roman"/>
                <w:sz w:val="24"/>
              </w:rPr>
              <w:t>0.5</w:t>
            </w:r>
          </w:p>
        </w:tc>
        <w:tc>
          <w:tcPr>
            <w:tcW w:w="4586" w:type="dxa"/>
          </w:tcPr>
          <w:p w14:paraId="6CDA98E2" w14:textId="77777777" w:rsidR="00C410B9" w:rsidRPr="00DE7BD2" w:rsidRDefault="00000000">
            <w:pPr>
              <w:adjustRightInd w:val="0"/>
              <w:snapToGrid w:val="0"/>
              <w:rPr>
                <w:rFonts w:ascii="Times New Roman" w:eastAsia="仿宋" w:hAnsi="Times New Roman" w:cs="Times New Roman"/>
                <w:sz w:val="24"/>
              </w:rPr>
            </w:pPr>
            <w:r w:rsidRPr="00DE7BD2">
              <w:rPr>
                <w:rFonts w:ascii="Times New Roman" w:eastAsia="仿宋" w:hAnsi="Times New Roman" w:cs="Times New Roman"/>
                <w:sz w:val="24"/>
              </w:rPr>
              <w:t>最多为</w:t>
            </w:r>
            <w:r w:rsidRPr="00DE7BD2">
              <w:rPr>
                <w:rFonts w:ascii="Times New Roman" w:eastAsia="仿宋" w:hAnsi="Times New Roman" w:cs="Times New Roman"/>
                <w:sz w:val="24"/>
              </w:rPr>
              <w:t>1.0 NTU</w:t>
            </w:r>
          </w:p>
        </w:tc>
      </w:tr>
      <w:tr w:rsidR="00C410B9" w:rsidRPr="00DE7BD2" w14:paraId="175A5518" w14:textId="77777777">
        <w:tc>
          <w:tcPr>
            <w:tcW w:w="959" w:type="dxa"/>
          </w:tcPr>
          <w:p w14:paraId="30237492"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4</w:t>
            </w:r>
          </w:p>
        </w:tc>
        <w:tc>
          <w:tcPr>
            <w:tcW w:w="1559" w:type="dxa"/>
          </w:tcPr>
          <w:p w14:paraId="5B3BE180"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俄罗斯</w:t>
            </w:r>
          </w:p>
        </w:tc>
        <w:tc>
          <w:tcPr>
            <w:tcW w:w="1418" w:type="dxa"/>
          </w:tcPr>
          <w:p w14:paraId="2346CAE3" w14:textId="77777777" w:rsidR="00C410B9" w:rsidRPr="00DE7BD2" w:rsidRDefault="00000000">
            <w:pPr>
              <w:adjustRightInd w:val="0"/>
              <w:snapToGrid w:val="0"/>
              <w:jc w:val="left"/>
              <w:rPr>
                <w:rFonts w:ascii="Times New Roman" w:eastAsia="仿宋" w:hAnsi="Times New Roman" w:cs="Times New Roman"/>
                <w:sz w:val="24"/>
              </w:rPr>
            </w:pPr>
            <w:r w:rsidRPr="00DE7BD2">
              <w:rPr>
                <w:rFonts w:ascii="Times New Roman" w:eastAsia="仿宋" w:hAnsi="Times New Roman" w:cs="Times New Roman"/>
                <w:sz w:val="24"/>
              </w:rPr>
              <w:t>拟定于</w:t>
            </w:r>
            <w:r w:rsidRPr="00DE7BD2">
              <w:rPr>
                <w:rFonts w:ascii="Times New Roman" w:eastAsia="仿宋" w:hAnsi="Times New Roman" w:cs="Times New Roman"/>
                <w:sz w:val="24"/>
              </w:rPr>
              <w:t>1.0</w:t>
            </w:r>
          </w:p>
        </w:tc>
        <w:tc>
          <w:tcPr>
            <w:tcW w:w="4586" w:type="dxa"/>
          </w:tcPr>
          <w:p w14:paraId="6DE222B4" w14:textId="77777777" w:rsidR="00C410B9" w:rsidRPr="00DE7BD2" w:rsidRDefault="00C410B9">
            <w:pPr>
              <w:adjustRightInd w:val="0"/>
              <w:snapToGrid w:val="0"/>
              <w:rPr>
                <w:rFonts w:ascii="Times New Roman" w:eastAsia="仿宋" w:hAnsi="Times New Roman" w:cs="Times New Roman"/>
                <w:sz w:val="24"/>
              </w:rPr>
            </w:pPr>
          </w:p>
        </w:tc>
      </w:tr>
      <w:tr w:rsidR="00C410B9" w:rsidRPr="00DE7BD2" w14:paraId="45D9DE01" w14:textId="77777777">
        <w:tc>
          <w:tcPr>
            <w:tcW w:w="959" w:type="dxa"/>
          </w:tcPr>
          <w:p w14:paraId="7F7F3D60"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5</w:t>
            </w:r>
          </w:p>
        </w:tc>
        <w:tc>
          <w:tcPr>
            <w:tcW w:w="1559" w:type="dxa"/>
          </w:tcPr>
          <w:p w14:paraId="4F628CE7"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日本</w:t>
            </w:r>
          </w:p>
        </w:tc>
        <w:tc>
          <w:tcPr>
            <w:tcW w:w="1418" w:type="dxa"/>
          </w:tcPr>
          <w:p w14:paraId="12C44BAB" w14:textId="77777777" w:rsidR="00C410B9" w:rsidRPr="00DE7BD2" w:rsidRDefault="00000000">
            <w:pPr>
              <w:adjustRightInd w:val="0"/>
              <w:snapToGrid w:val="0"/>
              <w:jc w:val="left"/>
              <w:rPr>
                <w:rFonts w:ascii="Times New Roman" w:eastAsia="仿宋" w:hAnsi="Times New Roman" w:cs="Times New Roman"/>
                <w:sz w:val="24"/>
              </w:rPr>
            </w:pPr>
            <w:r w:rsidRPr="00DE7BD2">
              <w:rPr>
                <w:rFonts w:ascii="Times New Roman" w:eastAsia="仿宋" w:hAnsi="Times New Roman" w:cs="Times New Roman"/>
                <w:sz w:val="24"/>
              </w:rPr>
              <w:t>2</w:t>
            </w:r>
            <w:r w:rsidRPr="00DE7BD2">
              <w:rPr>
                <w:rFonts w:ascii="Times New Roman" w:eastAsia="仿宋" w:hAnsi="Times New Roman" w:cs="Times New Roman"/>
                <w:sz w:val="24"/>
              </w:rPr>
              <w:t>以下</w:t>
            </w:r>
          </w:p>
        </w:tc>
        <w:tc>
          <w:tcPr>
            <w:tcW w:w="4586" w:type="dxa"/>
          </w:tcPr>
          <w:p w14:paraId="0F97991E" w14:textId="77777777" w:rsidR="00C410B9" w:rsidRPr="00DE7BD2" w:rsidRDefault="00000000">
            <w:pPr>
              <w:adjustRightInd w:val="0"/>
              <w:snapToGrid w:val="0"/>
              <w:rPr>
                <w:rFonts w:ascii="Times New Roman" w:eastAsia="仿宋" w:hAnsi="Times New Roman" w:cs="Times New Roman"/>
                <w:sz w:val="24"/>
              </w:rPr>
            </w:pPr>
            <w:r w:rsidRPr="00DE7BD2">
              <w:rPr>
                <w:rFonts w:ascii="Times New Roman" w:eastAsia="仿宋" w:hAnsi="Times New Roman" w:cs="Times New Roman"/>
                <w:sz w:val="24"/>
              </w:rPr>
              <w:t>循环过滤装置的处理水质出口低于</w:t>
            </w:r>
            <w:r w:rsidRPr="00DE7BD2">
              <w:rPr>
                <w:rFonts w:ascii="Times New Roman" w:eastAsia="仿宋" w:hAnsi="Times New Roman" w:cs="Times New Roman"/>
                <w:sz w:val="24"/>
              </w:rPr>
              <w:t xml:space="preserve">0.5 </w:t>
            </w:r>
            <w:r w:rsidRPr="00DE7BD2">
              <w:rPr>
                <w:rFonts w:ascii="Times New Roman" w:eastAsia="仿宋" w:hAnsi="Times New Roman" w:cs="Times New Roman"/>
                <w:sz w:val="24"/>
              </w:rPr>
              <w:lastRenderedPageBreak/>
              <w:t>NTU</w:t>
            </w:r>
            <w:r w:rsidRPr="00DE7BD2">
              <w:rPr>
                <w:rFonts w:ascii="Times New Roman" w:eastAsia="仿宋" w:hAnsi="Times New Roman" w:cs="Times New Roman"/>
                <w:sz w:val="24"/>
              </w:rPr>
              <w:t>（希望控制在</w:t>
            </w:r>
            <w:r w:rsidRPr="00DE7BD2">
              <w:rPr>
                <w:rFonts w:ascii="Times New Roman" w:eastAsia="仿宋" w:hAnsi="Times New Roman" w:cs="Times New Roman"/>
                <w:sz w:val="24"/>
              </w:rPr>
              <w:t>0.1 NTU)</w:t>
            </w:r>
          </w:p>
        </w:tc>
      </w:tr>
      <w:tr w:rsidR="00C410B9" w:rsidRPr="00DE7BD2" w14:paraId="4246F6A0" w14:textId="77777777">
        <w:tc>
          <w:tcPr>
            <w:tcW w:w="959" w:type="dxa"/>
          </w:tcPr>
          <w:p w14:paraId="5226987D"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lastRenderedPageBreak/>
              <w:t>6</w:t>
            </w:r>
          </w:p>
        </w:tc>
        <w:tc>
          <w:tcPr>
            <w:tcW w:w="1559" w:type="dxa"/>
          </w:tcPr>
          <w:p w14:paraId="2DB4E23B"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韩国</w:t>
            </w:r>
          </w:p>
        </w:tc>
        <w:tc>
          <w:tcPr>
            <w:tcW w:w="1418" w:type="dxa"/>
          </w:tcPr>
          <w:p w14:paraId="0F57BDB7" w14:textId="77777777" w:rsidR="00C410B9" w:rsidRPr="00DE7BD2" w:rsidRDefault="00000000">
            <w:pPr>
              <w:adjustRightInd w:val="0"/>
              <w:snapToGrid w:val="0"/>
              <w:jc w:val="left"/>
              <w:rPr>
                <w:rFonts w:ascii="Times New Roman" w:eastAsia="仿宋" w:hAnsi="Times New Roman" w:cs="Times New Roman"/>
                <w:sz w:val="24"/>
              </w:rPr>
            </w:pPr>
            <w:r w:rsidRPr="00DE7BD2">
              <w:rPr>
                <w:rFonts w:ascii="Times New Roman" w:eastAsia="仿宋" w:hAnsi="Times New Roman" w:cs="Times New Roman"/>
                <w:sz w:val="24"/>
              </w:rPr>
              <w:t>5</w:t>
            </w:r>
            <w:r w:rsidRPr="00DE7BD2">
              <w:rPr>
                <w:rFonts w:ascii="Times New Roman" w:eastAsia="仿宋" w:hAnsi="Times New Roman" w:cs="Times New Roman"/>
                <w:sz w:val="24"/>
              </w:rPr>
              <w:t>以下</w:t>
            </w:r>
          </w:p>
        </w:tc>
        <w:tc>
          <w:tcPr>
            <w:tcW w:w="4586" w:type="dxa"/>
          </w:tcPr>
          <w:p w14:paraId="3415C583" w14:textId="77777777" w:rsidR="00C410B9" w:rsidRPr="00DE7BD2" w:rsidRDefault="00C410B9">
            <w:pPr>
              <w:adjustRightInd w:val="0"/>
              <w:snapToGrid w:val="0"/>
              <w:rPr>
                <w:rFonts w:ascii="Times New Roman" w:eastAsia="仿宋" w:hAnsi="Times New Roman" w:cs="Times New Roman"/>
                <w:sz w:val="24"/>
              </w:rPr>
            </w:pPr>
          </w:p>
        </w:tc>
      </w:tr>
      <w:tr w:rsidR="00C410B9" w:rsidRPr="00DE7BD2" w14:paraId="7AC93110" w14:textId="77777777">
        <w:tc>
          <w:tcPr>
            <w:tcW w:w="959" w:type="dxa"/>
          </w:tcPr>
          <w:p w14:paraId="37702F44"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7</w:t>
            </w:r>
          </w:p>
        </w:tc>
        <w:tc>
          <w:tcPr>
            <w:tcW w:w="1559" w:type="dxa"/>
          </w:tcPr>
          <w:p w14:paraId="65D2270E"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中国台湾</w:t>
            </w:r>
          </w:p>
        </w:tc>
        <w:tc>
          <w:tcPr>
            <w:tcW w:w="1418" w:type="dxa"/>
          </w:tcPr>
          <w:p w14:paraId="4A313EBE" w14:textId="77777777" w:rsidR="00C410B9" w:rsidRPr="00DE7BD2" w:rsidRDefault="00000000">
            <w:pPr>
              <w:adjustRightInd w:val="0"/>
              <w:snapToGrid w:val="0"/>
              <w:jc w:val="left"/>
              <w:rPr>
                <w:rFonts w:ascii="Times New Roman" w:eastAsia="仿宋" w:hAnsi="Times New Roman" w:cs="Times New Roman"/>
                <w:sz w:val="24"/>
              </w:rPr>
            </w:pPr>
            <w:r w:rsidRPr="00DE7BD2">
              <w:rPr>
                <w:rFonts w:ascii="Times New Roman" w:eastAsia="仿宋" w:hAnsi="Times New Roman" w:cs="Times New Roman"/>
                <w:sz w:val="24"/>
              </w:rPr>
              <w:t>5.0</w:t>
            </w:r>
            <w:r w:rsidRPr="00DE7BD2">
              <w:rPr>
                <w:rFonts w:ascii="Times New Roman" w:eastAsia="仿宋" w:hAnsi="Times New Roman" w:cs="Times New Roman"/>
                <w:sz w:val="24"/>
              </w:rPr>
              <w:t>以下</w:t>
            </w:r>
          </w:p>
        </w:tc>
        <w:tc>
          <w:tcPr>
            <w:tcW w:w="4586" w:type="dxa"/>
          </w:tcPr>
          <w:p w14:paraId="5E40E620" w14:textId="77777777" w:rsidR="00C410B9" w:rsidRPr="00DE7BD2" w:rsidRDefault="00000000">
            <w:pPr>
              <w:adjustRightInd w:val="0"/>
              <w:snapToGrid w:val="0"/>
              <w:rPr>
                <w:rFonts w:ascii="Times New Roman" w:eastAsia="仿宋" w:hAnsi="Times New Roman" w:cs="Times New Roman"/>
                <w:sz w:val="24"/>
              </w:rPr>
            </w:pPr>
            <w:r w:rsidRPr="00DE7BD2">
              <w:rPr>
                <w:rFonts w:ascii="Times New Roman" w:eastAsia="仿宋" w:hAnsi="Times New Roman" w:cs="Times New Roman"/>
                <w:sz w:val="24"/>
              </w:rPr>
              <w:t>建议最理想值为</w:t>
            </w:r>
            <w:r w:rsidRPr="00DE7BD2">
              <w:rPr>
                <w:rFonts w:ascii="Times New Roman" w:eastAsia="仿宋" w:hAnsi="Times New Roman" w:cs="Times New Roman"/>
                <w:sz w:val="24"/>
              </w:rPr>
              <w:t>1 NTU</w:t>
            </w:r>
            <w:r w:rsidRPr="00DE7BD2">
              <w:rPr>
                <w:rFonts w:ascii="Times New Roman" w:eastAsia="仿宋" w:hAnsi="Times New Roman" w:cs="Times New Roman"/>
                <w:sz w:val="24"/>
              </w:rPr>
              <w:t>，能见度为</w:t>
            </w:r>
            <w:r w:rsidRPr="00DE7BD2">
              <w:rPr>
                <w:rFonts w:ascii="Times New Roman" w:eastAsia="仿宋" w:hAnsi="Times New Roman" w:cs="Times New Roman"/>
                <w:sz w:val="24"/>
              </w:rPr>
              <w:t>12.0 m</w:t>
            </w:r>
          </w:p>
        </w:tc>
      </w:tr>
      <w:tr w:rsidR="00C410B9" w:rsidRPr="00DE7BD2" w14:paraId="771E4192" w14:textId="77777777">
        <w:tc>
          <w:tcPr>
            <w:tcW w:w="959" w:type="dxa"/>
          </w:tcPr>
          <w:p w14:paraId="136C320B"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8</w:t>
            </w:r>
          </w:p>
        </w:tc>
        <w:tc>
          <w:tcPr>
            <w:tcW w:w="1559" w:type="dxa"/>
          </w:tcPr>
          <w:p w14:paraId="38C893F5"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国际泳联（</w:t>
            </w:r>
            <w:r w:rsidRPr="00DE7BD2">
              <w:rPr>
                <w:rFonts w:ascii="Times New Roman" w:eastAsia="仿宋" w:hAnsi="Times New Roman" w:cs="Times New Roman"/>
                <w:sz w:val="24"/>
              </w:rPr>
              <w:t>FINA</w:t>
            </w:r>
            <w:r w:rsidRPr="00DE7BD2">
              <w:rPr>
                <w:rFonts w:ascii="Times New Roman" w:eastAsia="仿宋" w:hAnsi="Times New Roman" w:cs="Times New Roman"/>
                <w:sz w:val="24"/>
              </w:rPr>
              <w:t>）</w:t>
            </w:r>
          </w:p>
        </w:tc>
        <w:tc>
          <w:tcPr>
            <w:tcW w:w="1418" w:type="dxa"/>
          </w:tcPr>
          <w:p w14:paraId="01E0EE2E" w14:textId="77777777" w:rsidR="00C410B9" w:rsidRPr="00DE7BD2" w:rsidRDefault="00000000">
            <w:pPr>
              <w:adjustRightInd w:val="0"/>
              <w:snapToGrid w:val="0"/>
              <w:jc w:val="left"/>
              <w:rPr>
                <w:rFonts w:ascii="Times New Roman" w:eastAsia="仿宋" w:hAnsi="Times New Roman" w:cs="Times New Roman"/>
                <w:sz w:val="24"/>
              </w:rPr>
            </w:pPr>
            <w:r w:rsidRPr="00DE7BD2">
              <w:rPr>
                <w:rFonts w:ascii="Times New Roman" w:eastAsia="仿宋" w:hAnsi="Times New Roman" w:cs="Times New Roman"/>
                <w:sz w:val="24"/>
              </w:rPr>
              <w:t>&lt;0.1</w:t>
            </w:r>
          </w:p>
        </w:tc>
        <w:tc>
          <w:tcPr>
            <w:tcW w:w="4586" w:type="dxa"/>
          </w:tcPr>
          <w:p w14:paraId="2D1E1BD3" w14:textId="77777777" w:rsidR="00C410B9" w:rsidRPr="00DE7BD2" w:rsidRDefault="00000000">
            <w:pPr>
              <w:adjustRightInd w:val="0"/>
              <w:snapToGrid w:val="0"/>
              <w:rPr>
                <w:rFonts w:ascii="Times New Roman" w:eastAsia="仿宋" w:hAnsi="Times New Roman" w:cs="Times New Roman"/>
                <w:sz w:val="24"/>
              </w:rPr>
            </w:pPr>
            <w:r w:rsidRPr="00DE7BD2">
              <w:rPr>
                <w:rFonts w:ascii="Times New Roman" w:eastAsia="仿宋" w:hAnsi="Times New Roman" w:cs="Times New Roman"/>
                <w:sz w:val="24"/>
              </w:rPr>
              <w:t>入池前的浑浊度</w:t>
            </w:r>
          </w:p>
        </w:tc>
      </w:tr>
      <w:tr w:rsidR="00C410B9" w:rsidRPr="00DE7BD2" w14:paraId="1874FC1F" w14:textId="77777777">
        <w:tc>
          <w:tcPr>
            <w:tcW w:w="959" w:type="dxa"/>
          </w:tcPr>
          <w:p w14:paraId="5EC67FAA"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9</w:t>
            </w:r>
          </w:p>
        </w:tc>
        <w:tc>
          <w:tcPr>
            <w:tcW w:w="1559" w:type="dxa"/>
          </w:tcPr>
          <w:p w14:paraId="001C7FE4"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WHO</w:t>
            </w:r>
          </w:p>
        </w:tc>
        <w:tc>
          <w:tcPr>
            <w:tcW w:w="1418" w:type="dxa"/>
          </w:tcPr>
          <w:p w14:paraId="60630D37" w14:textId="77777777" w:rsidR="00C410B9" w:rsidRPr="00DE7BD2" w:rsidRDefault="00000000">
            <w:pPr>
              <w:adjustRightInd w:val="0"/>
              <w:snapToGrid w:val="0"/>
              <w:jc w:val="left"/>
              <w:rPr>
                <w:rFonts w:ascii="Times New Roman" w:eastAsia="仿宋" w:hAnsi="Times New Roman" w:cs="Times New Roman"/>
                <w:sz w:val="24"/>
              </w:rPr>
            </w:pPr>
            <w:r w:rsidRPr="00DE7BD2">
              <w:rPr>
                <w:rFonts w:ascii="Times New Roman" w:eastAsia="仿宋" w:hAnsi="Times New Roman" w:cs="Times New Roman"/>
                <w:sz w:val="24"/>
              </w:rPr>
              <w:t>&lt;0.5</w:t>
            </w:r>
          </w:p>
        </w:tc>
        <w:tc>
          <w:tcPr>
            <w:tcW w:w="4586" w:type="dxa"/>
          </w:tcPr>
          <w:p w14:paraId="52FEEA72" w14:textId="77777777" w:rsidR="00C410B9" w:rsidRPr="00DE7BD2" w:rsidRDefault="00C410B9">
            <w:pPr>
              <w:adjustRightInd w:val="0"/>
              <w:snapToGrid w:val="0"/>
              <w:rPr>
                <w:rFonts w:ascii="Times New Roman" w:eastAsia="仿宋" w:hAnsi="Times New Roman" w:cs="Times New Roman"/>
                <w:sz w:val="24"/>
              </w:rPr>
            </w:pPr>
          </w:p>
        </w:tc>
      </w:tr>
      <w:tr w:rsidR="00C410B9" w:rsidRPr="00DE7BD2" w14:paraId="5FE4EF9D" w14:textId="77777777">
        <w:tc>
          <w:tcPr>
            <w:tcW w:w="959" w:type="dxa"/>
          </w:tcPr>
          <w:p w14:paraId="5AF8E988"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10</w:t>
            </w:r>
          </w:p>
        </w:tc>
        <w:tc>
          <w:tcPr>
            <w:tcW w:w="1559" w:type="dxa"/>
          </w:tcPr>
          <w:p w14:paraId="1A23F00F"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中国</w:t>
            </w:r>
          </w:p>
        </w:tc>
        <w:tc>
          <w:tcPr>
            <w:tcW w:w="1418" w:type="dxa"/>
          </w:tcPr>
          <w:p w14:paraId="6FBD2745" w14:textId="77777777" w:rsidR="00C410B9" w:rsidRPr="00DE7BD2" w:rsidRDefault="00000000">
            <w:pPr>
              <w:adjustRightInd w:val="0"/>
              <w:snapToGrid w:val="0"/>
              <w:jc w:val="left"/>
              <w:rPr>
                <w:rFonts w:ascii="Times New Roman" w:eastAsia="仿宋" w:hAnsi="Times New Roman" w:cs="Times New Roman"/>
                <w:sz w:val="24"/>
              </w:rPr>
            </w:pPr>
            <w:r w:rsidRPr="00DE7BD2">
              <w:rPr>
                <w:rFonts w:ascii="Times New Roman" w:eastAsia="仿宋" w:hAnsi="Times New Roman" w:cs="Times New Roman"/>
                <w:b/>
                <w:bCs/>
                <w:sz w:val="24"/>
              </w:rPr>
              <w:t>≤</w:t>
            </w:r>
            <w:r w:rsidRPr="00DE7BD2">
              <w:rPr>
                <w:rFonts w:ascii="Times New Roman" w:eastAsia="仿宋" w:hAnsi="Times New Roman" w:cs="Times New Roman"/>
                <w:sz w:val="24"/>
              </w:rPr>
              <w:t>0.5</w:t>
            </w:r>
          </w:p>
        </w:tc>
        <w:tc>
          <w:tcPr>
            <w:tcW w:w="4586" w:type="dxa"/>
          </w:tcPr>
          <w:p w14:paraId="46986845" w14:textId="77777777" w:rsidR="00C410B9" w:rsidRPr="00DE7BD2" w:rsidRDefault="00000000">
            <w:pPr>
              <w:adjustRightInd w:val="0"/>
              <w:snapToGrid w:val="0"/>
              <w:rPr>
                <w:rFonts w:ascii="Times New Roman" w:eastAsia="仿宋" w:hAnsi="Times New Roman" w:cs="Times New Roman"/>
                <w:sz w:val="24"/>
              </w:rPr>
            </w:pPr>
            <w:r w:rsidRPr="00DE7BD2">
              <w:rPr>
                <w:rFonts w:ascii="Times New Roman" w:eastAsia="仿宋" w:hAnsi="Times New Roman" w:cs="Times New Roman"/>
                <w:sz w:val="24"/>
              </w:rPr>
              <w:t>游泳池水质标准（</w:t>
            </w:r>
            <w:r w:rsidRPr="00DE7BD2">
              <w:rPr>
                <w:rFonts w:ascii="Times New Roman" w:eastAsia="仿宋" w:hAnsi="Times New Roman" w:cs="Times New Roman"/>
                <w:sz w:val="24"/>
              </w:rPr>
              <w:t>CJ/T 244—2016</w:t>
            </w:r>
            <w:r w:rsidRPr="00DE7BD2">
              <w:rPr>
                <w:rFonts w:ascii="Times New Roman" w:eastAsia="仿宋" w:hAnsi="Times New Roman" w:cs="Times New Roman"/>
                <w:sz w:val="24"/>
              </w:rPr>
              <w:t>）</w:t>
            </w:r>
          </w:p>
        </w:tc>
      </w:tr>
      <w:tr w:rsidR="00C410B9" w:rsidRPr="00DE7BD2" w14:paraId="3D91A526" w14:textId="77777777">
        <w:tc>
          <w:tcPr>
            <w:tcW w:w="959" w:type="dxa"/>
          </w:tcPr>
          <w:p w14:paraId="6CC93DFD"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11</w:t>
            </w:r>
          </w:p>
        </w:tc>
        <w:tc>
          <w:tcPr>
            <w:tcW w:w="1559" w:type="dxa"/>
          </w:tcPr>
          <w:p w14:paraId="7F5BF896"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中国</w:t>
            </w:r>
          </w:p>
        </w:tc>
        <w:tc>
          <w:tcPr>
            <w:tcW w:w="1418" w:type="dxa"/>
          </w:tcPr>
          <w:p w14:paraId="065C7F11" w14:textId="77777777" w:rsidR="00C410B9" w:rsidRPr="00DE7BD2" w:rsidRDefault="00000000">
            <w:pPr>
              <w:adjustRightInd w:val="0"/>
              <w:snapToGrid w:val="0"/>
              <w:jc w:val="left"/>
              <w:rPr>
                <w:rFonts w:ascii="Times New Roman" w:eastAsia="仿宋" w:hAnsi="Times New Roman" w:cs="Times New Roman"/>
                <w:sz w:val="24"/>
              </w:rPr>
            </w:pPr>
            <w:r w:rsidRPr="00DE7BD2">
              <w:rPr>
                <w:rFonts w:ascii="Times New Roman" w:eastAsia="仿宋" w:hAnsi="Times New Roman" w:cs="Times New Roman"/>
                <w:b/>
                <w:bCs/>
                <w:sz w:val="24"/>
              </w:rPr>
              <w:t>≤</w:t>
            </w:r>
            <w:bookmarkStart w:id="77" w:name="OLE_LINK97"/>
            <w:bookmarkStart w:id="78" w:name="OLE_LINK96"/>
            <w:r w:rsidRPr="00DE7BD2">
              <w:rPr>
                <w:rFonts w:ascii="Times New Roman" w:eastAsia="仿宋" w:hAnsi="Times New Roman" w:cs="Times New Roman"/>
                <w:sz w:val="24"/>
              </w:rPr>
              <w:t>0.5</w:t>
            </w:r>
          </w:p>
        </w:tc>
        <w:tc>
          <w:tcPr>
            <w:tcW w:w="4586" w:type="dxa"/>
          </w:tcPr>
          <w:p w14:paraId="25836A4C" w14:textId="77777777" w:rsidR="00C410B9" w:rsidRPr="00DE7BD2" w:rsidRDefault="00000000">
            <w:pPr>
              <w:adjustRightInd w:val="0"/>
              <w:snapToGrid w:val="0"/>
              <w:rPr>
                <w:rFonts w:ascii="Times New Roman" w:eastAsia="仿宋" w:hAnsi="Times New Roman" w:cs="Times New Roman"/>
                <w:sz w:val="24"/>
              </w:rPr>
            </w:pPr>
            <w:r w:rsidRPr="00DE7BD2">
              <w:rPr>
                <w:rFonts w:ascii="Times New Roman" w:eastAsia="仿宋" w:hAnsi="Times New Roman" w:cs="Times New Roman"/>
                <w:sz w:val="24"/>
              </w:rPr>
              <w:t>建筑给水排水与节水通用规范（</w:t>
            </w:r>
            <w:r w:rsidRPr="00DE7BD2">
              <w:rPr>
                <w:rFonts w:ascii="Times New Roman" w:eastAsia="仿宋" w:hAnsi="Times New Roman" w:cs="Times New Roman"/>
                <w:sz w:val="24"/>
              </w:rPr>
              <w:t>G</w:t>
            </w:r>
            <w:bookmarkEnd w:id="77"/>
            <w:bookmarkEnd w:id="78"/>
            <w:r w:rsidRPr="00DE7BD2">
              <w:rPr>
                <w:rFonts w:ascii="Times New Roman" w:eastAsia="仿宋" w:hAnsi="Times New Roman" w:cs="Times New Roman"/>
                <w:sz w:val="24"/>
              </w:rPr>
              <w:t>B 55020-2021</w:t>
            </w:r>
            <w:r w:rsidRPr="00DE7BD2">
              <w:rPr>
                <w:rFonts w:ascii="Times New Roman" w:eastAsia="仿宋" w:hAnsi="Times New Roman" w:cs="Times New Roman"/>
                <w:sz w:val="24"/>
              </w:rPr>
              <w:t>）</w:t>
            </w:r>
          </w:p>
        </w:tc>
      </w:tr>
    </w:tbl>
    <w:p w14:paraId="17797DD8" w14:textId="77777777" w:rsidR="00C410B9" w:rsidRPr="00DE7BD2" w:rsidRDefault="00C410B9">
      <w:pPr>
        <w:adjustRightInd w:val="0"/>
        <w:snapToGrid w:val="0"/>
        <w:ind w:firstLineChars="200" w:firstLine="480"/>
        <w:rPr>
          <w:rFonts w:ascii="Times New Roman" w:eastAsia="仿宋" w:hAnsi="Times New Roman" w:cs="Times New Roman"/>
          <w:sz w:val="24"/>
        </w:rPr>
      </w:pPr>
    </w:p>
    <w:p w14:paraId="2ADD958C" w14:textId="77777777" w:rsidR="00C410B9" w:rsidRPr="00DE7BD2" w:rsidRDefault="00000000">
      <w:pPr>
        <w:adjustRightInd w:val="0"/>
        <w:snapToGrid w:val="0"/>
        <w:ind w:firstLineChars="200" w:firstLine="480"/>
        <w:rPr>
          <w:rFonts w:ascii="Times New Roman" w:eastAsia="仿宋" w:hAnsi="Times New Roman" w:cs="Times New Roman"/>
          <w:sz w:val="24"/>
        </w:rPr>
      </w:pPr>
      <w:r w:rsidRPr="00DE7BD2">
        <w:rPr>
          <w:rFonts w:ascii="宋体" w:eastAsia="宋体" w:hAnsi="宋体" w:cs="宋体" w:hint="eastAsia"/>
          <w:sz w:val="24"/>
        </w:rPr>
        <w:t>②</w:t>
      </w:r>
      <w:r w:rsidRPr="00DE7BD2">
        <w:rPr>
          <w:rFonts w:ascii="Times New Roman" w:eastAsia="仿宋" w:hAnsi="Times New Roman" w:cs="Times New Roman"/>
          <w:sz w:val="24"/>
        </w:rPr>
        <w:t xml:space="preserve"> pH</w:t>
      </w:r>
      <w:r w:rsidRPr="00DE7BD2">
        <w:rPr>
          <w:rFonts w:ascii="Times New Roman" w:eastAsia="仿宋" w:hAnsi="Times New Roman" w:cs="Times New Roman"/>
          <w:sz w:val="24"/>
        </w:rPr>
        <w:t>指标值修订为</w:t>
      </w:r>
      <w:r w:rsidRPr="00DE7BD2">
        <w:rPr>
          <w:rFonts w:ascii="Times New Roman" w:eastAsia="仿宋" w:hAnsi="Times New Roman" w:cs="Times New Roman"/>
          <w:sz w:val="24"/>
        </w:rPr>
        <w:t>7.2</w:t>
      </w:r>
      <w:r w:rsidRPr="00DE7BD2">
        <w:rPr>
          <w:rFonts w:ascii="Times New Roman" w:eastAsia="仿宋" w:hAnsi="Times New Roman" w:cs="Times New Roman"/>
          <w:sz w:val="24"/>
        </w:rPr>
        <w:t>～</w:t>
      </w:r>
      <w:r w:rsidRPr="00DE7BD2">
        <w:rPr>
          <w:rFonts w:ascii="Times New Roman" w:eastAsia="仿宋" w:hAnsi="Times New Roman" w:cs="Times New Roman"/>
          <w:sz w:val="24"/>
        </w:rPr>
        <w:t>7.8</w:t>
      </w:r>
      <w:r w:rsidRPr="00DE7BD2">
        <w:rPr>
          <w:rFonts w:ascii="Times New Roman" w:eastAsia="仿宋" w:hAnsi="Times New Roman" w:cs="Times New Roman"/>
          <w:sz w:val="24"/>
        </w:rPr>
        <w:t>。</w:t>
      </w:r>
    </w:p>
    <w:p w14:paraId="11BED9AE" w14:textId="77777777" w:rsidR="00C410B9" w:rsidRPr="00DE7BD2" w:rsidRDefault="00000000">
      <w:pPr>
        <w:adjustRightInd w:val="0"/>
        <w:snapToGrid w:val="0"/>
        <w:ind w:firstLineChars="200" w:firstLine="480"/>
        <w:rPr>
          <w:rFonts w:ascii="Times New Roman" w:eastAsia="仿宋" w:hAnsi="Times New Roman" w:cs="Times New Roman"/>
          <w:sz w:val="24"/>
        </w:rPr>
      </w:pPr>
      <w:r w:rsidRPr="00DE7BD2">
        <w:rPr>
          <w:rFonts w:ascii="Times New Roman" w:eastAsia="仿宋" w:hAnsi="Times New Roman" w:cs="Times New Roman" w:hint="eastAsia"/>
          <w:sz w:val="24"/>
        </w:rPr>
        <w:t>依据：</w:t>
      </w:r>
      <w:r w:rsidRPr="00DE7BD2">
        <w:rPr>
          <w:rFonts w:ascii="Times New Roman" w:eastAsia="仿宋" w:hAnsi="Times New Roman" w:cs="Times New Roman"/>
          <w:sz w:val="24"/>
        </w:rPr>
        <w:t>综合各国游泳池水</w:t>
      </w:r>
      <w:r w:rsidRPr="00DE7BD2">
        <w:rPr>
          <w:rFonts w:ascii="Times New Roman" w:eastAsia="仿宋" w:hAnsi="Times New Roman" w:cs="Times New Roman"/>
          <w:sz w:val="24"/>
        </w:rPr>
        <w:t>pH</w:t>
      </w:r>
      <w:r w:rsidRPr="00DE7BD2">
        <w:rPr>
          <w:rFonts w:ascii="Times New Roman" w:eastAsia="仿宋" w:hAnsi="Times New Roman" w:cs="Times New Roman"/>
          <w:sz w:val="24"/>
        </w:rPr>
        <w:t>限值和我国</w:t>
      </w:r>
      <w:r w:rsidRPr="00DE7BD2">
        <w:rPr>
          <w:rFonts w:ascii="Times New Roman" w:eastAsia="仿宋" w:hAnsi="Times New Roman" w:cs="Times New Roman"/>
          <w:sz w:val="24"/>
        </w:rPr>
        <w:t>GB 55020—2021</w:t>
      </w:r>
      <w:r w:rsidRPr="00DE7BD2">
        <w:rPr>
          <w:rFonts w:ascii="Times New Roman" w:eastAsia="仿宋" w:hAnsi="Times New Roman" w:cs="Times New Roman"/>
          <w:sz w:val="24"/>
        </w:rPr>
        <w:t>和</w:t>
      </w:r>
      <w:r w:rsidRPr="00DE7BD2">
        <w:rPr>
          <w:rFonts w:ascii="Times New Roman" w:eastAsia="仿宋" w:hAnsi="Times New Roman" w:cs="Times New Roman"/>
          <w:sz w:val="24"/>
        </w:rPr>
        <w:t>CJ/T 244—2016</w:t>
      </w:r>
      <w:r w:rsidRPr="00DE7BD2">
        <w:rPr>
          <w:rFonts w:ascii="Times New Roman" w:eastAsia="仿宋" w:hAnsi="Times New Roman" w:cs="Times New Roman" w:hint="eastAsia"/>
          <w:sz w:val="24"/>
        </w:rPr>
        <w:t>情况，考虑更改</w:t>
      </w:r>
      <w:r w:rsidRPr="00DE7BD2">
        <w:rPr>
          <w:rFonts w:ascii="Times New Roman" w:eastAsia="仿宋" w:hAnsi="Times New Roman" w:cs="Times New Roman"/>
          <w:sz w:val="24"/>
        </w:rPr>
        <w:t>。</w:t>
      </w:r>
      <w:r w:rsidRPr="00DE7BD2">
        <w:rPr>
          <w:rFonts w:ascii="Times New Roman" w:eastAsia="仿宋" w:hAnsi="Times New Roman" w:cs="Times New Roman" w:hint="eastAsia"/>
          <w:sz w:val="24"/>
        </w:rPr>
        <w:t>多</w:t>
      </w:r>
      <w:r w:rsidRPr="00DE7BD2">
        <w:rPr>
          <w:rFonts w:ascii="Times New Roman" w:eastAsia="仿宋" w:hAnsi="Times New Roman" w:cs="Times New Roman"/>
          <w:sz w:val="24"/>
        </w:rPr>
        <w:t>国游泳池水</w:t>
      </w:r>
      <w:r w:rsidRPr="00DE7BD2">
        <w:rPr>
          <w:rFonts w:ascii="Times New Roman" w:eastAsia="仿宋" w:hAnsi="Times New Roman" w:cs="Times New Roman"/>
          <w:sz w:val="24"/>
        </w:rPr>
        <w:t>pH</w:t>
      </w:r>
      <w:r w:rsidRPr="00DE7BD2">
        <w:rPr>
          <w:rFonts w:ascii="Times New Roman" w:eastAsia="仿宋" w:hAnsi="Times New Roman" w:cs="Times New Roman"/>
          <w:sz w:val="24"/>
        </w:rPr>
        <w:t>限值</w:t>
      </w:r>
      <w:r w:rsidRPr="00DE7BD2">
        <w:rPr>
          <w:rFonts w:ascii="Times New Roman" w:eastAsia="仿宋" w:hAnsi="Times New Roman" w:cs="Times New Roman" w:hint="eastAsia"/>
          <w:sz w:val="24"/>
        </w:rPr>
        <w:t>见表</w:t>
      </w:r>
      <w:r w:rsidRPr="00DE7BD2">
        <w:rPr>
          <w:rFonts w:ascii="Times New Roman" w:eastAsia="仿宋" w:hAnsi="Times New Roman" w:cs="Times New Roman" w:hint="eastAsia"/>
          <w:sz w:val="24"/>
        </w:rPr>
        <w:t>9</w:t>
      </w:r>
      <w:r w:rsidRPr="00DE7BD2">
        <w:rPr>
          <w:rFonts w:ascii="Times New Roman" w:eastAsia="仿宋" w:hAnsi="Times New Roman" w:cs="Times New Roman" w:hint="eastAsia"/>
          <w:sz w:val="24"/>
        </w:rPr>
        <w:t>。</w:t>
      </w:r>
    </w:p>
    <w:p w14:paraId="61B19611" w14:textId="77777777" w:rsidR="00C410B9" w:rsidRPr="00DE7BD2" w:rsidRDefault="00C410B9">
      <w:pPr>
        <w:adjustRightInd w:val="0"/>
        <w:snapToGrid w:val="0"/>
        <w:ind w:firstLineChars="200" w:firstLine="480"/>
        <w:rPr>
          <w:rFonts w:ascii="Times New Roman" w:eastAsia="仿宋" w:hAnsi="Times New Roman" w:cs="Times New Roman"/>
          <w:sz w:val="24"/>
        </w:rPr>
      </w:pPr>
    </w:p>
    <w:p w14:paraId="74D6EA4E" w14:textId="77777777" w:rsidR="00C410B9" w:rsidRPr="00DE7BD2" w:rsidRDefault="00000000">
      <w:pPr>
        <w:widowControl/>
        <w:adjustRightInd w:val="0"/>
        <w:snapToGrid w:val="0"/>
        <w:ind w:firstLine="482"/>
        <w:jc w:val="center"/>
        <w:rPr>
          <w:rFonts w:ascii="Times New Roman" w:eastAsia="仿宋" w:hAnsi="Times New Roman" w:cs="Times New Roman"/>
          <w:b/>
          <w:bCs/>
          <w:sz w:val="24"/>
          <w:szCs w:val="22"/>
          <w:shd w:val="clear" w:color="auto" w:fill="FFFFFF"/>
        </w:rPr>
      </w:pPr>
      <w:r w:rsidRPr="00DE7BD2">
        <w:rPr>
          <w:rFonts w:ascii="Times New Roman" w:eastAsia="仿宋" w:hAnsi="Times New Roman" w:cs="Times New Roman"/>
          <w:b/>
          <w:bCs/>
          <w:sz w:val="24"/>
          <w:szCs w:val="22"/>
          <w:shd w:val="clear" w:color="auto" w:fill="FFFFFF"/>
        </w:rPr>
        <w:t>表</w:t>
      </w:r>
      <w:r w:rsidRPr="00DE7BD2">
        <w:rPr>
          <w:rFonts w:ascii="Times New Roman" w:eastAsia="仿宋" w:hAnsi="Times New Roman" w:cs="Times New Roman" w:hint="eastAsia"/>
          <w:b/>
          <w:bCs/>
          <w:sz w:val="24"/>
          <w:szCs w:val="22"/>
          <w:shd w:val="clear" w:color="auto" w:fill="FFFFFF"/>
        </w:rPr>
        <w:t>9</w:t>
      </w:r>
      <w:r w:rsidRPr="00DE7BD2">
        <w:rPr>
          <w:rFonts w:ascii="Times New Roman" w:eastAsia="仿宋" w:hAnsi="Times New Roman" w:cs="Times New Roman"/>
          <w:b/>
          <w:bCs/>
          <w:sz w:val="24"/>
          <w:szCs w:val="22"/>
          <w:shd w:val="clear" w:color="auto" w:fill="FFFFFF"/>
        </w:rPr>
        <w:t xml:space="preserve">  </w:t>
      </w:r>
      <w:r w:rsidRPr="00DE7BD2">
        <w:rPr>
          <w:rFonts w:ascii="Times New Roman" w:eastAsia="仿宋" w:hAnsi="Times New Roman" w:cs="Times New Roman" w:hint="eastAsia"/>
          <w:b/>
          <w:bCs/>
          <w:sz w:val="24"/>
          <w:szCs w:val="22"/>
          <w:shd w:val="clear" w:color="auto" w:fill="FFFFFF"/>
        </w:rPr>
        <w:t>多</w:t>
      </w:r>
      <w:r w:rsidRPr="00DE7BD2">
        <w:rPr>
          <w:rFonts w:ascii="Times New Roman" w:eastAsia="仿宋" w:hAnsi="Times New Roman" w:cs="Times New Roman"/>
          <w:b/>
          <w:bCs/>
          <w:sz w:val="24"/>
          <w:szCs w:val="22"/>
          <w:shd w:val="clear" w:color="auto" w:fill="FFFFFF"/>
        </w:rPr>
        <w:t>国游泳池水</w:t>
      </w:r>
      <w:r w:rsidRPr="00DE7BD2">
        <w:rPr>
          <w:rFonts w:ascii="Times New Roman" w:eastAsia="仿宋" w:hAnsi="Times New Roman" w:cs="Times New Roman"/>
          <w:b/>
          <w:bCs/>
          <w:sz w:val="24"/>
          <w:szCs w:val="22"/>
          <w:shd w:val="clear" w:color="auto" w:fill="FFFFFF"/>
        </w:rPr>
        <w:t>pH</w:t>
      </w:r>
      <w:r w:rsidRPr="00DE7BD2">
        <w:rPr>
          <w:rFonts w:ascii="Times New Roman" w:eastAsia="仿宋" w:hAnsi="Times New Roman" w:cs="Times New Roman"/>
          <w:b/>
          <w:bCs/>
          <w:sz w:val="24"/>
          <w:szCs w:val="22"/>
          <w:shd w:val="clear" w:color="auto" w:fill="FFFFFF"/>
        </w:rPr>
        <w:t>限值</w:t>
      </w:r>
    </w:p>
    <w:tbl>
      <w:tblPr>
        <w:tblStyle w:val="a4"/>
        <w:tblW w:w="5000" w:type="pct"/>
        <w:tblInd w:w="0" w:type="dxa"/>
        <w:tblLook w:val="04A0" w:firstRow="1" w:lastRow="0" w:firstColumn="1" w:lastColumn="0" w:noHBand="0" w:noVBand="1"/>
      </w:tblPr>
      <w:tblGrid>
        <w:gridCol w:w="1011"/>
        <w:gridCol w:w="3192"/>
        <w:gridCol w:w="4313"/>
      </w:tblGrid>
      <w:tr w:rsidR="00C410B9" w:rsidRPr="00DE7BD2" w14:paraId="6558709C" w14:textId="77777777">
        <w:tc>
          <w:tcPr>
            <w:tcW w:w="594" w:type="pct"/>
          </w:tcPr>
          <w:p w14:paraId="73E7B442"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bCs/>
                <w:sz w:val="24"/>
              </w:rPr>
              <w:t>序号</w:t>
            </w:r>
          </w:p>
        </w:tc>
        <w:tc>
          <w:tcPr>
            <w:tcW w:w="1874" w:type="pct"/>
          </w:tcPr>
          <w:p w14:paraId="1AFB46FC"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bCs/>
                <w:sz w:val="24"/>
              </w:rPr>
              <w:t>国家或地区</w:t>
            </w:r>
          </w:p>
        </w:tc>
        <w:tc>
          <w:tcPr>
            <w:tcW w:w="2532" w:type="pct"/>
          </w:tcPr>
          <w:p w14:paraId="34DEE087"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bCs/>
                <w:sz w:val="24"/>
              </w:rPr>
              <w:t>pH</w:t>
            </w:r>
            <w:r w:rsidRPr="00DE7BD2">
              <w:rPr>
                <w:rFonts w:ascii="Times New Roman" w:eastAsia="仿宋" w:hAnsi="Times New Roman" w:cs="Times New Roman"/>
                <w:bCs/>
                <w:sz w:val="24"/>
              </w:rPr>
              <w:t>限值</w:t>
            </w:r>
          </w:p>
        </w:tc>
      </w:tr>
      <w:tr w:rsidR="00C410B9" w:rsidRPr="00DE7BD2" w14:paraId="3802B52C" w14:textId="77777777">
        <w:tc>
          <w:tcPr>
            <w:tcW w:w="594" w:type="pct"/>
          </w:tcPr>
          <w:p w14:paraId="0CE4FB26"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1</w:t>
            </w:r>
          </w:p>
        </w:tc>
        <w:tc>
          <w:tcPr>
            <w:tcW w:w="1874" w:type="pct"/>
          </w:tcPr>
          <w:p w14:paraId="4783988D"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美国科罗拉多州</w:t>
            </w:r>
          </w:p>
        </w:tc>
        <w:tc>
          <w:tcPr>
            <w:tcW w:w="2532" w:type="pct"/>
          </w:tcPr>
          <w:p w14:paraId="1E803875"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 xml:space="preserve">7.2 </w:t>
            </w:r>
            <w:r w:rsidRPr="00DE7BD2">
              <w:rPr>
                <w:rFonts w:ascii="Times New Roman" w:eastAsia="仿宋" w:hAnsi="Times New Roman" w:cs="Times New Roman"/>
                <w:sz w:val="24"/>
              </w:rPr>
              <w:t>～</w:t>
            </w:r>
            <w:r w:rsidRPr="00DE7BD2">
              <w:rPr>
                <w:rFonts w:ascii="Times New Roman" w:eastAsia="仿宋" w:hAnsi="Times New Roman" w:cs="Times New Roman"/>
                <w:sz w:val="24"/>
              </w:rPr>
              <w:t>8.0</w:t>
            </w:r>
          </w:p>
        </w:tc>
      </w:tr>
      <w:tr w:rsidR="00C410B9" w:rsidRPr="00DE7BD2" w14:paraId="612DCC14" w14:textId="77777777">
        <w:tc>
          <w:tcPr>
            <w:tcW w:w="594" w:type="pct"/>
          </w:tcPr>
          <w:p w14:paraId="5AED3C90"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2</w:t>
            </w:r>
          </w:p>
        </w:tc>
        <w:tc>
          <w:tcPr>
            <w:tcW w:w="1874" w:type="pct"/>
          </w:tcPr>
          <w:p w14:paraId="5A394983"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加拿大</w:t>
            </w:r>
          </w:p>
        </w:tc>
        <w:tc>
          <w:tcPr>
            <w:tcW w:w="2532" w:type="pct"/>
          </w:tcPr>
          <w:p w14:paraId="62C60154"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 xml:space="preserve">7.2 </w:t>
            </w:r>
            <w:r w:rsidRPr="00DE7BD2">
              <w:rPr>
                <w:rFonts w:ascii="Times New Roman" w:eastAsia="仿宋" w:hAnsi="Times New Roman" w:cs="Times New Roman"/>
                <w:sz w:val="24"/>
              </w:rPr>
              <w:t>～</w:t>
            </w:r>
            <w:r w:rsidRPr="00DE7BD2">
              <w:rPr>
                <w:rFonts w:ascii="Times New Roman" w:eastAsia="仿宋" w:hAnsi="Times New Roman" w:cs="Times New Roman"/>
                <w:sz w:val="24"/>
              </w:rPr>
              <w:t>7,8</w:t>
            </w:r>
          </w:p>
        </w:tc>
      </w:tr>
      <w:tr w:rsidR="00C410B9" w:rsidRPr="00DE7BD2" w14:paraId="548A45B8" w14:textId="77777777">
        <w:tc>
          <w:tcPr>
            <w:tcW w:w="594" w:type="pct"/>
          </w:tcPr>
          <w:p w14:paraId="34FB0FEE"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3</w:t>
            </w:r>
          </w:p>
        </w:tc>
        <w:tc>
          <w:tcPr>
            <w:tcW w:w="1874" w:type="pct"/>
          </w:tcPr>
          <w:p w14:paraId="1E9EF02F"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英国</w:t>
            </w:r>
          </w:p>
        </w:tc>
        <w:tc>
          <w:tcPr>
            <w:tcW w:w="2532" w:type="pct"/>
          </w:tcPr>
          <w:p w14:paraId="527102EE"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7.2</w:t>
            </w:r>
            <w:r w:rsidRPr="00DE7BD2">
              <w:rPr>
                <w:rFonts w:ascii="Times New Roman" w:eastAsia="仿宋" w:hAnsi="Times New Roman" w:cs="Times New Roman"/>
                <w:sz w:val="24"/>
              </w:rPr>
              <w:t>～</w:t>
            </w:r>
            <w:r w:rsidRPr="00DE7BD2">
              <w:rPr>
                <w:rFonts w:ascii="Times New Roman" w:eastAsia="仿宋" w:hAnsi="Times New Roman" w:cs="Times New Roman"/>
                <w:sz w:val="24"/>
              </w:rPr>
              <w:t>7.8</w:t>
            </w:r>
          </w:p>
        </w:tc>
      </w:tr>
      <w:tr w:rsidR="00C410B9" w:rsidRPr="00DE7BD2" w14:paraId="7C957017" w14:textId="77777777">
        <w:tc>
          <w:tcPr>
            <w:tcW w:w="594" w:type="pct"/>
          </w:tcPr>
          <w:p w14:paraId="57A174D7"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4</w:t>
            </w:r>
          </w:p>
        </w:tc>
        <w:tc>
          <w:tcPr>
            <w:tcW w:w="1874" w:type="pct"/>
          </w:tcPr>
          <w:p w14:paraId="680C4381"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日本</w:t>
            </w:r>
          </w:p>
        </w:tc>
        <w:tc>
          <w:tcPr>
            <w:tcW w:w="2532" w:type="pct"/>
          </w:tcPr>
          <w:p w14:paraId="39869F2E"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6.5</w:t>
            </w:r>
            <w:r w:rsidRPr="00DE7BD2">
              <w:rPr>
                <w:rFonts w:ascii="Times New Roman" w:eastAsia="仿宋" w:hAnsi="Times New Roman" w:cs="Times New Roman"/>
                <w:sz w:val="24"/>
              </w:rPr>
              <w:t>～</w:t>
            </w:r>
            <w:r w:rsidRPr="00DE7BD2">
              <w:rPr>
                <w:rFonts w:ascii="Times New Roman" w:eastAsia="仿宋" w:hAnsi="Times New Roman" w:cs="Times New Roman"/>
                <w:sz w:val="24"/>
              </w:rPr>
              <w:t>8.5</w:t>
            </w:r>
          </w:p>
        </w:tc>
      </w:tr>
      <w:tr w:rsidR="00C410B9" w:rsidRPr="00DE7BD2" w14:paraId="138532BB" w14:textId="77777777">
        <w:tc>
          <w:tcPr>
            <w:tcW w:w="594" w:type="pct"/>
          </w:tcPr>
          <w:p w14:paraId="0BFA0E08"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5</w:t>
            </w:r>
          </w:p>
        </w:tc>
        <w:tc>
          <w:tcPr>
            <w:tcW w:w="1874" w:type="pct"/>
          </w:tcPr>
          <w:p w14:paraId="12F8FD22"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韩国</w:t>
            </w:r>
          </w:p>
        </w:tc>
        <w:tc>
          <w:tcPr>
            <w:tcW w:w="2532" w:type="pct"/>
          </w:tcPr>
          <w:p w14:paraId="7513CBFA"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6.5</w:t>
            </w:r>
            <w:r w:rsidRPr="00DE7BD2">
              <w:rPr>
                <w:rFonts w:ascii="Times New Roman" w:eastAsia="仿宋" w:hAnsi="Times New Roman" w:cs="Times New Roman"/>
                <w:sz w:val="24"/>
              </w:rPr>
              <w:t>～</w:t>
            </w:r>
            <w:r w:rsidRPr="00DE7BD2">
              <w:rPr>
                <w:rFonts w:ascii="Times New Roman" w:eastAsia="仿宋" w:hAnsi="Times New Roman" w:cs="Times New Roman"/>
                <w:sz w:val="24"/>
              </w:rPr>
              <w:t>8.5</w:t>
            </w:r>
          </w:p>
        </w:tc>
      </w:tr>
      <w:tr w:rsidR="00C410B9" w:rsidRPr="00DE7BD2" w14:paraId="5C3EDF61" w14:textId="77777777">
        <w:tc>
          <w:tcPr>
            <w:tcW w:w="594" w:type="pct"/>
          </w:tcPr>
          <w:p w14:paraId="77F7DB9D"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6</w:t>
            </w:r>
          </w:p>
        </w:tc>
        <w:tc>
          <w:tcPr>
            <w:tcW w:w="1874" w:type="pct"/>
          </w:tcPr>
          <w:p w14:paraId="7AB11243"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新加坡</w:t>
            </w:r>
          </w:p>
        </w:tc>
        <w:tc>
          <w:tcPr>
            <w:tcW w:w="2532" w:type="pct"/>
          </w:tcPr>
          <w:p w14:paraId="76169AD5"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 xml:space="preserve">7.2 </w:t>
            </w:r>
            <w:r w:rsidRPr="00DE7BD2">
              <w:rPr>
                <w:rFonts w:ascii="Times New Roman" w:eastAsia="仿宋" w:hAnsi="Times New Roman" w:cs="Times New Roman"/>
                <w:sz w:val="24"/>
              </w:rPr>
              <w:t>～</w:t>
            </w:r>
            <w:r w:rsidRPr="00DE7BD2">
              <w:rPr>
                <w:rFonts w:ascii="Times New Roman" w:eastAsia="仿宋" w:hAnsi="Times New Roman" w:cs="Times New Roman"/>
                <w:sz w:val="24"/>
              </w:rPr>
              <w:t xml:space="preserve"> 7.8</w:t>
            </w:r>
          </w:p>
        </w:tc>
      </w:tr>
      <w:tr w:rsidR="00C410B9" w:rsidRPr="00DE7BD2" w14:paraId="52546924" w14:textId="77777777">
        <w:trPr>
          <w:trHeight w:val="31"/>
        </w:trPr>
        <w:tc>
          <w:tcPr>
            <w:tcW w:w="594" w:type="pct"/>
          </w:tcPr>
          <w:p w14:paraId="730C6BC5"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7</w:t>
            </w:r>
          </w:p>
        </w:tc>
        <w:tc>
          <w:tcPr>
            <w:tcW w:w="1874" w:type="pct"/>
          </w:tcPr>
          <w:p w14:paraId="3E8F551C"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国际泳联（</w:t>
            </w:r>
            <w:r w:rsidRPr="00DE7BD2">
              <w:rPr>
                <w:rFonts w:ascii="Times New Roman" w:eastAsia="仿宋" w:hAnsi="Times New Roman" w:cs="Times New Roman"/>
                <w:sz w:val="24"/>
              </w:rPr>
              <w:t>FINA</w:t>
            </w:r>
            <w:r w:rsidRPr="00DE7BD2">
              <w:rPr>
                <w:rFonts w:ascii="Times New Roman" w:eastAsia="仿宋" w:hAnsi="Times New Roman" w:cs="Times New Roman"/>
                <w:sz w:val="24"/>
              </w:rPr>
              <w:t>）</w:t>
            </w:r>
          </w:p>
        </w:tc>
        <w:tc>
          <w:tcPr>
            <w:tcW w:w="2532" w:type="pct"/>
          </w:tcPr>
          <w:p w14:paraId="1BC0E66B"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7.2</w:t>
            </w:r>
            <w:r w:rsidRPr="00DE7BD2">
              <w:rPr>
                <w:rFonts w:ascii="Times New Roman" w:eastAsia="仿宋" w:hAnsi="Times New Roman" w:cs="Times New Roman"/>
                <w:sz w:val="24"/>
              </w:rPr>
              <w:t>～</w:t>
            </w:r>
            <w:r w:rsidRPr="00DE7BD2">
              <w:rPr>
                <w:rFonts w:ascii="Times New Roman" w:eastAsia="仿宋" w:hAnsi="Times New Roman" w:cs="Times New Roman"/>
                <w:sz w:val="24"/>
              </w:rPr>
              <w:t>7.6</w:t>
            </w:r>
          </w:p>
        </w:tc>
      </w:tr>
      <w:tr w:rsidR="00C410B9" w:rsidRPr="00DE7BD2" w14:paraId="34E89517" w14:textId="77777777">
        <w:tc>
          <w:tcPr>
            <w:tcW w:w="594" w:type="pct"/>
          </w:tcPr>
          <w:p w14:paraId="0B5274DB"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8</w:t>
            </w:r>
          </w:p>
        </w:tc>
        <w:tc>
          <w:tcPr>
            <w:tcW w:w="1874" w:type="pct"/>
          </w:tcPr>
          <w:p w14:paraId="7559A2D0"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WHO</w:t>
            </w:r>
          </w:p>
        </w:tc>
        <w:tc>
          <w:tcPr>
            <w:tcW w:w="2532" w:type="pct"/>
          </w:tcPr>
          <w:p w14:paraId="0AC7FAAE"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 xml:space="preserve">7.2 </w:t>
            </w:r>
            <w:r w:rsidRPr="00DE7BD2">
              <w:rPr>
                <w:rFonts w:ascii="Times New Roman" w:eastAsia="仿宋" w:hAnsi="Times New Roman" w:cs="Times New Roman"/>
                <w:sz w:val="24"/>
              </w:rPr>
              <w:t>～</w:t>
            </w:r>
            <w:r w:rsidRPr="00DE7BD2">
              <w:rPr>
                <w:rFonts w:ascii="Times New Roman" w:eastAsia="仿宋" w:hAnsi="Times New Roman" w:cs="Times New Roman"/>
                <w:sz w:val="24"/>
              </w:rPr>
              <w:t xml:space="preserve"> 7.8</w:t>
            </w:r>
          </w:p>
        </w:tc>
      </w:tr>
      <w:tr w:rsidR="00C410B9" w:rsidRPr="00DE7BD2" w14:paraId="177F64AD" w14:textId="77777777">
        <w:trPr>
          <w:trHeight w:val="31"/>
        </w:trPr>
        <w:tc>
          <w:tcPr>
            <w:tcW w:w="594" w:type="pct"/>
          </w:tcPr>
          <w:p w14:paraId="59AC6FD1"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9</w:t>
            </w:r>
          </w:p>
        </w:tc>
        <w:tc>
          <w:tcPr>
            <w:tcW w:w="1874" w:type="pct"/>
          </w:tcPr>
          <w:p w14:paraId="474A844F"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中国（</w:t>
            </w:r>
            <w:r w:rsidRPr="00DE7BD2">
              <w:rPr>
                <w:rFonts w:ascii="Times New Roman" w:eastAsia="仿宋" w:hAnsi="Times New Roman" w:cs="Times New Roman"/>
                <w:sz w:val="24"/>
              </w:rPr>
              <w:t>CJ/T 244—2016</w:t>
            </w:r>
            <w:r w:rsidRPr="00DE7BD2">
              <w:rPr>
                <w:rFonts w:ascii="Times New Roman" w:eastAsia="仿宋" w:hAnsi="Times New Roman" w:cs="Times New Roman"/>
                <w:sz w:val="24"/>
              </w:rPr>
              <w:t>）</w:t>
            </w:r>
          </w:p>
        </w:tc>
        <w:tc>
          <w:tcPr>
            <w:tcW w:w="2532" w:type="pct"/>
          </w:tcPr>
          <w:p w14:paraId="10C2AD4F"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7.2</w:t>
            </w:r>
            <w:r w:rsidRPr="00DE7BD2">
              <w:rPr>
                <w:rFonts w:ascii="Times New Roman" w:eastAsia="仿宋" w:hAnsi="Times New Roman" w:cs="Times New Roman"/>
                <w:sz w:val="24"/>
              </w:rPr>
              <w:t>～</w:t>
            </w:r>
            <w:r w:rsidRPr="00DE7BD2">
              <w:rPr>
                <w:rFonts w:ascii="Times New Roman" w:eastAsia="仿宋" w:hAnsi="Times New Roman" w:cs="Times New Roman"/>
                <w:sz w:val="24"/>
              </w:rPr>
              <w:t>7.8</w:t>
            </w:r>
          </w:p>
        </w:tc>
      </w:tr>
      <w:tr w:rsidR="00C410B9" w:rsidRPr="00DE7BD2" w14:paraId="48EC34D1" w14:textId="77777777">
        <w:trPr>
          <w:trHeight w:val="31"/>
        </w:trPr>
        <w:tc>
          <w:tcPr>
            <w:tcW w:w="594" w:type="pct"/>
          </w:tcPr>
          <w:p w14:paraId="0D460470"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10</w:t>
            </w:r>
          </w:p>
        </w:tc>
        <w:tc>
          <w:tcPr>
            <w:tcW w:w="1874" w:type="pct"/>
          </w:tcPr>
          <w:p w14:paraId="5224EA05"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中国（</w:t>
            </w:r>
            <w:r w:rsidRPr="00DE7BD2">
              <w:rPr>
                <w:rFonts w:ascii="Times New Roman" w:eastAsia="仿宋" w:hAnsi="Times New Roman" w:cs="Times New Roman"/>
                <w:sz w:val="24"/>
              </w:rPr>
              <w:t>GB 55020-2021</w:t>
            </w:r>
            <w:r w:rsidRPr="00DE7BD2">
              <w:rPr>
                <w:rFonts w:ascii="Times New Roman" w:eastAsia="仿宋" w:hAnsi="Times New Roman" w:cs="Times New Roman"/>
                <w:sz w:val="24"/>
              </w:rPr>
              <w:t>）</w:t>
            </w:r>
          </w:p>
        </w:tc>
        <w:tc>
          <w:tcPr>
            <w:tcW w:w="2532" w:type="pct"/>
          </w:tcPr>
          <w:p w14:paraId="6D329788" w14:textId="77777777" w:rsidR="00C410B9" w:rsidRPr="00DE7BD2" w:rsidRDefault="00000000">
            <w:pPr>
              <w:adjustRightInd w:val="0"/>
              <w:snapToGrid w:val="0"/>
              <w:jc w:val="center"/>
              <w:rPr>
                <w:rFonts w:ascii="Times New Roman" w:eastAsia="仿宋" w:hAnsi="Times New Roman" w:cs="Times New Roman"/>
                <w:sz w:val="24"/>
              </w:rPr>
            </w:pPr>
            <w:r w:rsidRPr="00DE7BD2">
              <w:rPr>
                <w:rFonts w:ascii="Times New Roman" w:eastAsia="仿宋" w:hAnsi="Times New Roman" w:cs="Times New Roman"/>
                <w:sz w:val="24"/>
              </w:rPr>
              <w:t>7.2</w:t>
            </w:r>
            <w:r w:rsidRPr="00DE7BD2">
              <w:rPr>
                <w:rFonts w:ascii="Times New Roman" w:eastAsia="仿宋" w:hAnsi="Times New Roman" w:cs="Times New Roman"/>
                <w:sz w:val="24"/>
              </w:rPr>
              <w:t>～</w:t>
            </w:r>
            <w:r w:rsidRPr="00DE7BD2">
              <w:rPr>
                <w:rFonts w:ascii="Times New Roman" w:eastAsia="仿宋" w:hAnsi="Times New Roman" w:cs="Times New Roman"/>
                <w:sz w:val="24"/>
              </w:rPr>
              <w:t>7.8</w:t>
            </w:r>
          </w:p>
        </w:tc>
      </w:tr>
    </w:tbl>
    <w:p w14:paraId="28B30BDF" w14:textId="77777777" w:rsidR="00C410B9" w:rsidRPr="00DE7BD2" w:rsidRDefault="00C410B9">
      <w:pPr>
        <w:adjustRightInd w:val="0"/>
        <w:snapToGrid w:val="0"/>
        <w:ind w:firstLineChars="200" w:firstLine="480"/>
        <w:jc w:val="left"/>
        <w:rPr>
          <w:rFonts w:ascii="Times New Roman" w:eastAsia="仿宋" w:hAnsi="Times New Roman" w:cs="Times New Roman"/>
          <w:sz w:val="24"/>
        </w:rPr>
      </w:pPr>
    </w:p>
    <w:p w14:paraId="77DB2A99" w14:textId="77777777" w:rsidR="00C410B9" w:rsidRPr="00DE7BD2" w:rsidRDefault="00000000">
      <w:pPr>
        <w:adjustRightInd w:val="0"/>
        <w:snapToGrid w:val="0"/>
        <w:ind w:firstLineChars="200" w:firstLine="480"/>
        <w:jc w:val="left"/>
        <w:rPr>
          <w:rFonts w:ascii="Times New Roman" w:eastAsia="仿宋" w:hAnsi="Times New Roman" w:cs="Times New Roman"/>
          <w:sz w:val="24"/>
        </w:rPr>
      </w:pPr>
      <w:r w:rsidRPr="00DE7BD2">
        <w:rPr>
          <w:rFonts w:ascii="宋体" w:eastAsia="宋体" w:hAnsi="宋体" w:cs="宋体" w:hint="eastAsia"/>
          <w:sz w:val="24"/>
        </w:rPr>
        <w:t>③</w:t>
      </w:r>
      <w:r w:rsidRPr="00DE7BD2">
        <w:rPr>
          <w:rFonts w:ascii="Times New Roman" w:eastAsia="仿宋" w:hAnsi="Times New Roman" w:cs="Times New Roman"/>
          <w:sz w:val="24"/>
        </w:rPr>
        <w:t xml:space="preserve"> </w:t>
      </w:r>
      <w:r w:rsidRPr="00DE7BD2">
        <w:rPr>
          <w:rFonts w:ascii="Times New Roman" w:eastAsia="仿宋" w:hAnsi="Times New Roman" w:cs="Times New Roman"/>
          <w:sz w:val="24"/>
        </w:rPr>
        <w:t>游离性余氯指标名称修订为</w:t>
      </w:r>
      <w:r w:rsidRPr="00DE7BD2">
        <w:rPr>
          <w:rFonts w:ascii="Times New Roman" w:eastAsia="仿宋" w:hAnsi="Times New Roman" w:cs="Times New Roman"/>
          <w:sz w:val="24"/>
        </w:rPr>
        <w:t>“</w:t>
      </w:r>
      <w:r w:rsidRPr="00DE7BD2">
        <w:rPr>
          <w:rFonts w:ascii="Times New Roman" w:eastAsia="仿宋" w:hAnsi="Times New Roman" w:cs="Times New Roman"/>
          <w:sz w:val="24"/>
        </w:rPr>
        <w:t>游离氯</w:t>
      </w:r>
      <w:r w:rsidRPr="00DE7BD2">
        <w:rPr>
          <w:rFonts w:ascii="Times New Roman" w:eastAsia="仿宋" w:hAnsi="Times New Roman" w:cs="Times New Roman"/>
          <w:sz w:val="24"/>
        </w:rPr>
        <w:t>”</w:t>
      </w:r>
      <w:r w:rsidRPr="00DE7BD2">
        <w:rPr>
          <w:rFonts w:ascii="Times New Roman" w:eastAsia="仿宋" w:hAnsi="Times New Roman" w:cs="Times New Roman"/>
          <w:sz w:val="24"/>
        </w:rPr>
        <w:t>，根据</w:t>
      </w:r>
      <w:r w:rsidRPr="00DE7BD2">
        <w:rPr>
          <w:rFonts w:ascii="Times New Roman" w:eastAsia="仿宋" w:hAnsi="Times New Roman" w:cs="Times New Roman"/>
          <w:sz w:val="24"/>
        </w:rPr>
        <w:t>GB 5749—2022</w:t>
      </w:r>
      <w:r w:rsidRPr="00DE7BD2">
        <w:rPr>
          <w:rFonts w:ascii="Times New Roman" w:eastAsia="仿宋" w:hAnsi="Times New Roman" w:cs="Times New Roman"/>
          <w:sz w:val="24"/>
        </w:rPr>
        <w:t>标准表述。</w:t>
      </w:r>
    </w:p>
    <w:p w14:paraId="2DFE1F74" w14:textId="77777777" w:rsidR="00C410B9" w:rsidRPr="00DE7BD2" w:rsidRDefault="00000000">
      <w:pPr>
        <w:adjustRightInd w:val="0"/>
        <w:snapToGrid w:val="0"/>
        <w:ind w:firstLineChars="200" w:firstLine="480"/>
        <w:jc w:val="left"/>
        <w:rPr>
          <w:rFonts w:ascii="Times New Roman" w:eastAsia="仿宋" w:hAnsi="Times New Roman" w:cs="Times New Roman"/>
          <w:sz w:val="24"/>
        </w:rPr>
      </w:pPr>
      <w:r w:rsidRPr="00DE7BD2">
        <w:rPr>
          <w:rFonts w:ascii="Times New Roman" w:eastAsia="仿宋" w:hAnsi="Times New Roman" w:cs="Times New Roman"/>
          <w:sz w:val="24"/>
        </w:rPr>
        <w:t>依据：</w:t>
      </w:r>
      <w:r w:rsidRPr="00DE7BD2">
        <w:rPr>
          <w:rFonts w:ascii="Times New Roman" w:eastAsia="仿宋" w:hAnsi="Times New Roman" w:cs="Times New Roman"/>
          <w:sz w:val="24"/>
        </w:rPr>
        <w:t>GB 55020—2021</w:t>
      </w:r>
      <w:r w:rsidRPr="00DE7BD2">
        <w:rPr>
          <w:rFonts w:ascii="Times New Roman" w:eastAsia="仿宋" w:hAnsi="Times New Roman" w:cs="Times New Roman"/>
          <w:sz w:val="24"/>
        </w:rPr>
        <w:t>《建筑给水排水与节水通用规范》中</w:t>
      </w:r>
      <w:r w:rsidRPr="00DE7BD2">
        <w:rPr>
          <w:rFonts w:ascii="Times New Roman" w:eastAsia="仿宋" w:hAnsi="Times New Roman" w:cs="Times New Roman"/>
          <w:sz w:val="24"/>
        </w:rPr>
        <w:t xml:space="preserve">6.3.2 </w:t>
      </w:r>
      <w:r w:rsidRPr="00DE7BD2">
        <w:rPr>
          <w:rFonts w:ascii="Times New Roman" w:eastAsia="仿宋" w:hAnsi="Times New Roman" w:cs="Times New Roman"/>
          <w:sz w:val="24"/>
        </w:rPr>
        <w:t>游泳池、公共按摩池不应采用氯气</w:t>
      </w:r>
      <w:r w:rsidRPr="00DE7BD2">
        <w:rPr>
          <w:rFonts w:ascii="Times New Roman" w:eastAsia="仿宋" w:hAnsi="Times New Roman" w:cs="Times New Roman"/>
          <w:sz w:val="24"/>
        </w:rPr>
        <w:t>(</w:t>
      </w:r>
      <w:r w:rsidRPr="00DE7BD2">
        <w:rPr>
          <w:rFonts w:ascii="Times New Roman" w:eastAsia="仿宋" w:hAnsi="Times New Roman" w:cs="Times New Roman"/>
          <w:sz w:val="24"/>
        </w:rPr>
        <w:t>液氯</w:t>
      </w:r>
      <w:r w:rsidRPr="00DE7BD2">
        <w:rPr>
          <w:rFonts w:ascii="Times New Roman" w:eastAsia="仿宋" w:hAnsi="Times New Roman" w:cs="Times New Roman"/>
          <w:sz w:val="24"/>
        </w:rPr>
        <w:t>)</w:t>
      </w:r>
      <w:r w:rsidRPr="00DE7BD2">
        <w:rPr>
          <w:rFonts w:ascii="Times New Roman" w:eastAsia="仿宋" w:hAnsi="Times New Roman" w:cs="Times New Roman"/>
          <w:sz w:val="24"/>
        </w:rPr>
        <w:t>、二氧化氯和液态溴对池水进行消毒。</w:t>
      </w:r>
    </w:p>
    <w:p w14:paraId="09095FF7" w14:textId="77777777" w:rsidR="00C410B9" w:rsidRPr="00DE7BD2" w:rsidRDefault="00000000">
      <w:pPr>
        <w:adjustRightInd w:val="0"/>
        <w:snapToGrid w:val="0"/>
        <w:ind w:firstLineChars="200" w:firstLine="480"/>
        <w:jc w:val="left"/>
        <w:rPr>
          <w:rFonts w:ascii="Times New Roman" w:eastAsia="仿宋" w:hAnsi="Times New Roman" w:cs="Times New Roman"/>
          <w:sz w:val="24"/>
        </w:rPr>
      </w:pPr>
      <w:r w:rsidRPr="00DE7BD2">
        <w:rPr>
          <w:rFonts w:ascii="宋体" w:eastAsia="宋体" w:hAnsi="宋体" w:cs="宋体" w:hint="eastAsia"/>
          <w:sz w:val="24"/>
        </w:rPr>
        <w:t>④</w:t>
      </w:r>
      <w:r w:rsidRPr="00DE7BD2">
        <w:rPr>
          <w:rFonts w:ascii="Times New Roman" w:eastAsia="仿宋" w:hAnsi="Times New Roman" w:cs="Times New Roman"/>
          <w:sz w:val="24"/>
        </w:rPr>
        <w:t xml:space="preserve"> </w:t>
      </w:r>
      <w:r w:rsidRPr="00DE7BD2">
        <w:rPr>
          <w:rFonts w:ascii="Times New Roman" w:eastAsia="仿宋" w:hAnsi="Times New Roman" w:cs="Times New Roman"/>
          <w:sz w:val="24"/>
        </w:rPr>
        <w:t>化合性余氯修订为化合氯，与</w:t>
      </w:r>
      <w:r w:rsidRPr="00DE7BD2">
        <w:rPr>
          <w:rFonts w:ascii="Times New Roman" w:eastAsia="仿宋" w:hAnsi="Times New Roman" w:cs="Times New Roman"/>
          <w:sz w:val="24"/>
        </w:rPr>
        <w:t>“</w:t>
      </w:r>
      <w:r w:rsidRPr="00DE7BD2">
        <w:rPr>
          <w:rFonts w:ascii="Times New Roman" w:eastAsia="仿宋" w:hAnsi="Times New Roman" w:cs="Times New Roman"/>
          <w:sz w:val="24"/>
        </w:rPr>
        <w:t>游离氯</w:t>
      </w:r>
      <w:r w:rsidRPr="00DE7BD2">
        <w:rPr>
          <w:rFonts w:ascii="Times New Roman" w:eastAsia="仿宋" w:hAnsi="Times New Roman" w:cs="Times New Roman"/>
          <w:sz w:val="24"/>
        </w:rPr>
        <w:t>”</w:t>
      </w:r>
      <w:r w:rsidRPr="00DE7BD2">
        <w:rPr>
          <w:rFonts w:ascii="Times New Roman" w:eastAsia="仿宋" w:hAnsi="Times New Roman" w:cs="Times New Roman"/>
          <w:sz w:val="24"/>
        </w:rPr>
        <w:t>表述一致。</w:t>
      </w:r>
    </w:p>
    <w:p w14:paraId="47B32A65" w14:textId="77777777" w:rsidR="00C410B9" w:rsidRPr="00DE7BD2" w:rsidRDefault="00000000">
      <w:pPr>
        <w:adjustRightInd w:val="0"/>
        <w:snapToGrid w:val="0"/>
        <w:ind w:firstLineChars="200" w:firstLine="480"/>
        <w:jc w:val="left"/>
        <w:rPr>
          <w:rFonts w:ascii="Times New Roman" w:eastAsia="仿宋" w:hAnsi="Times New Roman" w:cs="Times New Roman"/>
          <w:sz w:val="24"/>
        </w:rPr>
      </w:pPr>
      <w:r w:rsidRPr="00DE7BD2">
        <w:rPr>
          <w:rFonts w:ascii="宋体" w:eastAsia="宋体" w:hAnsi="宋体" w:cs="宋体" w:hint="eastAsia"/>
          <w:sz w:val="24"/>
        </w:rPr>
        <w:t>⑤</w:t>
      </w:r>
      <w:r w:rsidRPr="00DE7BD2">
        <w:rPr>
          <w:rFonts w:ascii="Times New Roman" w:eastAsia="仿宋" w:hAnsi="Times New Roman" w:cs="Times New Roman"/>
          <w:sz w:val="24"/>
        </w:rPr>
        <w:t xml:space="preserve"> </w:t>
      </w:r>
      <w:proofErr w:type="gramStart"/>
      <w:r w:rsidRPr="00DE7BD2">
        <w:rPr>
          <w:rFonts w:ascii="Times New Roman" w:eastAsia="仿宋" w:hAnsi="Times New Roman" w:cs="Times New Roman"/>
          <w:sz w:val="24"/>
        </w:rPr>
        <w:t>浸脚池游离</w:t>
      </w:r>
      <w:proofErr w:type="gramEnd"/>
      <w:r w:rsidRPr="00DE7BD2">
        <w:rPr>
          <w:rFonts w:ascii="Times New Roman" w:eastAsia="仿宋" w:hAnsi="Times New Roman" w:cs="Times New Roman"/>
          <w:sz w:val="24"/>
        </w:rPr>
        <w:t>性余氯指标名称修订为</w:t>
      </w:r>
      <w:r w:rsidRPr="00DE7BD2">
        <w:rPr>
          <w:rFonts w:ascii="Times New Roman" w:eastAsia="仿宋" w:hAnsi="Times New Roman" w:cs="Times New Roman"/>
          <w:sz w:val="24"/>
        </w:rPr>
        <w:t>“</w:t>
      </w:r>
      <w:r w:rsidRPr="00DE7BD2">
        <w:rPr>
          <w:rFonts w:ascii="Times New Roman" w:eastAsia="仿宋" w:hAnsi="Times New Roman" w:cs="Times New Roman"/>
          <w:sz w:val="24"/>
        </w:rPr>
        <w:t>浸脚池游离氯</w:t>
      </w:r>
      <w:r w:rsidRPr="00DE7BD2">
        <w:rPr>
          <w:rFonts w:ascii="Times New Roman" w:eastAsia="仿宋" w:hAnsi="Times New Roman" w:cs="Times New Roman"/>
          <w:sz w:val="24"/>
        </w:rPr>
        <w:t>”</w:t>
      </w:r>
      <w:r w:rsidRPr="00DE7BD2">
        <w:rPr>
          <w:rFonts w:ascii="Times New Roman" w:eastAsia="仿宋" w:hAnsi="Times New Roman" w:cs="Times New Roman"/>
          <w:sz w:val="24"/>
        </w:rPr>
        <w:t>。</w:t>
      </w:r>
    </w:p>
    <w:p w14:paraId="3F6E5037" w14:textId="77777777" w:rsidR="00C410B9" w:rsidRPr="00DE7BD2" w:rsidRDefault="00000000">
      <w:pPr>
        <w:adjustRightInd w:val="0"/>
        <w:snapToGrid w:val="0"/>
        <w:ind w:firstLineChars="200" w:firstLine="480"/>
        <w:rPr>
          <w:rFonts w:ascii="Times New Roman" w:eastAsia="仿宋" w:hAnsi="Times New Roman" w:cs="Times New Roman"/>
          <w:sz w:val="24"/>
        </w:rPr>
      </w:pPr>
      <w:r w:rsidRPr="00DE7BD2">
        <w:rPr>
          <w:rFonts w:ascii="宋体" w:eastAsia="宋体" w:hAnsi="宋体" w:cs="宋体" w:hint="eastAsia"/>
          <w:sz w:val="24"/>
        </w:rPr>
        <w:t>⑥</w:t>
      </w:r>
      <w:r w:rsidRPr="00DE7BD2">
        <w:rPr>
          <w:rFonts w:ascii="Times New Roman" w:eastAsia="仿宋" w:hAnsi="Times New Roman" w:cs="Times New Roman"/>
          <w:sz w:val="24"/>
        </w:rPr>
        <w:t xml:space="preserve"> </w:t>
      </w:r>
      <w:r w:rsidRPr="00DE7BD2">
        <w:rPr>
          <w:rFonts w:ascii="Times New Roman" w:eastAsia="仿宋" w:hAnsi="Times New Roman" w:cs="Times New Roman"/>
          <w:sz w:val="24"/>
        </w:rPr>
        <w:t>氰尿酸指标限值修订为：＜</w:t>
      </w:r>
      <w:r w:rsidRPr="00DE7BD2">
        <w:rPr>
          <w:rFonts w:ascii="Times New Roman" w:eastAsia="仿宋" w:hAnsi="Times New Roman" w:cs="Times New Roman"/>
          <w:sz w:val="24"/>
        </w:rPr>
        <w:t>30(</w:t>
      </w:r>
      <w:r w:rsidRPr="00DE7BD2">
        <w:rPr>
          <w:rFonts w:ascii="Times New Roman" w:eastAsia="仿宋" w:hAnsi="Times New Roman" w:cs="Times New Roman"/>
          <w:sz w:val="24"/>
        </w:rPr>
        <w:t>室内池</w:t>
      </w:r>
      <w:r w:rsidRPr="00DE7BD2">
        <w:rPr>
          <w:rFonts w:ascii="Times New Roman" w:eastAsia="仿宋" w:hAnsi="Times New Roman" w:cs="Times New Roman"/>
          <w:sz w:val="24"/>
        </w:rPr>
        <w:t>)</w:t>
      </w:r>
      <w:r w:rsidRPr="00DE7BD2">
        <w:rPr>
          <w:rFonts w:ascii="Times New Roman" w:eastAsia="仿宋" w:hAnsi="Times New Roman" w:cs="Times New Roman"/>
          <w:sz w:val="24"/>
        </w:rPr>
        <w:t>；＜</w:t>
      </w:r>
      <w:r w:rsidRPr="00DE7BD2">
        <w:rPr>
          <w:rFonts w:ascii="Times New Roman" w:eastAsia="仿宋" w:hAnsi="Times New Roman" w:cs="Times New Roman"/>
          <w:sz w:val="24"/>
        </w:rPr>
        <w:t>100(</w:t>
      </w:r>
      <w:r w:rsidRPr="00DE7BD2">
        <w:rPr>
          <w:rFonts w:ascii="Times New Roman" w:eastAsia="仿宋" w:hAnsi="Times New Roman" w:cs="Times New Roman"/>
          <w:sz w:val="24"/>
        </w:rPr>
        <w:t>室外池和紫外消毒</w:t>
      </w:r>
      <w:r w:rsidRPr="00DE7BD2">
        <w:rPr>
          <w:rFonts w:ascii="Times New Roman" w:eastAsia="仿宋" w:hAnsi="Times New Roman" w:cs="Times New Roman"/>
          <w:sz w:val="24"/>
        </w:rPr>
        <w:t>)</w:t>
      </w:r>
      <w:r w:rsidRPr="00DE7BD2">
        <w:rPr>
          <w:rFonts w:ascii="Times New Roman" w:eastAsia="仿宋" w:hAnsi="Times New Roman" w:cs="Times New Roman"/>
          <w:sz w:val="24"/>
        </w:rPr>
        <w:t>；备注修订为：</w:t>
      </w:r>
      <w:r w:rsidRPr="00DE7BD2">
        <w:rPr>
          <w:rFonts w:ascii="Times New Roman" w:eastAsia="仿宋" w:hAnsi="Times New Roman" w:cs="Times New Roman"/>
          <w:sz w:val="24"/>
        </w:rPr>
        <w:t>“</w:t>
      </w:r>
      <w:r w:rsidRPr="00DE7BD2">
        <w:rPr>
          <w:rFonts w:ascii="Times New Roman" w:eastAsia="仿宋" w:hAnsi="Times New Roman" w:cs="Times New Roman"/>
          <w:sz w:val="24"/>
        </w:rPr>
        <w:t>使用含氰尿酸的氯化合物消毒时</w:t>
      </w:r>
      <w:r w:rsidRPr="00DE7BD2">
        <w:rPr>
          <w:rFonts w:ascii="Times New Roman" w:eastAsia="仿宋" w:hAnsi="Times New Roman" w:cs="Times New Roman"/>
          <w:sz w:val="24"/>
        </w:rPr>
        <w:t>”</w:t>
      </w:r>
      <w:r w:rsidRPr="00DE7BD2">
        <w:rPr>
          <w:rFonts w:ascii="Times New Roman" w:eastAsia="仿宋" w:hAnsi="Times New Roman" w:cs="Times New Roman"/>
          <w:sz w:val="24"/>
        </w:rPr>
        <w:t>。</w:t>
      </w:r>
    </w:p>
    <w:p w14:paraId="06081A90" w14:textId="77777777" w:rsidR="00C410B9" w:rsidRPr="00DE7BD2" w:rsidRDefault="00000000">
      <w:pPr>
        <w:adjustRightInd w:val="0"/>
        <w:snapToGrid w:val="0"/>
        <w:ind w:firstLineChars="200" w:firstLine="480"/>
        <w:rPr>
          <w:rFonts w:ascii="Times New Roman" w:eastAsia="仿宋" w:hAnsi="Times New Roman" w:cs="Times New Roman"/>
          <w:sz w:val="24"/>
        </w:rPr>
      </w:pPr>
      <w:r w:rsidRPr="00DE7BD2">
        <w:rPr>
          <w:rFonts w:ascii="Times New Roman" w:eastAsia="仿宋" w:hAnsi="Times New Roman" w:cs="Times New Roman" w:hint="eastAsia"/>
          <w:sz w:val="24"/>
        </w:rPr>
        <w:t>依据：</w:t>
      </w:r>
      <w:r w:rsidRPr="00DE7BD2">
        <w:rPr>
          <w:rFonts w:ascii="Times New Roman" w:eastAsia="仿宋" w:hAnsi="Times New Roman" w:cs="Times New Roman"/>
          <w:sz w:val="24"/>
        </w:rPr>
        <w:t>与</w:t>
      </w:r>
      <w:r w:rsidRPr="00DE7BD2">
        <w:rPr>
          <w:rFonts w:ascii="Times New Roman" w:eastAsia="仿宋" w:hAnsi="Times New Roman" w:cs="Times New Roman"/>
          <w:sz w:val="24"/>
        </w:rPr>
        <w:t>GB 55020—2021</w:t>
      </w:r>
      <w:r w:rsidRPr="00DE7BD2">
        <w:rPr>
          <w:rFonts w:ascii="Times New Roman" w:eastAsia="仿宋" w:hAnsi="Times New Roman" w:cs="Times New Roman"/>
          <w:sz w:val="24"/>
        </w:rPr>
        <w:t>和</w:t>
      </w:r>
      <w:r w:rsidRPr="00DE7BD2">
        <w:rPr>
          <w:rFonts w:ascii="Times New Roman" w:eastAsia="仿宋" w:hAnsi="Times New Roman" w:cs="Times New Roman"/>
          <w:sz w:val="24"/>
        </w:rPr>
        <w:t>CJ/T 244—2016</w:t>
      </w:r>
      <w:r w:rsidRPr="00DE7BD2">
        <w:rPr>
          <w:rFonts w:ascii="Times New Roman" w:eastAsia="仿宋" w:hAnsi="Times New Roman" w:cs="Times New Roman"/>
          <w:sz w:val="24"/>
        </w:rPr>
        <w:t>一致。</w:t>
      </w:r>
    </w:p>
    <w:p w14:paraId="7FEFABD9" w14:textId="77777777" w:rsidR="00C410B9" w:rsidRPr="00DE7BD2" w:rsidRDefault="00000000">
      <w:pPr>
        <w:adjustRightInd w:val="0"/>
        <w:snapToGrid w:val="0"/>
        <w:ind w:firstLineChars="200" w:firstLine="480"/>
        <w:rPr>
          <w:rFonts w:ascii="Times New Roman" w:eastAsia="仿宋" w:hAnsi="Times New Roman" w:cs="Times New Roman"/>
          <w:sz w:val="24"/>
        </w:rPr>
      </w:pPr>
      <w:r w:rsidRPr="00DE7BD2">
        <w:rPr>
          <w:rFonts w:ascii="宋体" w:eastAsia="宋体" w:hAnsi="宋体" w:cs="宋体" w:hint="eastAsia"/>
          <w:sz w:val="24"/>
        </w:rPr>
        <w:t>⑦</w:t>
      </w:r>
      <w:r w:rsidRPr="00DE7BD2">
        <w:rPr>
          <w:rFonts w:ascii="Times New Roman" w:eastAsia="仿宋" w:hAnsi="Times New Roman" w:cs="Times New Roman"/>
          <w:sz w:val="24"/>
        </w:rPr>
        <w:t xml:space="preserve"> </w:t>
      </w:r>
      <w:r w:rsidRPr="00DE7BD2">
        <w:rPr>
          <w:rFonts w:ascii="Times New Roman" w:eastAsia="仿宋" w:hAnsi="Times New Roman" w:cs="Times New Roman"/>
          <w:sz w:val="24"/>
        </w:rPr>
        <w:t>菌落总数指标限值修订为：</w:t>
      </w:r>
      <w:r w:rsidRPr="00DE7BD2">
        <w:rPr>
          <w:rFonts w:ascii="Times New Roman" w:eastAsia="仿宋" w:hAnsi="Times New Roman" w:cs="Times New Roman"/>
          <w:sz w:val="24"/>
        </w:rPr>
        <w:t>≤100</w:t>
      </w:r>
      <w:r w:rsidRPr="00DE7BD2">
        <w:rPr>
          <w:rFonts w:ascii="Times New Roman" w:eastAsia="仿宋" w:hAnsi="Times New Roman" w:cs="Times New Roman"/>
          <w:sz w:val="24"/>
        </w:rPr>
        <w:t>，</w:t>
      </w:r>
    </w:p>
    <w:p w14:paraId="28A0A41C" w14:textId="77777777" w:rsidR="00C410B9" w:rsidRPr="00DE7BD2" w:rsidRDefault="00000000">
      <w:pPr>
        <w:adjustRightInd w:val="0"/>
        <w:snapToGrid w:val="0"/>
        <w:ind w:firstLineChars="200" w:firstLine="480"/>
        <w:rPr>
          <w:rFonts w:ascii="Times New Roman" w:eastAsia="仿宋" w:hAnsi="Times New Roman" w:cs="Times New Roman"/>
          <w:sz w:val="24"/>
        </w:rPr>
      </w:pPr>
      <w:r w:rsidRPr="00DE7BD2">
        <w:rPr>
          <w:rFonts w:ascii="Times New Roman" w:eastAsia="仿宋" w:hAnsi="Times New Roman" w:cs="Times New Roman" w:hint="eastAsia"/>
          <w:sz w:val="24"/>
        </w:rPr>
        <w:t>依据：</w:t>
      </w:r>
      <w:r w:rsidRPr="00DE7BD2">
        <w:rPr>
          <w:rFonts w:ascii="Times New Roman" w:eastAsia="仿宋" w:hAnsi="Times New Roman" w:cs="Times New Roman"/>
          <w:sz w:val="24"/>
        </w:rPr>
        <w:t>与</w:t>
      </w:r>
      <w:r w:rsidRPr="00DE7BD2">
        <w:rPr>
          <w:rFonts w:ascii="Times New Roman" w:eastAsia="仿宋" w:hAnsi="Times New Roman" w:cs="Times New Roman"/>
          <w:sz w:val="24"/>
        </w:rPr>
        <w:t>GB 55020—2021</w:t>
      </w:r>
      <w:r w:rsidRPr="00DE7BD2">
        <w:rPr>
          <w:rFonts w:ascii="Times New Roman" w:eastAsia="仿宋" w:hAnsi="Times New Roman" w:cs="Times New Roman"/>
          <w:sz w:val="24"/>
        </w:rPr>
        <w:t>和</w:t>
      </w:r>
      <w:r w:rsidRPr="00DE7BD2">
        <w:rPr>
          <w:rFonts w:ascii="Times New Roman" w:eastAsia="仿宋" w:hAnsi="Times New Roman" w:cs="Times New Roman"/>
          <w:sz w:val="24"/>
        </w:rPr>
        <w:t>CJ/T 244—2016</w:t>
      </w:r>
      <w:r w:rsidRPr="00DE7BD2">
        <w:rPr>
          <w:rFonts w:ascii="Times New Roman" w:eastAsia="仿宋" w:hAnsi="Times New Roman" w:cs="Times New Roman"/>
          <w:sz w:val="24"/>
        </w:rPr>
        <w:t>一致。</w:t>
      </w:r>
    </w:p>
    <w:p w14:paraId="35C49ED0" w14:textId="77777777" w:rsidR="00C410B9" w:rsidRPr="00DE7BD2" w:rsidRDefault="00000000">
      <w:pPr>
        <w:adjustRightInd w:val="0"/>
        <w:snapToGrid w:val="0"/>
        <w:ind w:firstLineChars="200" w:firstLine="480"/>
        <w:jc w:val="left"/>
        <w:rPr>
          <w:rFonts w:ascii="Times New Roman" w:eastAsia="仿宋" w:hAnsi="Times New Roman" w:cs="Times New Roman"/>
          <w:sz w:val="24"/>
        </w:rPr>
      </w:pPr>
      <w:r w:rsidRPr="00DE7BD2">
        <w:rPr>
          <w:rFonts w:ascii="宋体" w:eastAsia="宋体" w:hAnsi="宋体" w:cs="宋体" w:hint="eastAsia"/>
          <w:sz w:val="24"/>
        </w:rPr>
        <w:t>⑧</w:t>
      </w:r>
      <w:r w:rsidRPr="00DE7BD2">
        <w:rPr>
          <w:rFonts w:ascii="Times New Roman" w:eastAsia="仿宋" w:hAnsi="Times New Roman" w:cs="Times New Roman"/>
          <w:sz w:val="24"/>
        </w:rPr>
        <w:t xml:space="preserve"> </w:t>
      </w:r>
      <w:r w:rsidRPr="00DE7BD2">
        <w:rPr>
          <w:rFonts w:ascii="Times New Roman" w:eastAsia="仿宋" w:hAnsi="Times New Roman" w:cs="Times New Roman"/>
          <w:sz w:val="24"/>
        </w:rPr>
        <w:t>大肠菌群指标名称修订为：总大肠菌群</w:t>
      </w:r>
      <w:r w:rsidRPr="00DE7BD2">
        <w:rPr>
          <w:rFonts w:ascii="Times New Roman" w:eastAsia="仿宋" w:hAnsi="Times New Roman" w:cs="Times New Roman" w:hint="eastAsia"/>
          <w:sz w:val="24"/>
        </w:rPr>
        <w:t>。</w:t>
      </w:r>
    </w:p>
    <w:p w14:paraId="530D66D4" w14:textId="77777777" w:rsidR="00C410B9" w:rsidRPr="00DE7BD2" w:rsidRDefault="00000000">
      <w:pPr>
        <w:ind w:firstLineChars="200" w:firstLine="480"/>
        <w:rPr>
          <w:rFonts w:ascii="Times New Roman" w:eastAsia="仿宋" w:hAnsi="Times New Roman" w:cs="Times New Roman"/>
          <w:sz w:val="24"/>
        </w:rPr>
      </w:pPr>
      <w:r w:rsidRPr="00DE7BD2">
        <w:rPr>
          <w:rFonts w:ascii="Times New Roman" w:eastAsia="仿宋" w:hAnsi="Times New Roman" w:cs="Times New Roman" w:hint="eastAsia"/>
          <w:sz w:val="24"/>
        </w:rPr>
        <w:t>依据：</w:t>
      </w:r>
      <w:r w:rsidRPr="00DE7BD2">
        <w:rPr>
          <w:rFonts w:ascii="Times New Roman" w:eastAsia="仿宋" w:hAnsi="Times New Roman" w:cs="Times New Roman"/>
          <w:sz w:val="24"/>
        </w:rPr>
        <w:t>与</w:t>
      </w:r>
      <w:r w:rsidRPr="00DE7BD2">
        <w:rPr>
          <w:rFonts w:ascii="Times New Roman" w:eastAsia="仿宋" w:hAnsi="Times New Roman" w:cs="Times New Roman"/>
          <w:sz w:val="24"/>
        </w:rPr>
        <w:t>GB 5749—2022</w:t>
      </w:r>
      <w:r w:rsidRPr="00DE7BD2">
        <w:rPr>
          <w:rFonts w:ascii="Times New Roman" w:eastAsia="仿宋" w:hAnsi="Times New Roman" w:cs="Times New Roman"/>
          <w:sz w:val="24"/>
        </w:rPr>
        <w:t>、</w:t>
      </w:r>
      <w:r w:rsidRPr="00DE7BD2">
        <w:rPr>
          <w:rFonts w:ascii="Times New Roman" w:eastAsia="仿宋" w:hAnsi="Times New Roman" w:cs="Times New Roman"/>
          <w:sz w:val="24"/>
        </w:rPr>
        <w:t>GB 55020—2021</w:t>
      </w:r>
      <w:r w:rsidRPr="00DE7BD2">
        <w:rPr>
          <w:rFonts w:ascii="Times New Roman" w:eastAsia="仿宋" w:hAnsi="Times New Roman" w:cs="Times New Roman"/>
          <w:sz w:val="24"/>
        </w:rPr>
        <w:t>和</w:t>
      </w:r>
      <w:r w:rsidRPr="00DE7BD2">
        <w:rPr>
          <w:rFonts w:ascii="Times New Roman" w:eastAsia="仿宋" w:hAnsi="Times New Roman" w:cs="Times New Roman"/>
          <w:sz w:val="24"/>
        </w:rPr>
        <w:t>CJ/T 244—2016</w:t>
      </w:r>
      <w:r w:rsidRPr="00DE7BD2">
        <w:rPr>
          <w:rFonts w:ascii="Times New Roman" w:eastAsia="仿宋" w:hAnsi="Times New Roman" w:cs="Times New Roman"/>
          <w:sz w:val="24"/>
        </w:rPr>
        <w:t>一致。</w:t>
      </w:r>
    </w:p>
    <w:p w14:paraId="442EC7FB" w14:textId="77777777" w:rsidR="00C410B9" w:rsidRPr="00DE7BD2" w:rsidRDefault="00C410B9">
      <w:pPr>
        <w:ind w:firstLineChars="200" w:firstLine="480"/>
        <w:rPr>
          <w:rFonts w:ascii="Times New Roman" w:eastAsia="仿宋" w:hAnsi="Times New Roman" w:cs="Times New Roman"/>
          <w:sz w:val="24"/>
        </w:rPr>
      </w:pPr>
    </w:p>
    <w:p w14:paraId="51BAB06A" w14:textId="77777777" w:rsidR="00C410B9" w:rsidRPr="00DE7BD2" w:rsidRDefault="00000000">
      <w:pPr>
        <w:adjustRightInd w:val="0"/>
        <w:snapToGrid w:val="0"/>
        <w:ind w:firstLine="562"/>
        <w:outlineLvl w:val="1"/>
        <w:rPr>
          <w:rFonts w:ascii="Times New Roman" w:eastAsia="楷体" w:hAnsi="Times New Roman" w:cs="Times New Roman"/>
          <w:sz w:val="28"/>
        </w:rPr>
      </w:pPr>
      <w:bookmarkStart w:id="79" w:name="_Toc5902"/>
      <w:r w:rsidRPr="00DE7BD2">
        <w:rPr>
          <w:rFonts w:ascii="Times New Roman" w:eastAsia="楷体" w:hAnsi="Times New Roman" w:cs="Times New Roman" w:hint="eastAsia"/>
          <w:sz w:val="28"/>
        </w:rPr>
        <w:t>（六）保留的卫生指标要求</w:t>
      </w:r>
      <w:bookmarkEnd w:id="79"/>
    </w:p>
    <w:p w14:paraId="020EB03F" w14:textId="77777777" w:rsidR="00C410B9" w:rsidRPr="00DE7BD2" w:rsidRDefault="00000000">
      <w:pPr>
        <w:adjustRightInd w:val="0"/>
        <w:snapToGrid w:val="0"/>
        <w:ind w:firstLineChars="200" w:firstLine="482"/>
        <w:outlineLvl w:val="2"/>
        <w:rPr>
          <w:rFonts w:ascii="Times New Roman" w:eastAsia="楷体" w:hAnsi="Times New Roman" w:cs="Times New Roman"/>
          <w:b/>
          <w:bCs/>
          <w:sz w:val="24"/>
        </w:rPr>
      </w:pPr>
      <w:bookmarkStart w:id="80" w:name="_Toc25779"/>
      <w:r w:rsidRPr="00DE7BD2">
        <w:rPr>
          <w:rFonts w:ascii="Times New Roman" w:eastAsia="楷体" w:hAnsi="Times New Roman" w:cs="Times New Roman" w:hint="eastAsia"/>
          <w:b/>
          <w:bCs/>
          <w:sz w:val="24"/>
        </w:rPr>
        <w:t>（</w:t>
      </w:r>
      <w:r w:rsidRPr="00DE7BD2">
        <w:rPr>
          <w:rFonts w:ascii="Times New Roman" w:eastAsia="楷体" w:hAnsi="Times New Roman" w:cs="Times New Roman"/>
          <w:b/>
          <w:bCs/>
          <w:sz w:val="24"/>
        </w:rPr>
        <w:t>1</w:t>
      </w:r>
      <w:r w:rsidRPr="00DE7BD2">
        <w:rPr>
          <w:rFonts w:ascii="Times New Roman" w:eastAsia="楷体" w:hAnsi="Times New Roman" w:cs="Times New Roman" w:hint="eastAsia"/>
          <w:b/>
          <w:bCs/>
          <w:sz w:val="24"/>
        </w:rPr>
        <w:t>）集中空调通风系统</w:t>
      </w:r>
      <w:bookmarkEnd w:id="80"/>
    </w:p>
    <w:p w14:paraId="088C1D48" w14:textId="77777777" w:rsidR="00C410B9" w:rsidRPr="00DE7BD2" w:rsidRDefault="00000000">
      <w:pPr>
        <w:ind w:firstLineChars="200" w:firstLine="480"/>
        <w:rPr>
          <w:rFonts w:ascii="Times New Roman" w:eastAsia="仿宋" w:hAnsi="Times New Roman" w:cs="Times New Roman"/>
          <w:sz w:val="24"/>
        </w:rPr>
      </w:pPr>
      <w:r w:rsidRPr="00DE7BD2">
        <w:rPr>
          <w:rFonts w:ascii="Times New Roman" w:eastAsia="仿宋" w:hAnsi="Times New Roman" w:cs="Times New Roman" w:hint="eastAsia"/>
          <w:sz w:val="24"/>
        </w:rPr>
        <w:t>《</w:t>
      </w:r>
      <w:r w:rsidRPr="00DE7BD2">
        <w:rPr>
          <w:rFonts w:ascii="Times New Roman" w:eastAsia="仿宋" w:hAnsi="Times New Roman" w:cs="Times New Roman"/>
          <w:sz w:val="24"/>
        </w:rPr>
        <w:t>公共场所集中空调通风系统卫生规范</w:t>
      </w:r>
      <w:r w:rsidRPr="00DE7BD2">
        <w:rPr>
          <w:rFonts w:ascii="Times New Roman" w:eastAsia="仿宋" w:hAnsi="Times New Roman" w:cs="Times New Roman" w:hint="eastAsia"/>
          <w:sz w:val="24"/>
        </w:rPr>
        <w:t>》是为</w:t>
      </w:r>
      <w:r w:rsidRPr="00DE7BD2">
        <w:rPr>
          <w:rFonts w:ascii="Times New Roman" w:eastAsia="仿宋" w:hAnsi="Times New Roman" w:cs="Times New Roman"/>
          <w:sz w:val="24"/>
        </w:rPr>
        <w:t>预防空气传播性疾病在公共场所的传播，保证输送空气的卫生质量而制定的中华人民共和国卫生行业标准</w:t>
      </w:r>
      <w:r w:rsidRPr="00DE7BD2">
        <w:rPr>
          <w:rFonts w:ascii="Times New Roman" w:eastAsia="仿宋" w:hAnsi="Times New Roman" w:cs="Times New Roman" w:hint="eastAsia"/>
          <w:sz w:val="24"/>
        </w:rPr>
        <w:t>。</w:t>
      </w:r>
    </w:p>
    <w:p w14:paraId="024C1613" w14:textId="77777777" w:rsidR="00C410B9" w:rsidRPr="00DE7BD2" w:rsidRDefault="00000000">
      <w:pPr>
        <w:ind w:firstLineChars="200" w:firstLine="480"/>
        <w:rPr>
          <w:rFonts w:ascii="Times New Roman" w:eastAsia="仿宋" w:hAnsi="Times New Roman" w:cs="Times New Roman"/>
          <w:sz w:val="24"/>
        </w:rPr>
      </w:pPr>
      <w:r w:rsidRPr="00DE7BD2">
        <w:rPr>
          <w:rFonts w:ascii="Times New Roman" w:eastAsia="仿宋" w:hAnsi="Times New Roman" w:cs="Times New Roman" w:hint="eastAsia"/>
          <w:sz w:val="24"/>
        </w:rPr>
        <w:lastRenderedPageBreak/>
        <w:t>国内外标准情况。在</w:t>
      </w:r>
      <w:r w:rsidRPr="00DE7BD2">
        <w:rPr>
          <w:rFonts w:ascii="Times New Roman" w:eastAsia="仿宋" w:hAnsi="Times New Roman" w:cs="Times New Roman" w:hint="eastAsia"/>
          <w:sz w:val="24"/>
        </w:rPr>
        <w:t>2023</w:t>
      </w:r>
      <w:r w:rsidRPr="00DE7BD2">
        <w:rPr>
          <w:rFonts w:ascii="Times New Roman" w:eastAsia="仿宋" w:hAnsi="Times New Roman" w:cs="Times New Roman" w:hint="eastAsia"/>
          <w:sz w:val="24"/>
        </w:rPr>
        <w:t>年，已经完成对《</w:t>
      </w:r>
      <w:r w:rsidRPr="00DE7BD2">
        <w:rPr>
          <w:rFonts w:ascii="Times New Roman" w:eastAsia="仿宋" w:hAnsi="Times New Roman" w:cs="Times New Roman"/>
          <w:sz w:val="24"/>
        </w:rPr>
        <w:t>公共场所集中空调通风系统卫生规范</w:t>
      </w:r>
      <w:r w:rsidRPr="00DE7BD2">
        <w:rPr>
          <w:rFonts w:ascii="Times New Roman" w:eastAsia="仿宋" w:hAnsi="Times New Roman" w:cs="Times New Roman" w:hint="eastAsia"/>
          <w:sz w:val="24"/>
        </w:rPr>
        <w:t>》进行修订，国家疾病预防控制局发布的《公共场所集中空调通风系统卫生规范》（</w:t>
      </w:r>
      <w:r w:rsidRPr="00DE7BD2">
        <w:rPr>
          <w:rFonts w:ascii="Times New Roman" w:eastAsia="仿宋" w:hAnsi="Times New Roman" w:cs="Times New Roman" w:hint="eastAsia"/>
          <w:sz w:val="24"/>
        </w:rPr>
        <w:t>WS10013-2023</w:t>
      </w:r>
      <w:r w:rsidRPr="00DE7BD2">
        <w:rPr>
          <w:rFonts w:ascii="Times New Roman" w:eastAsia="仿宋" w:hAnsi="Times New Roman" w:cs="Times New Roman" w:hint="eastAsia"/>
          <w:sz w:val="24"/>
        </w:rPr>
        <w:t>）已于</w:t>
      </w:r>
      <w:r w:rsidRPr="00DE7BD2">
        <w:rPr>
          <w:rFonts w:ascii="Times New Roman" w:eastAsia="仿宋" w:hAnsi="Times New Roman" w:cs="Times New Roman" w:hint="eastAsia"/>
          <w:sz w:val="24"/>
        </w:rPr>
        <w:t>2024</w:t>
      </w:r>
      <w:r w:rsidRPr="00DE7BD2">
        <w:rPr>
          <w:rFonts w:ascii="Times New Roman" w:eastAsia="仿宋" w:hAnsi="Times New Roman" w:cs="Times New Roman" w:hint="eastAsia"/>
          <w:sz w:val="24"/>
        </w:rPr>
        <w:t>年</w:t>
      </w:r>
      <w:r w:rsidRPr="00DE7BD2">
        <w:rPr>
          <w:rFonts w:ascii="Times New Roman" w:eastAsia="仿宋" w:hAnsi="Times New Roman" w:cs="Times New Roman" w:hint="eastAsia"/>
          <w:sz w:val="24"/>
        </w:rPr>
        <w:t>5</w:t>
      </w:r>
      <w:r w:rsidRPr="00DE7BD2">
        <w:rPr>
          <w:rFonts w:ascii="Times New Roman" w:eastAsia="仿宋" w:hAnsi="Times New Roman" w:cs="Times New Roman" w:hint="eastAsia"/>
          <w:sz w:val="24"/>
        </w:rPr>
        <w:t>月</w:t>
      </w:r>
      <w:r w:rsidRPr="00DE7BD2">
        <w:rPr>
          <w:rFonts w:ascii="Times New Roman" w:eastAsia="仿宋" w:hAnsi="Times New Roman" w:cs="Times New Roman" w:hint="eastAsia"/>
          <w:sz w:val="24"/>
        </w:rPr>
        <w:t>1</w:t>
      </w:r>
      <w:r w:rsidRPr="00DE7BD2">
        <w:rPr>
          <w:rFonts w:ascii="Times New Roman" w:eastAsia="仿宋" w:hAnsi="Times New Roman" w:cs="Times New Roman" w:hint="eastAsia"/>
          <w:sz w:val="24"/>
        </w:rPr>
        <w:t>日起正式实施，新版标准适用于带有集中空调的公共场所。</w:t>
      </w:r>
    </w:p>
    <w:p w14:paraId="3BF782E0" w14:textId="77777777" w:rsidR="00C410B9" w:rsidRPr="00DE7BD2" w:rsidRDefault="00000000">
      <w:pPr>
        <w:ind w:firstLineChars="200" w:firstLine="480"/>
        <w:rPr>
          <w:rFonts w:ascii="Times New Roman" w:eastAsia="仿宋" w:hAnsi="Times New Roman" w:cs="Times New Roman"/>
          <w:sz w:val="24"/>
        </w:rPr>
      </w:pPr>
      <w:r w:rsidRPr="00DE7BD2">
        <w:rPr>
          <w:rFonts w:ascii="Times New Roman" w:eastAsia="仿宋" w:hAnsi="Times New Roman" w:cs="Times New Roman" w:hint="eastAsia"/>
          <w:sz w:val="24"/>
        </w:rPr>
        <w:t>我国</w:t>
      </w:r>
      <w:r w:rsidRPr="00DE7BD2">
        <w:rPr>
          <w:rFonts w:ascii="Times New Roman" w:eastAsia="仿宋" w:hAnsi="Times New Roman" w:cs="Times New Roman"/>
          <w:sz w:val="24"/>
        </w:rPr>
        <w:t>公共场所集中空调通风系统</w:t>
      </w:r>
      <w:r w:rsidRPr="00DE7BD2">
        <w:rPr>
          <w:rFonts w:ascii="Times New Roman" w:eastAsia="仿宋" w:hAnsi="Times New Roman" w:cs="Times New Roman" w:hint="eastAsia"/>
          <w:sz w:val="24"/>
        </w:rPr>
        <w:t>基本状况及超标情况：</w:t>
      </w:r>
      <w:r w:rsidRPr="00DE7BD2">
        <w:rPr>
          <w:rFonts w:ascii="Times New Roman" w:eastAsia="仿宋" w:hAnsi="Times New Roman" w:cs="Times New Roman"/>
          <w:sz w:val="24"/>
        </w:rPr>
        <w:t>空调通风系统</w:t>
      </w:r>
      <w:r w:rsidRPr="00DE7BD2">
        <w:rPr>
          <w:rFonts w:ascii="Times New Roman" w:eastAsia="仿宋" w:hAnsi="Times New Roman" w:cs="Times New Roman" w:hint="eastAsia"/>
          <w:sz w:val="24"/>
        </w:rPr>
        <w:t>广泛应用于轨道交通、医疗机构、商场（超市）等各类公共场所。例如，北</w:t>
      </w:r>
      <w:r w:rsidRPr="00DE7BD2">
        <w:rPr>
          <w:rFonts w:ascii="Times New Roman" w:eastAsia="仿宋" w:hAnsi="Times New Roman" w:cs="Times New Roman"/>
          <w:sz w:val="24"/>
        </w:rPr>
        <w:t>京市丰台区医院候诊室集中空调通风系统监测总体达标率为</w:t>
      </w:r>
      <w:r w:rsidRPr="00DE7BD2">
        <w:rPr>
          <w:rFonts w:ascii="Times New Roman" w:eastAsia="仿宋" w:hAnsi="Times New Roman" w:cs="Times New Roman"/>
          <w:sz w:val="24"/>
        </w:rPr>
        <w:t>87.35%</w:t>
      </w:r>
      <w:r w:rsidRPr="00DE7BD2">
        <w:rPr>
          <w:rFonts w:ascii="Times New Roman" w:eastAsia="仿宋" w:hAnsi="Times New Roman" w:cs="Times New Roman" w:hint="eastAsia"/>
          <w:sz w:val="24"/>
          <w:vertAlign w:val="superscript"/>
        </w:rPr>
        <w:t>[1]</w:t>
      </w:r>
      <w:r w:rsidRPr="00DE7BD2">
        <w:rPr>
          <w:rFonts w:ascii="Times New Roman" w:eastAsia="仿宋" w:hAnsi="Times New Roman" w:cs="Times New Roman" w:hint="eastAsia"/>
          <w:sz w:val="24"/>
        </w:rPr>
        <w:t>；</w:t>
      </w:r>
      <w:r w:rsidRPr="00DE7BD2">
        <w:rPr>
          <w:rFonts w:ascii="Times New Roman" w:eastAsia="仿宋" w:hAnsi="Times New Roman" w:cs="Times New Roman"/>
          <w:sz w:val="24"/>
        </w:rPr>
        <w:t>马鞍山市主城区公共场所集中空调通风系统样品合格率为</w:t>
      </w:r>
      <w:r w:rsidRPr="00DE7BD2">
        <w:rPr>
          <w:rFonts w:ascii="Times New Roman" w:eastAsia="仿宋" w:hAnsi="Times New Roman" w:cs="Times New Roman"/>
          <w:sz w:val="24"/>
        </w:rPr>
        <w:t>82.52%</w:t>
      </w:r>
      <w:r w:rsidRPr="00DE7BD2">
        <w:rPr>
          <w:rFonts w:ascii="Times New Roman" w:eastAsia="仿宋" w:hAnsi="Times New Roman" w:cs="Times New Roman" w:hint="eastAsia"/>
          <w:sz w:val="24"/>
          <w:vertAlign w:val="superscript"/>
        </w:rPr>
        <w:t>[2]</w:t>
      </w:r>
      <w:r w:rsidRPr="00DE7BD2">
        <w:rPr>
          <w:rFonts w:ascii="Times New Roman" w:eastAsia="仿宋" w:hAnsi="Times New Roman" w:cs="Times New Roman" w:hint="eastAsia"/>
          <w:sz w:val="24"/>
        </w:rPr>
        <w:t>;</w:t>
      </w:r>
      <w:r w:rsidRPr="00DE7BD2">
        <w:rPr>
          <w:rFonts w:ascii="Times New Roman" w:eastAsia="仿宋" w:hAnsi="Times New Roman" w:cs="Times New Roman"/>
          <w:sz w:val="24"/>
        </w:rPr>
        <w:t>某市轨道交通列车客室空调通风系统送风中细菌总数合格率为</w:t>
      </w:r>
      <w:r w:rsidRPr="00DE7BD2">
        <w:rPr>
          <w:rFonts w:ascii="Times New Roman" w:eastAsia="仿宋" w:hAnsi="Times New Roman" w:cs="Times New Roman"/>
          <w:sz w:val="24"/>
        </w:rPr>
        <w:t>70%</w:t>
      </w:r>
      <w:r w:rsidRPr="00DE7BD2">
        <w:rPr>
          <w:rFonts w:ascii="Times New Roman" w:eastAsia="仿宋" w:hAnsi="Times New Roman" w:cs="Times New Roman" w:hint="eastAsia"/>
          <w:sz w:val="24"/>
          <w:vertAlign w:val="superscript"/>
        </w:rPr>
        <w:t>[3]</w:t>
      </w:r>
      <w:r w:rsidRPr="00DE7BD2">
        <w:rPr>
          <w:rFonts w:ascii="Times New Roman" w:eastAsia="仿宋" w:hAnsi="Times New Roman" w:cs="Times New Roman" w:hint="eastAsia"/>
          <w:sz w:val="24"/>
        </w:rPr>
        <w:t>；</w:t>
      </w:r>
      <w:r w:rsidRPr="00DE7BD2">
        <w:rPr>
          <w:rFonts w:ascii="Times New Roman" w:eastAsia="仿宋" w:hAnsi="Times New Roman" w:cs="Times New Roman"/>
          <w:sz w:val="24"/>
        </w:rPr>
        <w:t>厦门市公共场所集中空调通风系统总合格率为</w:t>
      </w:r>
      <w:r w:rsidRPr="00DE7BD2">
        <w:rPr>
          <w:rFonts w:ascii="Times New Roman" w:eastAsia="仿宋" w:hAnsi="Times New Roman" w:cs="Times New Roman"/>
          <w:sz w:val="24"/>
        </w:rPr>
        <w:t>88.28%</w:t>
      </w:r>
      <w:r w:rsidRPr="00DE7BD2">
        <w:rPr>
          <w:rFonts w:ascii="Times New Roman" w:eastAsia="仿宋" w:hAnsi="Times New Roman" w:cs="Times New Roman" w:hint="eastAsia"/>
          <w:sz w:val="24"/>
          <w:vertAlign w:val="superscript"/>
        </w:rPr>
        <w:t>[4]</w:t>
      </w:r>
      <w:r w:rsidRPr="00DE7BD2">
        <w:rPr>
          <w:rFonts w:ascii="Times New Roman" w:eastAsia="仿宋" w:hAnsi="Times New Roman" w:cs="Times New Roman" w:hint="eastAsia"/>
          <w:sz w:val="24"/>
        </w:rPr>
        <w:t>；</w:t>
      </w:r>
      <w:r w:rsidRPr="00DE7BD2">
        <w:rPr>
          <w:rFonts w:ascii="Times New Roman" w:eastAsia="仿宋" w:hAnsi="Times New Roman" w:cs="Times New Roman"/>
          <w:sz w:val="24"/>
        </w:rPr>
        <w:t>苏州市公共场所集中空调送风指标</w:t>
      </w:r>
      <w:r w:rsidRPr="00DE7BD2">
        <w:rPr>
          <w:rFonts w:ascii="Times New Roman" w:eastAsia="仿宋" w:hAnsi="Times New Roman" w:cs="Times New Roman"/>
          <w:sz w:val="24"/>
        </w:rPr>
        <w:t>PM10</w:t>
      </w:r>
      <w:r w:rsidRPr="00DE7BD2">
        <w:rPr>
          <w:rFonts w:ascii="Times New Roman" w:eastAsia="仿宋" w:hAnsi="Times New Roman" w:cs="Times New Roman"/>
          <w:sz w:val="24"/>
        </w:rPr>
        <w:t>、细菌总数、真菌总数、</w:t>
      </w:r>
      <w:r w:rsidRPr="00DE7BD2">
        <w:rPr>
          <w:rFonts w:ascii="Times New Roman" w:eastAsia="仿宋" w:hAnsi="Times New Roman" w:cs="Times New Roman"/>
          <w:sz w:val="24"/>
        </w:rPr>
        <w:t>β-</w:t>
      </w:r>
      <w:r w:rsidRPr="00DE7BD2">
        <w:rPr>
          <w:rFonts w:ascii="Times New Roman" w:eastAsia="仿宋" w:hAnsi="Times New Roman" w:cs="Times New Roman"/>
          <w:sz w:val="24"/>
        </w:rPr>
        <w:t>溶血性链球菌合格率分别为</w:t>
      </w:r>
      <w:r w:rsidRPr="00DE7BD2">
        <w:rPr>
          <w:rFonts w:ascii="Times New Roman" w:eastAsia="仿宋" w:hAnsi="Times New Roman" w:cs="Times New Roman"/>
          <w:sz w:val="24"/>
        </w:rPr>
        <w:t>97.8%</w:t>
      </w:r>
      <w:r w:rsidRPr="00DE7BD2">
        <w:rPr>
          <w:rFonts w:ascii="Times New Roman" w:eastAsia="仿宋" w:hAnsi="Times New Roman" w:cs="Times New Roman"/>
          <w:sz w:val="24"/>
        </w:rPr>
        <w:t>、</w:t>
      </w:r>
      <w:r w:rsidRPr="00DE7BD2">
        <w:rPr>
          <w:rFonts w:ascii="Times New Roman" w:eastAsia="仿宋" w:hAnsi="Times New Roman" w:cs="Times New Roman"/>
          <w:sz w:val="24"/>
        </w:rPr>
        <w:t>92.4%</w:t>
      </w:r>
      <w:r w:rsidRPr="00DE7BD2">
        <w:rPr>
          <w:rFonts w:ascii="Times New Roman" w:eastAsia="仿宋" w:hAnsi="Times New Roman" w:cs="Times New Roman"/>
          <w:sz w:val="24"/>
        </w:rPr>
        <w:t>、</w:t>
      </w:r>
      <w:r w:rsidRPr="00DE7BD2">
        <w:rPr>
          <w:rFonts w:ascii="Times New Roman" w:eastAsia="仿宋" w:hAnsi="Times New Roman" w:cs="Times New Roman"/>
          <w:sz w:val="24"/>
        </w:rPr>
        <w:t>76.1%</w:t>
      </w:r>
      <w:r w:rsidRPr="00DE7BD2">
        <w:rPr>
          <w:rFonts w:ascii="Times New Roman" w:eastAsia="仿宋" w:hAnsi="Times New Roman" w:cs="Times New Roman"/>
          <w:sz w:val="24"/>
        </w:rPr>
        <w:t>、</w:t>
      </w:r>
      <w:r w:rsidRPr="00DE7BD2">
        <w:rPr>
          <w:rFonts w:ascii="Times New Roman" w:eastAsia="仿宋" w:hAnsi="Times New Roman" w:cs="Times New Roman"/>
          <w:sz w:val="24"/>
        </w:rPr>
        <w:t>100.0%</w:t>
      </w:r>
      <w:r w:rsidRPr="00DE7BD2">
        <w:rPr>
          <w:rFonts w:ascii="Times New Roman" w:eastAsia="仿宋" w:hAnsi="Times New Roman" w:cs="Times New Roman" w:hint="eastAsia"/>
          <w:sz w:val="24"/>
          <w:vertAlign w:val="superscript"/>
        </w:rPr>
        <w:t>[5]</w:t>
      </w:r>
      <w:r w:rsidRPr="00DE7BD2">
        <w:rPr>
          <w:rFonts w:ascii="Times New Roman" w:eastAsia="仿宋" w:hAnsi="Times New Roman" w:cs="Times New Roman" w:hint="eastAsia"/>
          <w:sz w:val="24"/>
        </w:rPr>
        <w:t>。当前的最新修订的《</w:t>
      </w:r>
      <w:r w:rsidRPr="00DE7BD2">
        <w:rPr>
          <w:rFonts w:ascii="Times New Roman" w:eastAsia="仿宋" w:hAnsi="Times New Roman" w:cs="Times New Roman"/>
          <w:sz w:val="24"/>
        </w:rPr>
        <w:t>公共场所集中空调通风系统卫生规范</w:t>
      </w:r>
      <w:r w:rsidRPr="00DE7BD2">
        <w:rPr>
          <w:rFonts w:ascii="Times New Roman" w:eastAsia="仿宋" w:hAnsi="Times New Roman" w:cs="Times New Roman" w:hint="eastAsia"/>
          <w:sz w:val="24"/>
        </w:rPr>
        <w:t>》适用于各类公共场所。</w:t>
      </w:r>
    </w:p>
    <w:p w14:paraId="2164ADDD" w14:textId="77777777" w:rsidR="00C410B9" w:rsidRPr="00DE7BD2" w:rsidRDefault="00000000">
      <w:pPr>
        <w:ind w:firstLineChars="200" w:firstLine="480"/>
        <w:rPr>
          <w:rFonts w:ascii="Times New Roman" w:eastAsia="仿宋" w:hAnsi="Times New Roman" w:cs="Times New Roman"/>
          <w:sz w:val="24"/>
        </w:rPr>
      </w:pPr>
      <w:r w:rsidRPr="00DE7BD2">
        <w:rPr>
          <w:rFonts w:ascii="Times New Roman" w:eastAsia="仿宋" w:hAnsi="Times New Roman" w:cs="Times New Roman" w:hint="eastAsia"/>
          <w:sz w:val="24"/>
        </w:rPr>
        <w:t>限值最终确认结果：</w:t>
      </w:r>
      <w:r w:rsidRPr="00DE7BD2">
        <w:rPr>
          <w:rFonts w:ascii="Times New Roman" w:eastAsia="仿宋" w:hAnsi="Times New Roman" w:cs="Times New Roman"/>
          <w:sz w:val="24"/>
        </w:rPr>
        <w:t>公共场所集中空调通风系统应符合</w:t>
      </w:r>
      <w:r w:rsidRPr="00DE7BD2">
        <w:rPr>
          <w:rFonts w:ascii="Times New Roman" w:eastAsia="仿宋" w:hAnsi="Times New Roman" w:cs="Times New Roman"/>
          <w:sz w:val="24"/>
        </w:rPr>
        <w:t xml:space="preserve"> WS 10013 </w:t>
      </w:r>
      <w:r w:rsidRPr="00DE7BD2">
        <w:rPr>
          <w:rFonts w:ascii="Times New Roman" w:eastAsia="仿宋" w:hAnsi="Times New Roman" w:cs="Times New Roman"/>
          <w:sz w:val="24"/>
        </w:rPr>
        <w:t>的强制性卫生指标要求</w:t>
      </w:r>
      <w:r w:rsidRPr="00DE7BD2">
        <w:rPr>
          <w:rFonts w:ascii="Times New Roman" w:eastAsia="仿宋" w:hAnsi="Times New Roman" w:cs="Times New Roman" w:hint="eastAsia"/>
          <w:sz w:val="24"/>
        </w:rPr>
        <w:t>，维持原卫生指标要求</w:t>
      </w:r>
      <w:r w:rsidRPr="00DE7BD2">
        <w:rPr>
          <w:rFonts w:ascii="Times New Roman" w:eastAsia="仿宋" w:hAnsi="Times New Roman" w:cs="Times New Roman"/>
          <w:sz w:val="24"/>
        </w:rPr>
        <w:t>。</w:t>
      </w:r>
    </w:p>
    <w:p w14:paraId="2E6EBCBF" w14:textId="77777777" w:rsidR="00C410B9" w:rsidRPr="00DE7BD2" w:rsidRDefault="00C410B9">
      <w:pPr>
        <w:ind w:firstLineChars="200" w:firstLine="480"/>
        <w:rPr>
          <w:rFonts w:ascii="Times New Roman" w:eastAsia="仿宋" w:hAnsi="Times New Roman" w:cs="Times New Roman"/>
          <w:sz w:val="24"/>
        </w:rPr>
      </w:pPr>
    </w:p>
    <w:p w14:paraId="694BAD79" w14:textId="77777777" w:rsidR="00C410B9" w:rsidRPr="00DE7BD2" w:rsidRDefault="00000000">
      <w:pPr>
        <w:ind w:firstLineChars="200" w:firstLine="480"/>
        <w:rPr>
          <w:rFonts w:ascii="Times New Roman" w:eastAsia="楷体" w:hAnsi="Times New Roman" w:cs="Times New Roman"/>
          <w:sz w:val="24"/>
          <w:szCs w:val="22"/>
        </w:rPr>
      </w:pPr>
      <w:r w:rsidRPr="00DE7BD2">
        <w:rPr>
          <w:rFonts w:ascii="Times New Roman" w:eastAsia="楷体" w:hAnsi="Times New Roman" w:cs="Times New Roman" w:hint="eastAsia"/>
          <w:sz w:val="24"/>
          <w:szCs w:val="22"/>
        </w:rPr>
        <w:t>参考资料</w:t>
      </w:r>
      <w:r w:rsidRPr="00DE7BD2">
        <w:rPr>
          <w:rFonts w:ascii="Times New Roman" w:eastAsia="楷体" w:hAnsi="Times New Roman" w:cs="Times New Roman"/>
          <w:sz w:val="24"/>
          <w:szCs w:val="22"/>
        </w:rPr>
        <w:t>:</w:t>
      </w:r>
    </w:p>
    <w:p w14:paraId="174ADCBE" w14:textId="77777777" w:rsidR="00C410B9" w:rsidRPr="00DE7BD2" w:rsidRDefault="00000000">
      <w:pPr>
        <w:ind w:firstLineChars="200" w:firstLine="480"/>
        <w:rPr>
          <w:rFonts w:ascii="Times New Roman" w:eastAsia="楷体" w:hAnsi="Times New Roman" w:cs="Times New Roman"/>
          <w:sz w:val="24"/>
          <w:szCs w:val="22"/>
        </w:rPr>
      </w:pPr>
      <w:r w:rsidRPr="00DE7BD2">
        <w:rPr>
          <w:rFonts w:ascii="Times New Roman" w:eastAsia="楷体" w:hAnsi="Times New Roman" w:cs="Times New Roman"/>
          <w:sz w:val="24"/>
          <w:szCs w:val="22"/>
        </w:rPr>
        <w:t>[1]</w:t>
      </w:r>
      <w:r w:rsidRPr="00DE7BD2">
        <w:rPr>
          <w:rFonts w:ascii="Times New Roman" w:eastAsia="楷体" w:hAnsi="Times New Roman" w:cs="Times New Roman"/>
          <w:sz w:val="24"/>
          <w:szCs w:val="22"/>
        </w:rPr>
        <w:t>黄儒婷</w:t>
      </w:r>
      <w:r w:rsidRPr="00DE7BD2">
        <w:rPr>
          <w:rFonts w:ascii="Times New Roman" w:eastAsia="楷体" w:hAnsi="Times New Roman" w:cs="Times New Roman"/>
          <w:sz w:val="24"/>
          <w:szCs w:val="22"/>
        </w:rPr>
        <w:t>;</w:t>
      </w:r>
      <w:r w:rsidRPr="00DE7BD2">
        <w:rPr>
          <w:rFonts w:ascii="Times New Roman" w:eastAsia="楷体" w:hAnsi="Times New Roman" w:cs="Times New Roman"/>
          <w:sz w:val="24"/>
          <w:szCs w:val="22"/>
        </w:rPr>
        <w:t>潘颖</w:t>
      </w:r>
      <w:r w:rsidRPr="00DE7BD2">
        <w:rPr>
          <w:rFonts w:ascii="Times New Roman" w:eastAsia="楷体" w:hAnsi="Times New Roman" w:cs="Times New Roman"/>
          <w:sz w:val="24"/>
          <w:szCs w:val="22"/>
        </w:rPr>
        <w:t>;</w:t>
      </w:r>
      <w:r w:rsidRPr="00DE7BD2">
        <w:rPr>
          <w:rFonts w:ascii="Times New Roman" w:eastAsia="楷体" w:hAnsi="Times New Roman" w:cs="Times New Roman"/>
          <w:sz w:val="24"/>
          <w:szCs w:val="22"/>
        </w:rPr>
        <w:t>崔宝荣</w:t>
      </w:r>
      <w:r w:rsidRPr="00DE7BD2">
        <w:rPr>
          <w:rFonts w:ascii="Times New Roman" w:eastAsia="楷体" w:hAnsi="Times New Roman" w:cs="Times New Roman"/>
          <w:sz w:val="24"/>
          <w:szCs w:val="22"/>
        </w:rPr>
        <w:t>;</w:t>
      </w:r>
      <w:r w:rsidRPr="00DE7BD2">
        <w:rPr>
          <w:rFonts w:ascii="Times New Roman" w:eastAsia="楷体" w:hAnsi="Times New Roman" w:cs="Times New Roman"/>
          <w:sz w:val="24"/>
          <w:szCs w:val="22"/>
        </w:rPr>
        <w:t>周慧霞</w:t>
      </w:r>
      <w:r w:rsidRPr="00DE7BD2">
        <w:rPr>
          <w:rFonts w:ascii="Times New Roman" w:eastAsia="楷体" w:hAnsi="Times New Roman" w:cs="Times New Roman"/>
          <w:sz w:val="24"/>
          <w:szCs w:val="22"/>
        </w:rPr>
        <w:t>;</w:t>
      </w:r>
      <w:r w:rsidRPr="00DE7BD2">
        <w:rPr>
          <w:rFonts w:ascii="Times New Roman" w:eastAsia="楷体" w:hAnsi="Times New Roman" w:cs="Times New Roman"/>
          <w:sz w:val="24"/>
          <w:szCs w:val="22"/>
        </w:rPr>
        <w:t>韩凤超</w:t>
      </w:r>
      <w:r w:rsidRPr="00DE7BD2">
        <w:rPr>
          <w:rFonts w:ascii="Times New Roman" w:eastAsia="楷体" w:hAnsi="Times New Roman" w:cs="Times New Roman"/>
          <w:sz w:val="24"/>
          <w:szCs w:val="22"/>
        </w:rPr>
        <w:t>;</w:t>
      </w:r>
      <w:proofErr w:type="gramStart"/>
      <w:r w:rsidRPr="00DE7BD2">
        <w:rPr>
          <w:rFonts w:ascii="Times New Roman" w:eastAsia="楷体" w:hAnsi="Times New Roman" w:cs="Times New Roman"/>
          <w:sz w:val="24"/>
          <w:szCs w:val="22"/>
        </w:rPr>
        <w:t>张来颖</w:t>
      </w:r>
      <w:proofErr w:type="gramEnd"/>
      <w:r w:rsidRPr="00DE7BD2">
        <w:rPr>
          <w:rFonts w:ascii="Times New Roman" w:eastAsia="楷体" w:hAnsi="Times New Roman" w:cs="Times New Roman"/>
          <w:sz w:val="24"/>
          <w:szCs w:val="22"/>
        </w:rPr>
        <w:t>;</w:t>
      </w:r>
      <w:r w:rsidRPr="00DE7BD2">
        <w:rPr>
          <w:rFonts w:ascii="Times New Roman" w:eastAsia="楷体" w:hAnsi="Times New Roman" w:cs="Times New Roman"/>
          <w:sz w:val="24"/>
          <w:szCs w:val="22"/>
        </w:rPr>
        <w:t>郝静</w:t>
      </w:r>
      <w:r w:rsidRPr="00DE7BD2">
        <w:rPr>
          <w:rFonts w:ascii="Times New Roman" w:eastAsia="楷体" w:hAnsi="Times New Roman" w:cs="Times New Roman"/>
          <w:sz w:val="24"/>
          <w:szCs w:val="22"/>
        </w:rPr>
        <w:t>. 2018—2023</w:t>
      </w:r>
      <w:r w:rsidRPr="00DE7BD2">
        <w:rPr>
          <w:rFonts w:ascii="Times New Roman" w:eastAsia="楷体" w:hAnsi="Times New Roman" w:cs="Times New Roman"/>
          <w:sz w:val="24"/>
          <w:szCs w:val="22"/>
        </w:rPr>
        <w:t>年北京市丰台区医院候诊室环境卫生状况分析</w:t>
      </w:r>
      <w:r w:rsidRPr="00DE7BD2">
        <w:rPr>
          <w:rFonts w:ascii="Times New Roman" w:eastAsia="楷体" w:hAnsi="Times New Roman" w:cs="Times New Roman"/>
          <w:sz w:val="24"/>
          <w:szCs w:val="22"/>
        </w:rPr>
        <w:t xml:space="preserve">[J]. </w:t>
      </w:r>
      <w:r w:rsidRPr="00DE7BD2">
        <w:rPr>
          <w:rFonts w:ascii="Times New Roman" w:eastAsia="楷体" w:hAnsi="Times New Roman" w:cs="Times New Roman"/>
          <w:sz w:val="24"/>
          <w:szCs w:val="22"/>
        </w:rPr>
        <w:t>环境卫生学杂志</w:t>
      </w:r>
      <w:r w:rsidRPr="00DE7BD2">
        <w:rPr>
          <w:rFonts w:ascii="Times New Roman" w:eastAsia="楷体" w:hAnsi="Times New Roman" w:cs="Times New Roman"/>
          <w:sz w:val="24"/>
          <w:szCs w:val="22"/>
        </w:rPr>
        <w:t>,2025,(03):193-197.</w:t>
      </w:r>
    </w:p>
    <w:p w14:paraId="2E031A13" w14:textId="77777777" w:rsidR="00C410B9" w:rsidRPr="00DE7BD2" w:rsidRDefault="00000000">
      <w:pPr>
        <w:ind w:firstLineChars="200" w:firstLine="480"/>
        <w:rPr>
          <w:rFonts w:ascii="Times New Roman" w:eastAsia="楷体" w:hAnsi="Times New Roman" w:cs="Times New Roman"/>
          <w:sz w:val="24"/>
          <w:szCs w:val="22"/>
        </w:rPr>
      </w:pPr>
      <w:r w:rsidRPr="00DE7BD2">
        <w:rPr>
          <w:rFonts w:ascii="Times New Roman" w:eastAsia="楷体" w:hAnsi="Times New Roman" w:cs="Times New Roman"/>
          <w:sz w:val="24"/>
          <w:szCs w:val="22"/>
        </w:rPr>
        <w:t>[2]</w:t>
      </w:r>
      <w:r w:rsidRPr="00DE7BD2">
        <w:rPr>
          <w:rFonts w:ascii="Times New Roman" w:eastAsia="楷体" w:hAnsi="Times New Roman" w:cs="Times New Roman"/>
          <w:sz w:val="24"/>
          <w:szCs w:val="22"/>
        </w:rPr>
        <w:t>陈芳</w:t>
      </w:r>
      <w:r w:rsidRPr="00DE7BD2">
        <w:rPr>
          <w:rFonts w:ascii="Times New Roman" w:eastAsia="楷体" w:hAnsi="Times New Roman" w:cs="Times New Roman"/>
          <w:sz w:val="24"/>
          <w:szCs w:val="22"/>
        </w:rPr>
        <w:t>;</w:t>
      </w:r>
      <w:r w:rsidRPr="00DE7BD2">
        <w:rPr>
          <w:rFonts w:ascii="Times New Roman" w:eastAsia="楷体" w:hAnsi="Times New Roman" w:cs="Times New Roman"/>
          <w:sz w:val="24"/>
          <w:szCs w:val="22"/>
        </w:rPr>
        <w:t>刘洋</w:t>
      </w:r>
      <w:r w:rsidRPr="00DE7BD2">
        <w:rPr>
          <w:rFonts w:ascii="Times New Roman" w:eastAsia="楷体" w:hAnsi="Times New Roman" w:cs="Times New Roman"/>
          <w:sz w:val="24"/>
          <w:szCs w:val="22"/>
        </w:rPr>
        <w:t>;</w:t>
      </w:r>
      <w:r w:rsidRPr="00DE7BD2">
        <w:rPr>
          <w:rFonts w:ascii="Times New Roman" w:eastAsia="楷体" w:hAnsi="Times New Roman" w:cs="Times New Roman"/>
          <w:sz w:val="24"/>
          <w:szCs w:val="22"/>
        </w:rPr>
        <w:t>王剑青</w:t>
      </w:r>
      <w:r w:rsidRPr="00DE7BD2">
        <w:rPr>
          <w:rFonts w:ascii="Times New Roman" w:eastAsia="楷体" w:hAnsi="Times New Roman" w:cs="Times New Roman"/>
          <w:sz w:val="24"/>
          <w:szCs w:val="22"/>
        </w:rPr>
        <w:t xml:space="preserve">. </w:t>
      </w:r>
      <w:r w:rsidRPr="00DE7BD2">
        <w:rPr>
          <w:rFonts w:ascii="Times New Roman" w:eastAsia="楷体" w:hAnsi="Times New Roman" w:cs="Times New Roman"/>
          <w:sz w:val="24"/>
          <w:szCs w:val="22"/>
        </w:rPr>
        <w:t>马鞍山市公共场所集中空调通风系统卫生状况影响因素分析</w:t>
      </w:r>
      <w:r w:rsidRPr="00DE7BD2">
        <w:rPr>
          <w:rFonts w:ascii="Times New Roman" w:eastAsia="楷体" w:hAnsi="Times New Roman" w:cs="Times New Roman"/>
          <w:sz w:val="24"/>
          <w:szCs w:val="22"/>
        </w:rPr>
        <w:t xml:space="preserve">[J]. </w:t>
      </w:r>
      <w:r w:rsidRPr="00DE7BD2">
        <w:rPr>
          <w:rFonts w:ascii="Times New Roman" w:eastAsia="楷体" w:hAnsi="Times New Roman" w:cs="Times New Roman"/>
          <w:sz w:val="24"/>
          <w:szCs w:val="22"/>
        </w:rPr>
        <w:t>职业与健康</w:t>
      </w:r>
      <w:r w:rsidRPr="00DE7BD2">
        <w:rPr>
          <w:rFonts w:ascii="Times New Roman" w:eastAsia="楷体" w:hAnsi="Times New Roman" w:cs="Times New Roman"/>
          <w:sz w:val="24"/>
          <w:szCs w:val="22"/>
        </w:rPr>
        <w:t>,2024,(18):2533-2538.</w:t>
      </w:r>
    </w:p>
    <w:p w14:paraId="480C1575" w14:textId="77777777" w:rsidR="00C410B9" w:rsidRPr="00DE7BD2" w:rsidRDefault="00000000">
      <w:pPr>
        <w:ind w:firstLineChars="200" w:firstLine="480"/>
        <w:rPr>
          <w:rFonts w:ascii="Times New Roman" w:eastAsia="楷体" w:hAnsi="Times New Roman" w:cs="Times New Roman"/>
          <w:sz w:val="24"/>
          <w:szCs w:val="22"/>
        </w:rPr>
      </w:pPr>
      <w:r w:rsidRPr="00DE7BD2">
        <w:rPr>
          <w:rFonts w:ascii="Times New Roman" w:eastAsia="楷体" w:hAnsi="Times New Roman" w:cs="Times New Roman"/>
          <w:sz w:val="24"/>
          <w:szCs w:val="22"/>
        </w:rPr>
        <w:t>[3]</w:t>
      </w:r>
      <w:r w:rsidRPr="00DE7BD2">
        <w:rPr>
          <w:rFonts w:ascii="Times New Roman" w:eastAsia="楷体" w:hAnsi="Times New Roman" w:cs="Times New Roman"/>
          <w:sz w:val="24"/>
          <w:szCs w:val="22"/>
        </w:rPr>
        <w:t>张琳</w:t>
      </w:r>
      <w:r w:rsidRPr="00DE7BD2">
        <w:rPr>
          <w:rFonts w:ascii="Times New Roman" w:eastAsia="楷体" w:hAnsi="Times New Roman" w:cs="Times New Roman"/>
          <w:sz w:val="24"/>
          <w:szCs w:val="22"/>
        </w:rPr>
        <w:t>;</w:t>
      </w:r>
      <w:r w:rsidRPr="00DE7BD2">
        <w:rPr>
          <w:rFonts w:ascii="Times New Roman" w:eastAsia="楷体" w:hAnsi="Times New Roman" w:cs="Times New Roman"/>
          <w:sz w:val="24"/>
          <w:szCs w:val="22"/>
        </w:rPr>
        <w:t>张霞</w:t>
      </w:r>
      <w:r w:rsidRPr="00DE7BD2">
        <w:rPr>
          <w:rFonts w:ascii="Times New Roman" w:eastAsia="楷体" w:hAnsi="Times New Roman" w:cs="Times New Roman"/>
          <w:sz w:val="24"/>
          <w:szCs w:val="22"/>
        </w:rPr>
        <w:t>;</w:t>
      </w:r>
      <w:r w:rsidRPr="00DE7BD2">
        <w:rPr>
          <w:rFonts w:ascii="Times New Roman" w:eastAsia="楷体" w:hAnsi="Times New Roman" w:cs="Times New Roman"/>
          <w:sz w:val="24"/>
          <w:szCs w:val="22"/>
        </w:rPr>
        <w:t>高剑晖</w:t>
      </w:r>
      <w:r w:rsidRPr="00DE7BD2">
        <w:rPr>
          <w:rFonts w:ascii="Times New Roman" w:eastAsia="楷体" w:hAnsi="Times New Roman" w:cs="Times New Roman"/>
          <w:sz w:val="24"/>
          <w:szCs w:val="22"/>
        </w:rPr>
        <w:t>;</w:t>
      </w:r>
      <w:proofErr w:type="gramStart"/>
      <w:r w:rsidRPr="00DE7BD2">
        <w:rPr>
          <w:rFonts w:ascii="Times New Roman" w:eastAsia="楷体" w:hAnsi="Times New Roman" w:cs="Times New Roman"/>
          <w:sz w:val="24"/>
          <w:szCs w:val="22"/>
        </w:rPr>
        <w:t>苏瑾</w:t>
      </w:r>
      <w:proofErr w:type="gramEnd"/>
      <w:r w:rsidRPr="00DE7BD2">
        <w:rPr>
          <w:rFonts w:ascii="Times New Roman" w:eastAsia="楷体" w:hAnsi="Times New Roman" w:cs="Times New Roman"/>
          <w:sz w:val="24"/>
          <w:szCs w:val="22"/>
        </w:rPr>
        <w:t xml:space="preserve">. </w:t>
      </w:r>
      <w:r w:rsidRPr="00DE7BD2">
        <w:rPr>
          <w:rFonts w:ascii="Times New Roman" w:eastAsia="楷体" w:hAnsi="Times New Roman" w:cs="Times New Roman"/>
          <w:sz w:val="24"/>
          <w:szCs w:val="22"/>
        </w:rPr>
        <w:t>某市轨道交通列车客室空调卫生调查研究</w:t>
      </w:r>
      <w:r w:rsidRPr="00DE7BD2">
        <w:rPr>
          <w:rFonts w:ascii="Times New Roman" w:eastAsia="楷体" w:hAnsi="Times New Roman" w:cs="Times New Roman"/>
          <w:sz w:val="24"/>
          <w:szCs w:val="22"/>
        </w:rPr>
        <w:t xml:space="preserve">[J]. </w:t>
      </w:r>
      <w:r w:rsidRPr="00DE7BD2">
        <w:rPr>
          <w:rFonts w:ascii="Times New Roman" w:eastAsia="楷体" w:hAnsi="Times New Roman" w:cs="Times New Roman"/>
          <w:sz w:val="24"/>
          <w:szCs w:val="22"/>
        </w:rPr>
        <w:t>中国公共卫生管理</w:t>
      </w:r>
      <w:r w:rsidRPr="00DE7BD2">
        <w:rPr>
          <w:rFonts w:ascii="Times New Roman" w:eastAsia="楷体" w:hAnsi="Times New Roman" w:cs="Times New Roman"/>
          <w:sz w:val="24"/>
          <w:szCs w:val="22"/>
        </w:rPr>
        <w:t>,2024,(04):582-584+588.</w:t>
      </w:r>
    </w:p>
    <w:p w14:paraId="129FF915" w14:textId="77777777" w:rsidR="00C410B9" w:rsidRPr="00DE7BD2" w:rsidRDefault="00000000">
      <w:pPr>
        <w:ind w:firstLineChars="200" w:firstLine="480"/>
        <w:rPr>
          <w:rFonts w:ascii="Times New Roman" w:eastAsia="楷体" w:hAnsi="Times New Roman" w:cs="Times New Roman"/>
          <w:sz w:val="24"/>
          <w:szCs w:val="22"/>
        </w:rPr>
      </w:pPr>
      <w:r w:rsidRPr="00DE7BD2">
        <w:rPr>
          <w:rFonts w:ascii="Times New Roman" w:eastAsia="楷体" w:hAnsi="Times New Roman" w:cs="Times New Roman"/>
          <w:sz w:val="24"/>
          <w:szCs w:val="22"/>
        </w:rPr>
        <w:t>[4]</w:t>
      </w:r>
      <w:r w:rsidRPr="00DE7BD2">
        <w:rPr>
          <w:rFonts w:ascii="Times New Roman" w:eastAsia="楷体" w:hAnsi="Times New Roman" w:cs="Times New Roman"/>
          <w:sz w:val="24"/>
          <w:szCs w:val="22"/>
        </w:rPr>
        <w:t>陈永彪</w:t>
      </w:r>
      <w:r w:rsidRPr="00DE7BD2">
        <w:rPr>
          <w:rFonts w:ascii="Times New Roman" w:eastAsia="楷体" w:hAnsi="Times New Roman" w:cs="Times New Roman"/>
          <w:sz w:val="24"/>
          <w:szCs w:val="22"/>
        </w:rPr>
        <w:t>;</w:t>
      </w:r>
      <w:r w:rsidRPr="00DE7BD2">
        <w:rPr>
          <w:rFonts w:ascii="Times New Roman" w:eastAsia="楷体" w:hAnsi="Times New Roman" w:cs="Times New Roman"/>
          <w:sz w:val="24"/>
          <w:szCs w:val="22"/>
        </w:rPr>
        <w:t>柳娇</w:t>
      </w:r>
      <w:proofErr w:type="gramStart"/>
      <w:r w:rsidRPr="00DE7BD2">
        <w:rPr>
          <w:rFonts w:ascii="Times New Roman" w:eastAsia="楷体" w:hAnsi="Times New Roman" w:cs="Times New Roman"/>
          <w:sz w:val="24"/>
          <w:szCs w:val="22"/>
        </w:rPr>
        <w:t>娇</w:t>
      </w:r>
      <w:proofErr w:type="gramEnd"/>
      <w:r w:rsidRPr="00DE7BD2">
        <w:rPr>
          <w:rFonts w:ascii="Times New Roman" w:eastAsia="楷体" w:hAnsi="Times New Roman" w:cs="Times New Roman"/>
          <w:sz w:val="24"/>
          <w:szCs w:val="22"/>
        </w:rPr>
        <w:t>;</w:t>
      </w:r>
      <w:r w:rsidRPr="00DE7BD2">
        <w:rPr>
          <w:rFonts w:ascii="Times New Roman" w:eastAsia="楷体" w:hAnsi="Times New Roman" w:cs="Times New Roman"/>
          <w:sz w:val="24"/>
          <w:szCs w:val="22"/>
        </w:rPr>
        <w:t>郭志南</w:t>
      </w:r>
      <w:r w:rsidRPr="00DE7BD2">
        <w:rPr>
          <w:rFonts w:ascii="Times New Roman" w:eastAsia="楷体" w:hAnsi="Times New Roman" w:cs="Times New Roman"/>
          <w:sz w:val="24"/>
          <w:szCs w:val="22"/>
        </w:rPr>
        <w:t>;</w:t>
      </w:r>
      <w:r w:rsidRPr="00DE7BD2">
        <w:rPr>
          <w:rFonts w:ascii="Times New Roman" w:eastAsia="楷体" w:hAnsi="Times New Roman" w:cs="Times New Roman"/>
          <w:sz w:val="24"/>
          <w:szCs w:val="22"/>
        </w:rPr>
        <w:t>陈剑锋</w:t>
      </w:r>
      <w:r w:rsidRPr="00DE7BD2">
        <w:rPr>
          <w:rFonts w:ascii="Times New Roman" w:eastAsia="楷体" w:hAnsi="Times New Roman" w:cs="Times New Roman"/>
          <w:sz w:val="24"/>
          <w:szCs w:val="22"/>
        </w:rPr>
        <w:t>;</w:t>
      </w:r>
      <w:r w:rsidRPr="00DE7BD2">
        <w:rPr>
          <w:rFonts w:ascii="Times New Roman" w:eastAsia="楷体" w:hAnsi="Times New Roman" w:cs="Times New Roman"/>
          <w:sz w:val="24"/>
          <w:szCs w:val="22"/>
        </w:rPr>
        <w:t>卢文奎</w:t>
      </w:r>
      <w:r w:rsidRPr="00DE7BD2">
        <w:rPr>
          <w:rFonts w:ascii="Times New Roman" w:eastAsia="楷体" w:hAnsi="Times New Roman" w:cs="Times New Roman"/>
          <w:sz w:val="24"/>
          <w:szCs w:val="22"/>
        </w:rPr>
        <w:t>;</w:t>
      </w:r>
      <w:proofErr w:type="gramStart"/>
      <w:r w:rsidRPr="00DE7BD2">
        <w:rPr>
          <w:rFonts w:ascii="Times New Roman" w:eastAsia="楷体" w:hAnsi="Times New Roman" w:cs="Times New Roman"/>
          <w:sz w:val="24"/>
          <w:szCs w:val="22"/>
        </w:rPr>
        <w:t>余善锋</w:t>
      </w:r>
      <w:proofErr w:type="gramEnd"/>
      <w:r w:rsidRPr="00DE7BD2">
        <w:rPr>
          <w:rFonts w:ascii="Times New Roman" w:eastAsia="楷体" w:hAnsi="Times New Roman" w:cs="Times New Roman"/>
          <w:sz w:val="24"/>
          <w:szCs w:val="22"/>
        </w:rPr>
        <w:t>;</w:t>
      </w:r>
      <w:r w:rsidRPr="00DE7BD2">
        <w:rPr>
          <w:rFonts w:ascii="Times New Roman" w:eastAsia="楷体" w:hAnsi="Times New Roman" w:cs="Times New Roman"/>
          <w:sz w:val="24"/>
          <w:szCs w:val="22"/>
        </w:rPr>
        <w:t>张兰</w:t>
      </w:r>
      <w:r w:rsidRPr="00DE7BD2">
        <w:rPr>
          <w:rFonts w:ascii="Times New Roman" w:eastAsia="楷体" w:hAnsi="Times New Roman" w:cs="Times New Roman"/>
          <w:sz w:val="24"/>
          <w:szCs w:val="22"/>
        </w:rPr>
        <w:t>;</w:t>
      </w:r>
      <w:r w:rsidRPr="00DE7BD2">
        <w:rPr>
          <w:rFonts w:ascii="Times New Roman" w:eastAsia="楷体" w:hAnsi="Times New Roman" w:cs="Times New Roman"/>
          <w:sz w:val="24"/>
          <w:szCs w:val="22"/>
        </w:rPr>
        <w:t>洪华荣</w:t>
      </w:r>
      <w:r w:rsidRPr="00DE7BD2">
        <w:rPr>
          <w:rFonts w:ascii="Times New Roman" w:eastAsia="楷体" w:hAnsi="Times New Roman" w:cs="Times New Roman"/>
          <w:sz w:val="24"/>
          <w:szCs w:val="22"/>
        </w:rPr>
        <w:t>. 2017—2019</w:t>
      </w:r>
      <w:r w:rsidRPr="00DE7BD2">
        <w:rPr>
          <w:rFonts w:ascii="Times New Roman" w:eastAsia="楷体" w:hAnsi="Times New Roman" w:cs="Times New Roman"/>
          <w:sz w:val="24"/>
          <w:szCs w:val="22"/>
        </w:rPr>
        <w:t>年福建省厦门市公共场所集中空调通风系统卫生状况分析</w:t>
      </w:r>
      <w:r w:rsidRPr="00DE7BD2">
        <w:rPr>
          <w:rFonts w:ascii="Times New Roman" w:eastAsia="楷体" w:hAnsi="Times New Roman" w:cs="Times New Roman"/>
          <w:sz w:val="24"/>
          <w:szCs w:val="22"/>
        </w:rPr>
        <w:t xml:space="preserve">[J]. </w:t>
      </w:r>
      <w:r w:rsidRPr="00DE7BD2">
        <w:rPr>
          <w:rFonts w:ascii="Times New Roman" w:eastAsia="楷体" w:hAnsi="Times New Roman" w:cs="Times New Roman"/>
          <w:sz w:val="24"/>
          <w:szCs w:val="22"/>
        </w:rPr>
        <w:t>现代疾病预防控制</w:t>
      </w:r>
      <w:r w:rsidRPr="00DE7BD2">
        <w:rPr>
          <w:rFonts w:ascii="Times New Roman" w:eastAsia="楷体" w:hAnsi="Times New Roman" w:cs="Times New Roman"/>
          <w:sz w:val="24"/>
          <w:szCs w:val="22"/>
        </w:rPr>
        <w:t>,2024,(05):390-393.</w:t>
      </w:r>
    </w:p>
    <w:p w14:paraId="1E234A5C" w14:textId="77777777" w:rsidR="00C410B9" w:rsidRPr="00DE7BD2" w:rsidRDefault="00000000">
      <w:pPr>
        <w:ind w:firstLineChars="200" w:firstLine="480"/>
        <w:rPr>
          <w:rFonts w:ascii="Times New Roman" w:eastAsia="楷体" w:hAnsi="Times New Roman" w:cs="Times New Roman"/>
          <w:sz w:val="24"/>
          <w:szCs w:val="22"/>
        </w:rPr>
      </w:pPr>
      <w:r w:rsidRPr="00DE7BD2">
        <w:rPr>
          <w:rFonts w:ascii="Times New Roman" w:eastAsia="楷体" w:hAnsi="Times New Roman" w:cs="Times New Roman"/>
          <w:sz w:val="24"/>
          <w:szCs w:val="22"/>
        </w:rPr>
        <w:t>[5]</w:t>
      </w:r>
      <w:r w:rsidRPr="00DE7BD2">
        <w:rPr>
          <w:rFonts w:ascii="Times New Roman" w:eastAsia="楷体" w:hAnsi="Times New Roman" w:cs="Times New Roman"/>
          <w:sz w:val="24"/>
          <w:szCs w:val="22"/>
        </w:rPr>
        <w:t>李杰</w:t>
      </w:r>
      <w:r w:rsidRPr="00DE7BD2">
        <w:rPr>
          <w:rFonts w:ascii="Times New Roman" w:eastAsia="楷体" w:hAnsi="Times New Roman" w:cs="Times New Roman"/>
          <w:sz w:val="24"/>
          <w:szCs w:val="22"/>
        </w:rPr>
        <w:t>;</w:t>
      </w:r>
      <w:r w:rsidRPr="00DE7BD2">
        <w:rPr>
          <w:rFonts w:ascii="Times New Roman" w:eastAsia="楷体" w:hAnsi="Times New Roman" w:cs="Times New Roman"/>
          <w:sz w:val="24"/>
          <w:szCs w:val="22"/>
        </w:rPr>
        <w:t>刘强</w:t>
      </w:r>
      <w:r w:rsidRPr="00DE7BD2">
        <w:rPr>
          <w:rFonts w:ascii="Times New Roman" w:eastAsia="楷体" w:hAnsi="Times New Roman" w:cs="Times New Roman"/>
          <w:sz w:val="24"/>
          <w:szCs w:val="22"/>
        </w:rPr>
        <w:t>;</w:t>
      </w:r>
      <w:r w:rsidRPr="00DE7BD2">
        <w:rPr>
          <w:rFonts w:ascii="Times New Roman" w:eastAsia="楷体" w:hAnsi="Times New Roman" w:cs="Times New Roman"/>
          <w:sz w:val="24"/>
          <w:szCs w:val="22"/>
        </w:rPr>
        <w:t>周晓龙</w:t>
      </w:r>
      <w:r w:rsidRPr="00DE7BD2">
        <w:rPr>
          <w:rFonts w:ascii="Times New Roman" w:eastAsia="楷体" w:hAnsi="Times New Roman" w:cs="Times New Roman"/>
          <w:sz w:val="24"/>
          <w:szCs w:val="22"/>
        </w:rPr>
        <w:t>;</w:t>
      </w:r>
      <w:r w:rsidRPr="00DE7BD2">
        <w:rPr>
          <w:rFonts w:ascii="Times New Roman" w:eastAsia="楷体" w:hAnsi="Times New Roman" w:cs="Times New Roman"/>
          <w:sz w:val="24"/>
          <w:szCs w:val="22"/>
        </w:rPr>
        <w:t>赵敏娴</w:t>
      </w:r>
      <w:r w:rsidRPr="00DE7BD2">
        <w:rPr>
          <w:rFonts w:ascii="Times New Roman" w:eastAsia="楷体" w:hAnsi="Times New Roman" w:cs="Times New Roman"/>
          <w:sz w:val="24"/>
          <w:szCs w:val="22"/>
        </w:rPr>
        <w:t>;</w:t>
      </w:r>
      <w:r w:rsidRPr="00DE7BD2">
        <w:rPr>
          <w:rFonts w:ascii="Times New Roman" w:eastAsia="楷体" w:hAnsi="Times New Roman" w:cs="Times New Roman"/>
          <w:sz w:val="24"/>
          <w:szCs w:val="22"/>
        </w:rPr>
        <w:t>王瑛</w:t>
      </w:r>
      <w:r w:rsidRPr="00DE7BD2">
        <w:rPr>
          <w:rFonts w:ascii="Times New Roman" w:eastAsia="楷体" w:hAnsi="Times New Roman" w:cs="Times New Roman"/>
          <w:sz w:val="24"/>
          <w:szCs w:val="22"/>
        </w:rPr>
        <w:t>. 2020—2021</w:t>
      </w:r>
      <w:r w:rsidRPr="00DE7BD2">
        <w:rPr>
          <w:rFonts w:ascii="Times New Roman" w:eastAsia="楷体" w:hAnsi="Times New Roman" w:cs="Times New Roman"/>
          <w:sz w:val="24"/>
          <w:szCs w:val="22"/>
        </w:rPr>
        <w:t>年苏州市公共场所集中空调通风系统卫生状况</w:t>
      </w:r>
      <w:r w:rsidRPr="00DE7BD2">
        <w:rPr>
          <w:rFonts w:ascii="Times New Roman" w:eastAsia="楷体" w:hAnsi="Times New Roman" w:cs="Times New Roman"/>
          <w:sz w:val="24"/>
          <w:szCs w:val="22"/>
        </w:rPr>
        <w:t xml:space="preserve">[J]. </w:t>
      </w:r>
      <w:r w:rsidRPr="00DE7BD2">
        <w:rPr>
          <w:rFonts w:ascii="Times New Roman" w:eastAsia="楷体" w:hAnsi="Times New Roman" w:cs="Times New Roman"/>
          <w:sz w:val="24"/>
          <w:szCs w:val="22"/>
        </w:rPr>
        <w:t>环境卫生学杂志</w:t>
      </w:r>
      <w:r w:rsidRPr="00DE7BD2">
        <w:rPr>
          <w:rFonts w:ascii="Times New Roman" w:eastAsia="楷体" w:hAnsi="Times New Roman" w:cs="Times New Roman"/>
          <w:sz w:val="24"/>
          <w:szCs w:val="22"/>
        </w:rPr>
        <w:t>,2023,(09):692-695.</w:t>
      </w:r>
    </w:p>
    <w:p w14:paraId="4AE879F2" w14:textId="77777777" w:rsidR="00C410B9" w:rsidRPr="00DE7BD2" w:rsidRDefault="00C410B9">
      <w:pPr>
        <w:ind w:firstLine="480"/>
        <w:rPr>
          <w:rFonts w:ascii="Times New Roman" w:eastAsia="仿宋" w:hAnsi="Times New Roman" w:cs="Times New Roman"/>
          <w:b/>
          <w:sz w:val="24"/>
          <w:szCs w:val="22"/>
        </w:rPr>
      </w:pPr>
    </w:p>
    <w:p w14:paraId="539B208A" w14:textId="77777777" w:rsidR="00C410B9" w:rsidRPr="00DE7BD2" w:rsidRDefault="00000000">
      <w:pPr>
        <w:ind w:firstLine="482"/>
        <w:rPr>
          <w:rFonts w:ascii="Times New Roman" w:eastAsia="仿宋" w:hAnsi="Times New Roman" w:cs="Times New Roman"/>
          <w:b/>
          <w:sz w:val="24"/>
          <w:szCs w:val="22"/>
        </w:rPr>
      </w:pPr>
      <w:r w:rsidRPr="00DE7BD2">
        <w:rPr>
          <w:rFonts w:ascii="Times New Roman" w:eastAsia="仿宋" w:hAnsi="Times New Roman" w:cs="Times New Roman"/>
          <w:b/>
          <w:sz w:val="24"/>
          <w:szCs w:val="22"/>
        </w:rPr>
        <w:t>国际通用标准</w:t>
      </w:r>
    </w:p>
    <w:p w14:paraId="013C2FFE" w14:textId="77777777" w:rsidR="00C410B9" w:rsidRPr="00DE7BD2" w:rsidRDefault="00000000">
      <w:pPr>
        <w:ind w:firstLineChars="200" w:firstLine="482"/>
        <w:rPr>
          <w:rFonts w:ascii="Times New Roman" w:eastAsia="仿宋" w:hAnsi="Times New Roman" w:cs="Times New Roman"/>
          <w:b/>
          <w:sz w:val="24"/>
          <w:szCs w:val="22"/>
        </w:rPr>
      </w:pPr>
      <w:r w:rsidRPr="00DE7BD2">
        <w:rPr>
          <w:rFonts w:ascii="Times New Roman" w:eastAsia="仿宋" w:hAnsi="Times New Roman" w:cs="Times New Roman"/>
          <w:b/>
          <w:sz w:val="24"/>
          <w:szCs w:val="22"/>
        </w:rPr>
        <w:t>1. ISO 16890</w:t>
      </w:r>
      <w:r w:rsidRPr="00DE7BD2">
        <w:rPr>
          <w:rFonts w:ascii="Times New Roman" w:eastAsia="仿宋" w:hAnsi="Times New Roman" w:cs="Times New Roman"/>
          <w:b/>
          <w:sz w:val="24"/>
          <w:szCs w:val="22"/>
        </w:rPr>
        <w:t>系列标准</w:t>
      </w:r>
    </w:p>
    <w:p w14:paraId="7D09DF4A" w14:textId="77777777" w:rsidR="00C410B9" w:rsidRPr="00DE7BD2" w:rsidRDefault="00000000">
      <w:pPr>
        <w:ind w:firstLineChars="200" w:firstLine="480"/>
        <w:rPr>
          <w:rFonts w:ascii="Times New Roman" w:eastAsia="仿宋" w:hAnsi="Times New Roman" w:cs="Times New Roman"/>
          <w:sz w:val="24"/>
          <w:szCs w:val="22"/>
        </w:rPr>
      </w:pPr>
      <w:r w:rsidRPr="00DE7BD2">
        <w:rPr>
          <w:rFonts w:ascii="Times New Roman" w:eastAsia="仿宋" w:hAnsi="Times New Roman" w:cs="Times New Roman"/>
          <w:sz w:val="24"/>
          <w:szCs w:val="22"/>
        </w:rPr>
        <w:t>ISO 16890</w:t>
      </w:r>
      <w:r w:rsidRPr="00DE7BD2">
        <w:rPr>
          <w:rFonts w:ascii="Times New Roman" w:eastAsia="仿宋" w:hAnsi="Times New Roman" w:cs="Times New Roman"/>
          <w:sz w:val="24"/>
          <w:szCs w:val="22"/>
        </w:rPr>
        <w:t>是国际标准化组织（</w:t>
      </w:r>
      <w:r w:rsidRPr="00DE7BD2">
        <w:rPr>
          <w:rFonts w:ascii="Times New Roman" w:eastAsia="仿宋" w:hAnsi="Times New Roman" w:cs="Times New Roman"/>
          <w:sz w:val="24"/>
          <w:szCs w:val="22"/>
        </w:rPr>
        <w:t>ISO</w:t>
      </w:r>
      <w:r w:rsidRPr="00DE7BD2">
        <w:rPr>
          <w:rFonts w:ascii="Times New Roman" w:eastAsia="仿宋" w:hAnsi="Times New Roman" w:cs="Times New Roman"/>
          <w:sz w:val="24"/>
          <w:szCs w:val="22"/>
        </w:rPr>
        <w:t>）发布的空气过滤器测试与分级标准，重点关注</w:t>
      </w:r>
      <w:r w:rsidRPr="00DE7BD2">
        <w:rPr>
          <w:rFonts w:ascii="Times New Roman" w:eastAsia="仿宋" w:hAnsi="Times New Roman" w:cs="Times New Roman"/>
          <w:sz w:val="24"/>
          <w:szCs w:val="22"/>
        </w:rPr>
        <w:t>PM1</w:t>
      </w:r>
      <w:r w:rsidRPr="00DE7BD2">
        <w:rPr>
          <w:rFonts w:ascii="Times New Roman" w:eastAsia="仿宋" w:hAnsi="Times New Roman" w:cs="Times New Roman"/>
          <w:sz w:val="24"/>
          <w:szCs w:val="22"/>
        </w:rPr>
        <w:t>、</w:t>
      </w:r>
      <w:r w:rsidRPr="00DE7BD2">
        <w:rPr>
          <w:rFonts w:ascii="Times New Roman" w:eastAsia="仿宋" w:hAnsi="Times New Roman" w:cs="Times New Roman"/>
          <w:sz w:val="24"/>
          <w:szCs w:val="22"/>
        </w:rPr>
        <w:t>PM2.5</w:t>
      </w:r>
      <w:r w:rsidRPr="00DE7BD2">
        <w:rPr>
          <w:rFonts w:ascii="Times New Roman" w:eastAsia="仿宋" w:hAnsi="Times New Roman" w:cs="Times New Roman"/>
          <w:sz w:val="24"/>
          <w:szCs w:val="22"/>
        </w:rPr>
        <w:t>、</w:t>
      </w:r>
      <w:r w:rsidRPr="00DE7BD2">
        <w:rPr>
          <w:rFonts w:ascii="Times New Roman" w:eastAsia="仿宋" w:hAnsi="Times New Roman" w:cs="Times New Roman"/>
          <w:sz w:val="24"/>
          <w:szCs w:val="22"/>
        </w:rPr>
        <w:t>PM10</w:t>
      </w:r>
      <w:r w:rsidRPr="00DE7BD2">
        <w:rPr>
          <w:rFonts w:ascii="Times New Roman" w:eastAsia="仿宋" w:hAnsi="Times New Roman" w:cs="Times New Roman"/>
          <w:sz w:val="24"/>
          <w:szCs w:val="22"/>
        </w:rPr>
        <w:t>颗粒物的过滤效率，旨在提升全球空气过滤器标准的统一性。</w:t>
      </w:r>
    </w:p>
    <w:p w14:paraId="7EC806AD" w14:textId="77777777" w:rsidR="00C410B9" w:rsidRPr="00DE7BD2" w:rsidRDefault="00000000">
      <w:pPr>
        <w:ind w:firstLineChars="200" w:firstLine="480"/>
        <w:rPr>
          <w:rFonts w:ascii="Times New Roman" w:eastAsia="仿宋" w:hAnsi="Times New Roman" w:cs="Times New Roman"/>
          <w:sz w:val="24"/>
          <w:szCs w:val="22"/>
        </w:rPr>
      </w:pPr>
      <w:r w:rsidRPr="00DE7BD2">
        <w:rPr>
          <w:rFonts w:ascii="Times New Roman" w:eastAsia="仿宋" w:hAnsi="Times New Roman" w:cs="Times New Roman"/>
          <w:sz w:val="24"/>
          <w:szCs w:val="22"/>
        </w:rPr>
        <w:t xml:space="preserve">ISO 16890-1:2016 , Air filters for general ventilation, </w:t>
      </w:r>
      <w:r w:rsidRPr="00DE7BD2">
        <w:rPr>
          <w:rFonts w:ascii="Times New Roman" w:eastAsia="仿宋" w:hAnsi="Times New Roman" w:cs="Times New Roman"/>
          <w:sz w:val="24"/>
          <w:szCs w:val="22"/>
        </w:rPr>
        <w:t>是一项国际标准，专注于一般通风用空气过滤器的技术规范、要求和基于颗粒物效率的分类系统。该标准旨在为过滤器的性能评估提供统一框架，适用于</w:t>
      </w:r>
      <w:r w:rsidRPr="00DE7BD2">
        <w:rPr>
          <w:rFonts w:ascii="Times New Roman" w:eastAsia="仿宋" w:hAnsi="Times New Roman" w:cs="Times New Roman"/>
          <w:sz w:val="24"/>
          <w:szCs w:val="22"/>
        </w:rPr>
        <w:t xml:space="preserve"> HVAC</w:t>
      </w:r>
      <w:r w:rsidRPr="00DE7BD2">
        <w:rPr>
          <w:rFonts w:ascii="Times New Roman" w:eastAsia="仿宋" w:hAnsi="Times New Roman" w:cs="Times New Roman"/>
          <w:sz w:val="24"/>
          <w:szCs w:val="22"/>
        </w:rPr>
        <w:t>（供暖、通风和空调）系统等领域。</w:t>
      </w:r>
    </w:p>
    <w:p w14:paraId="5AB51CB2" w14:textId="77777777" w:rsidR="00C410B9" w:rsidRPr="00DE7BD2" w:rsidRDefault="00C410B9">
      <w:pPr>
        <w:ind w:firstLineChars="200" w:firstLine="480"/>
        <w:rPr>
          <w:rFonts w:ascii="Times New Roman" w:eastAsia="仿宋" w:hAnsi="Times New Roman" w:cs="Times New Roman"/>
          <w:sz w:val="24"/>
          <w:szCs w:val="22"/>
        </w:rPr>
      </w:pPr>
    </w:p>
    <w:p w14:paraId="711AD09F" w14:textId="77777777" w:rsidR="00C410B9" w:rsidRPr="00DE7BD2" w:rsidRDefault="00000000">
      <w:pPr>
        <w:ind w:firstLineChars="200" w:firstLine="482"/>
        <w:rPr>
          <w:rFonts w:ascii="Times New Roman" w:eastAsia="仿宋" w:hAnsi="Times New Roman" w:cs="Times New Roman"/>
          <w:b/>
          <w:sz w:val="24"/>
          <w:szCs w:val="22"/>
        </w:rPr>
      </w:pPr>
      <w:r w:rsidRPr="00DE7BD2">
        <w:rPr>
          <w:rFonts w:ascii="Times New Roman" w:eastAsia="仿宋" w:hAnsi="Times New Roman" w:cs="Times New Roman"/>
          <w:b/>
          <w:sz w:val="24"/>
          <w:szCs w:val="22"/>
        </w:rPr>
        <w:t>2. WHO</w:t>
      </w:r>
      <w:r w:rsidRPr="00DE7BD2">
        <w:rPr>
          <w:rFonts w:ascii="Times New Roman" w:eastAsia="仿宋" w:hAnsi="Times New Roman" w:cs="Times New Roman" w:hint="eastAsia"/>
          <w:b/>
          <w:sz w:val="24"/>
          <w:szCs w:val="22"/>
        </w:rPr>
        <w:t>相关标准</w:t>
      </w:r>
    </w:p>
    <w:p w14:paraId="2CC25C8C" w14:textId="77777777" w:rsidR="00C410B9" w:rsidRPr="00DE7BD2" w:rsidRDefault="00000000">
      <w:pPr>
        <w:ind w:firstLineChars="200" w:firstLine="480"/>
        <w:rPr>
          <w:rFonts w:ascii="Times New Roman" w:eastAsia="仿宋" w:hAnsi="Times New Roman" w:cs="Times New Roman"/>
          <w:sz w:val="24"/>
          <w:szCs w:val="22"/>
        </w:rPr>
      </w:pPr>
      <w:r w:rsidRPr="00DE7BD2">
        <w:rPr>
          <w:rFonts w:ascii="Times New Roman" w:eastAsia="仿宋" w:hAnsi="Times New Roman" w:cs="Times New Roman"/>
          <w:sz w:val="24"/>
          <w:szCs w:val="22"/>
        </w:rPr>
        <w:t xml:space="preserve">Legionella and the Prevention of Legionellosis (2007) , </w:t>
      </w:r>
      <w:r w:rsidRPr="00DE7BD2">
        <w:rPr>
          <w:rFonts w:ascii="Times New Roman" w:eastAsia="仿宋" w:hAnsi="Times New Roman" w:cs="Times New Roman"/>
          <w:sz w:val="24"/>
          <w:szCs w:val="22"/>
        </w:rPr>
        <w:t>军团菌和军团病的预防，军团病预防的权威指南，涵盖军团</w:t>
      </w:r>
      <w:proofErr w:type="gramStart"/>
      <w:r w:rsidRPr="00DE7BD2">
        <w:rPr>
          <w:rFonts w:ascii="Times New Roman" w:eastAsia="仿宋" w:hAnsi="Times New Roman" w:cs="Times New Roman"/>
          <w:sz w:val="24"/>
          <w:szCs w:val="22"/>
        </w:rPr>
        <w:t>菌</w:t>
      </w:r>
      <w:proofErr w:type="gramEnd"/>
      <w:r w:rsidRPr="00DE7BD2">
        <w:rPr>
          <w:rFonts w:ascii="Times New Roman" w:eastAsia="仿宋" w:hAnsi="Times New Roman" w:cs="Times New Roman"/>
          <w:sz w:val="24"/>
          <w:szCs w:val="22"/>
        </w:rPr>
        <w:t>生物学、环境分布、暴露风险、监测方法、防控措施（如冷却塔、热水系统管理）及暴发应对，是公共场所空调系统防</w:t>
      </w:r>
      <w:r w:rsidRPr="00DE7BD2">
        <w:rPr>
          <w:rFonts w:ascii="Times New Roman" w:eastAsia="仿宋" w:hAnsi="Times New Roman" w:cs="Times New Roman"/>
          <w:sz w:val="24"/>
          <w:szCs w:val="22"/>
        </w:rPr>
        <w:lastRenderedPageBreak/>
        <w:t>控的核心手册。</w:t>
      </w:r>
    </w:p>
    <w:p w14:paraId="37653935" w14:textId="77777777" w:rsidR="00C410B9" w:rsidRPr="00DE7BD2" w:rsidRDefault="00C410B9">
      <w:pPr>
        <w:rPr>
          <w:rFonts w:ascii="Times New Roman" w:eastAsia="仿宋" w:hAnsi="Times New Roman" w:cs="Times New Roman"/>
          <w:sz w:val="24"/>
          <w:szCs w:val="22"/>
        </w:rPr>
      </w:pPr>
    </w:p>
    <w:p w14:paraId="415071A2" w14:textId="77777777" w:rsidR="00C410B9" w:rsidRPr="00DE7BD2" w:rsidRDefault="00000000">
      <w:pPr>
        <w:ind w:firstLine="482"/>
        <w:rPr>
          <w:rFonts w:ascii="Times New Roman" w:eastAsia="仿宋" w:hAnsi="Times New Roman" w:cs="Times New Roman"/>
          <w:b/>
          <w:sz w:val="24"/>
          <w:szCs w:val="22"/>
        </w:rPr>
      </w:pPr>
      <w:r w:rsidRPr="00DE7BD2">
        <w:rPr>
          <w:rFonts w:ascii="Times New Roman" w:eastAsia="仿宋" w:hAnsi="Times New Roman" w:cs="Times New Roman"/>
          <w:b/>
          <w:sz w:val="24"/>
          <w:szCs w:val="22"/>
        </w:rPr>
        <w:t xml:space="preserve">3. </w:t>
      </w:r>
      <w:r w:rsidRPr="00DE7BD2">
        <w:rPr>
          <w:rFonts w:ascii="Times New Roman" w:eastAsia="仿宋" w:hAnsi="Times New Roman" w:cs="Times New Roman"/>
          <w:b/>
          <w:sz w:val="24"/>
          <w:szCs w:val="22"/>
        </w:rPr>
        <w:t>欧盟及成员国标准</w:t>
      </w:r>
    </w:p>
    <w:p w14:paraId="4624235A" w14:textId="77777777" w:rsidR="00C410B9" w:rsidRPr="00DE7BD2" w:rsidRDefault="00000000">
      <w:pPr>
        <w:ind w:firstLineChars="200" w:firstLine="480"/>
        <w:rPr>
          <w:rFonts w:ascii="Times New Roman" w:eastAsia="仿宋" w:hAnsi="Times New Roman" w:cs="Times New Roman"/>
          <w:sz w:val="24"/>
          <w:szCs w:val="22"/>
        </w:rPr>
      </w:pPr>
      <w:r w:rsidRPr="00DE7BD2">
        <w:rPr>
          <w:rFonts w:ascii="Times New Roman" w:eastAsia="仿宋" w:hAnsi="Times New Roman" w:cs="Times New Roman"/>
          <w:sz w:val="24"/>
          <w:szCs w:val="22"/>
        </w:rPr>
        <w:t>EN 13779:2007</w:t>
      </w:r>
      <w:r w:rsidRPr="00DE7BD2">
        <w:rPr>
          <w:rFonts w:ascii="Times New Roman" w:eastAsia="仿宋" w:hAnsi="Times New Roman" w:cs="Times New Roman"/>
          <w:sz w:val="24"/>
          <w:szCs w:val="22"/>
        </w:rPr>
        <w:t>：</w:t>
      </w:r>
      <w:r w:rsidRPr="00DE7BD2">
        <w:rPr>
          <w:rFonts w:ascii="Times New Roman" w:eastAsia="仿宋" w:hAnsi="Times New Roman" w:cs="Times New Roman"/>
          <w:sz w:val="24"/>
          <w:szCs w:val="22"/>
        </w:rPr>
        <w:t xml:space="preserve">Ventilation for non - residential buildings - Performance requirements for ventilation and room - conditioning systems , </w:t>
      </w:r>
      <w:r w:rsidRPr="00DE7BD2">
        <w:rPr>
          <w:rFonts w:ascii="Times New Roman" w:eastAsia="仿宋" w:hAnsi="Times New Roman" w:cs="Times New Roman"/>
          <w:sz w:val="24"/>
          <w:szCs w:val="22"/>
        </w:rPr>
        <w:t>适用于有人居住的非住宅建筑通风和房间空调系统的设计和实施，重点关注与此类系统相关的各种参数的定义，给出的设计指南主要适用于机械送风和排风通风系统以及混合通风系统的机械部分。</w:t>
      </w:r>
    </w:p>
    <w:p w14:paraId="736D02D1" w14:textId="77777777" w:rsidR="00C410B9" w:rsidRPr="00DE7BD2" w:rsidRDefault="00000000">
      <w:pPr>
        <w:ind w:firstLineChars="200" w:firstLine="480"/>
        <w:rPr>
          <w:rFonts w:ascii="Times New Roman" w:eastAsia="仿宋" w:hAnsi="Times New Roman" w:cs="Times New Roman"/>
          <w:sz w:val="24"/>
          <w:szCs w:val="22"/>
        </w:rPr>
      </w:pPr>
      <w:r w:rsidRPr="00DE7BD2">
        <w:rPr>
          <w:rFonts w:ascii="Times New Roman" w:eastAsia="仿宋" w:hAnsi="Times New Roman" w:cs="Times New Roman"/>
          <w:sz w:val="24"/>
          <w:szCs w:val="22"/>
        </w:rPr>
        <w:t>EN 14511:2022</w:t>
      </w:r>
      <w:r w:rsidRPr="00DE7BD2">
        <w:rPr>
          <w:rFonts w:ascii="Times New Roman" w:eastAsia="仿宋" w:hAnsi="Times New Roman" w:cs="Times New Roman"/>
          <w:sz w:val="24"/>
          <w:szCs w:val="22"/>
        </w:rPr>
        <w:t>：</w:t>
      </w:r>
      <w:r w:rsidRPr="00DE7BD2">
        <w:rPr>
          <w:rFonts w:ascii="Times New Roman" w:eastAsia="仿宋" w:hAnsi="Times New Roman" w:cs="Times New Roman"/>
          <w:sz w:val="24"/>
          <w:szCs w:val="22"/>
        </w:rPr>
        <w:t>Air conditioners, liquid chilling packages and heat pumps, with electrically driven compressors, for space heating and cooling - Part 1: Requirements for marking, presentation of information and testing</w:t>
      </w:r>
      <w:r w:rsidRPr="00DE7BD2">
        <w:rPr>
          <w:rFonts w:ascii="Times New Roman" w:eastAsia="仿宋" w:hAnsi="Times New Roman" w:cs="Times New Roman"/>
          <w:sz w:val="24"/>
          <w:szCs w:val="22"/>
        </w:rPr>
        <w:t>。规定了空调、液体冷却机组和使用空气、水或盐水作为传热介质以及电动压缩机用于空间加热和</w:t>
      </w:r>
      <w:r w:rsidRPr="00DE7BD2">
        <w:rPr>
          <w:rFonts w:ascii="Times New Roman" w:eastAsia="仿宋" w:hAnsi="Times New Roman" w:cs="Times New Roman"/>
          <w:sz w:val="24"/>
          <w:szCs w:val="22"/>
        </w:rPr>
        <w:t>/</w:t>
      </w:r>
      <w:r w:rsidRPr="00DE7BD2">
        <w:rPr>
          <w:rFonts w:ascii="Times New Roman" w:eastAsia="仿宋" w:hAnsi="Times New Roman" w:cs="Times New Roman"/>
          <w:sz w:val="24"/>
          <w:szCs w:val="22"/>
        </w:rPr>
        <w:t>或冷却的热泵的额定值和性能；以及冷却器的额定值和性能。适用于管道式的工厂制造的机组</w:t>
      </w:r>
      <w:r w:rsidRPr="00DE7BD2">
        <w:rPr>
          <w:rFonts w:ascii="Times New Roman" w:eastAsia="仿宋" w:hAnsi="Times New Roman" w:cs="Times New Roman"/>
          <w:sz w:val="24"/>
          <w:szCs w:val="22"/>
        </w:rPr>
        <w:t>;</w:t>
      </w:r>
      <w:r w:rsidRPr="00DE7BD2">
        <w:rPr>
          <w:rFonts w:ascii="Times New Roman" w:eastAsia="仿宋" w:hAnsi="Times New Roman" w:cs="Times New Roman"/>
          <w:sz w:val="24"/>
          <w:szCs w:val="22"/>
        </w:rPr>
        <w:t>带有</w:t>
      </w:r>
      <w:proofErr w:type="gramStart"/>
      <w:r w:rsidRPr="00DE7BD2">
        <w:rPr>
          <w:rFonts w:ascii="Times New Roman" w:eastAsia="仿宋" w:hAnsi="Times New Roman" w:cs="Times New Roman"/>
          <w:sz w:val="24"/>
          <w:szCs w:val="22"/>
        </w:rPr>
        <w:t>一</w:t>
      </w:r>
      <w:proofErr w:type="gramEnd"/>
      <w:r w:rsidRPr="00DE7BD2">
        <w:rPr>
          <w:rFonts w:ascii="Times New Roman" w:eastAsia="仿宋" w:hAnsi="Times New Roman" w:cs="Times New Roman"/>
          <w:sz w:val="24"/>
          <w:szCs w:val="22"/>
        </w:rPr>
        <w:t>体式冷凝器或与远程冷凝器一起使用的工厂制造的液体冷却机组，以及蒸发冷凝器上的冷凝水的空对空空调边涵盖了成套设备、单分体和多分体系统，以及单管道和双管道装置等</w:t>
      </w:r>
    </w:p>
    <w:p w14:paraId="381204F0" w14:textId="77777777" w:rsidR="00C410B9" w:rsidRPr="00DE7BD2" w:rsidRDefault="00000000">
      <w:pPr>
        <w:ind w:firstLineChars="200" w:firstLine="480"/>
        <w:rPr>
          <w:rFonts w:ascii="Times New Roman" w:eastAsia="仿宋" w:hAnsi="Times New Roman" w:cs="Times New Roman"/>
          <w:sz w:val="24"/>
          <w:szCs w:val="22"/>
        </w:rPr>
      </w:pPr>
      <w:r w:rsidRPr="00DE7BD2">
        <w:rPr>
          <w:rFonts w:ascii="Times New Roman" w:eastAsia="仿宋" w:hAnsi="Times New Roman" w:cs="Times New Roman"/>
          <w:sz w:val="24"/>
          <w:szCs w:val="22"/>
        </w:rPr>
        <w:t>EN 14825:2022</w:t>
      </w:r>
      <w:r w:rsidRPr="00DE7BD2">
        <w:rPr>
          <w:rFonts w:ascii="Times New Roman" w:eastAsia="仿宋" w:hAnsi="Times New Roman" w:cs="Times New Roman"/>
          <w:sz w:val="24"/>
          <w:szCs w:val="22"/>
        </w:rPr>
        <w:t>：</w:t>
      </w:r>
      <w:r w:rsidRPr="00DE7BD2">
        <w:rPr>
          <w:rFonts w:ascii="Times New Roman" w:eastAsia="仿宋" w:hAnsi="Times New Roman" w:cs="Times New Roman"/>
          <w:sz w:val="24"/>
          <w:szCs w:val="22"/>
        </w:rPr>
        <w:t>Air conditioners, liquid chilling packages and heat pumps, with electrically driven compressors, for space heating and cooling - Testing and rating at part load conditions and calculation of seasonal performance</w:t>
      </w:r>
      <w:r w:rsidRPr="00DE7BD2">
        <w:rPr>
          <w:rFonts w:ascii="Times New Roman" w:eastAsia="仿宋" w:hAnsi="Times New Roman" w:cs="Times New Roman"/>
          <w:sz w:val="24"/>
          <w:szCs w:val="22"/>
        </w:rPr>
        <w:t>。《空气调节器、液体冷却机组和热泵，采用电驱动压缩机，用于空间供暖和制冷、商业及工艺冷却</w:t>
      </w:r>
      <w:r w:rsidRPr="00DE7BD2">
        <w:rPr>
          <w:rFonts w:ascii="Times New Roman" w:eastAsia="仿宋" w:hAnsi="Times New Roman" w:cs="Times New Roman"/>
          <w:sz w:val="24"/>
          <w:szCs w:val="22"/>
        </w:rPr>
        <w:t>——</w:t>
      </w:r>
      <w:r w:rsidRPr="00DE7BD2">
        <w:rPr>
          <w:rFonts w:ascii="Times New Roman" w:eastAsia="仿宋" w:hAnsi="Times New Roman" w:cs="Times New Roman"/>
          <w:sz w:val="24"/>
          <w:szCs w:val="22"/>
        </w:rPr>
        <w:t>在部分负荷条件下测试与性能评定及季节性能计算》。该标准定义了用于评定电驱动压缩机驱动的空调、冷却机组和热泵在部分负荷下的性能测试方法，并计算其季节性能系数（</w:t>
      </w:r>
      <w:r w:rsidRPr="00DE7BD2">
        <w:rPr>
          <w:rFonts w:ascii="Times New Roman" w:eastAsia="仿宋" w:hAnsi="Times New Roman" w:cs="Times New Roman"/>
          <w:sz w:val="24"/>
          <w:szCs w:val="22"/>
        </w:rPr>
        <w:t>SCOP</w:t>
      </w:r>
      <w:r w:rsidRPr="00DE7BD2">
        <w:rPr>
          <w:rFonts w:ascii="Times New Roman" w:eastAsia="仿宋" w:hAnsi="Times New Roman" w:cs="Times New Roman"/>
          <w:sz w:val="24"/>
          <w:szCs w:val="22"/>
        </w:rPr>
        <w:t>）和季节能效比（</w:t>
      </w:r>
      <w:r w:rsidRPr="00DE7BD2">
        <w:rPr>
          <w:rFonts w:ascii="Times New Roman" w:eastAsia="仿宋" w:hAnsi="Times New Roman" w:cs="Times New Roman"/>
          <w:sz w:val="24"/>
          <w:szCs w:val="22"/>
        </w:rPr>
        <w:t>SEER</w:t>
      </w:r>
      <w:r w:rsidRPr="00DE7BD2">
        <w:rPr>
          <w:rFonts w:ascii="Times New Roman" w:eastAsia="仿宋" w:hAnsi="Times New Roman" w:cs="Times New Roman"/>
          <w:sz w:val="24"/>
          <w:szCs w:val="22"/>
        </w:rPr>
        <w:t>）。</w:t>
      </w:r>
    </w:p>
    <w:p w14:paraId="26542C27" w14:textId="77777777" w:rsidR="00C410B9" w:rsidRPr="00DE7BD2" w:rsidRDefault="00000000">
      <w:pPr>
        <w:ind w:firstLineChars="200" w:firstLine="482"/>
        <w:rPr>
          <w:rFonts w:ascii="Times New Roman" w:eastAsia="仿宋" w:hAnsi="Times New Roman" w:cs="Times New Roman"/>
          <w:b/>
          <w:sz w:val="24"/>
          <w:szCs w:val="22"/>
        </w:rPr>
      </w:pPr>
      <w:r w:rsidRPr="00DE7BD2">
        <w:rPr>
          <w:rFonts w:ascii="Times New Roman" w:eastAsia="仿宋" w:hAnsi="Times New Roman" w:cs="Times New Roman"/>
          <w:b/>
          <w:sz w:val="24"/>
          <w:szCs w:val="22"/>
        </w:rPr>
        <w:t xml:space="preserve">4. </w:t>
      </w:r>
      <w:r w:rsidRPr="00DE7BD2">
        <w:rPr>
          <w:rFonts w:ascii="Times New Roman" w:eastAsia="仿宋" w:hAnsi="Times New Roman" w:cs="Times New Roman"/>
          <w:b/>
          <w:sz w:val="24"/>
          <w:szCs w:val="22"/>
        </w:rPr>
        <w:t>美国供暖、制冷与空调工程师学会（</w:t>
      </w:r>
      <w:r w:rsidRPr="00DE7BD2">
        <w:rPr>
          <w:rFonts w:ascii="Times New Roman" w:eastAsia="仿宋" w:hAnsi="Times New Roman" w:cs="Times New Roman"/>
          <w:b/>
          <w:sz w:val="24"/>
          <w:szCs w:val="22"/>
        </w:rPr>
        <w:t>ASHRAE</w:t>
      </w:r>
      <w:r w:rsidRPr="00DE7BD2">
        <w:rPr>
          <w:rFonts w:ascii="Times New Roman" w:eastAsia="仿宋" w:hAnsi="Times New Roman" w:cs="Times New Roman"/>
          <w:b/>
          <w:sz w:val="24"/>
          <w:szCs w:val="22"/>
        </w:rPr>
        <w:t>）标准</w:t>
      </w:r>
    </w:p>
    <w:p w14:paraId="062E9A28" w14:textId="77777777" w:rsidR="00C410B9" w:rsidRPr="00DE7BD2" w:rsidRDefault="00000000">
      <w:pPr>
        <w:ind w:firstLineChars="200" w:firstLine="480"/>
        <w:rPr>
          <w:rFonts w:ascii="Times New Roman" w:eastAsia="仿宋" w:hAnsi="Times New Roman" w:cs="Times New Roman"/>
          <w:sz w:val="24"/>
          <w:szCs w:val="22"/>
        </w:rPr>
      </w:pPr>
      <w:r w:rsidRPr="00DE7BD2">
        <w:rPr>
          <w:rFonts w:ascii="Times New Roman" w:eastAsia="仿宋" w:hAnsi="Times New Roman" w:cs="Times New Roman"/>
          <w:sz w:val="24"/>
          <w:szCs w:val="22"/>
        </w:rPr>
        <w:t>ASHRAE</w:t>
      </w:r>
      <w:r w:rsidRPr="00DE7BD2">
        <w:rPr>
          <w:rFonts w:ascii="Times New Roman" w:eastAsia="仿宋" w:hAnsi="Times New Roman" w:cs="Times New Roman"/>
          <w:sz w:val="24"/>
          <w:szCs w:val="22"/>
        </w:rPr>
        <w:t>标准是全球暖通空调行业</w:t>
      </w:r>
      <w:proofErr w:type="gramStart"/>
      <w:r w:rsidRPr="00DE7BD2">
        <w:rPr>
          <w:rFonts w:ascii="Times New Roman" w:eastAsia="仿宋" w:hAnsi="Times New Roman" w:cs="Times New Roman"/>
          <w:sz w:val="24"/>
          <w:szCs w:val="22"/>
        </w:rPr>
        <w:t>最</w:t>
      </w:r>
      <w:proofErr w:type="gramEnd"/>
      <w:r w:rsidRPr="00DE7BD2">
        <w:rPr>
          <w:rFonts w:ascii="Times New Roman" w:eastAsia="仿宋" w:hAnsi="Times New Roman" w:cs="Times New Roman"/>
          <w:sz w:val="24"/>
          <w:szCs w:val="22"/>
        </w:rPr>
        <w:t>权威、引用最广泛的技术基础。美国及许多国家的法规都直接引用或借鉴其标准。</w:t>
      </w:r>
    </w:p>
    <w:p w14:paraId="44DC96AB" w14:textId="77777777" w:rsidR="00C410B9" w:rsidRPr="00DE7BD2" w:rsidRDefault="00000000">
      <w:pPr>
        <w:ind w:firstLineChars="200" w:firstLine="480"/>
        <w:rPr>
          <w:rFonts w:ascii="Times New Roman" w:eastAsia="仿宋" w:hAnsi="Times New Roman" w:cs="Times New Roman"/>
          <w:sz w:val="24"/>
          <w:szCs w:val="22"/>
        </w:rPr>
      </w:pPr>
      <w:r w:rsidRPr="00DE7BD2">
        <w:rPr>
          <w:rFonts w:ascii="Times New Roman" w:eastAsia="仿宋" w:hAnsi="Times New Roman" w:cs="Times New Roman"/>
          <w:sz w:val="24"/>
          <w:szCs w:val="22"/>
        </w:rPr>
        <w:t>ASHRAE 62.1, Ventilation and Acceptable Indoor Air Quality</w:t>
      </w:r>
      <w:r w:rsidRPr="00DE7BD2">
        <w:rPr>
          <w:rFonts w:ascii="Times New Roman" w:eastAsia="仿宋" w:hAnsi="Times New Roman" w:cs="Times New Roman"/>
          <w:sz w:val="24"/>
          <w:szCs w:val="22"/>
        </w:rPr>
        <w:t>，《室内空气品质的通风》：这是</w:t>
      </w:r>
      <w:proofErr w:type="gramStart"/>
      <w:r w:rsidRPr="00DE7BD2">
        <w:rPr>
          <w:rFonts w:ascii="Times New Roman" w:eastAsia="仿宋" w:hAnsi="Times New Roman" w:cs="Times New Roman"/>
          <w:sz w:val="24"/>
          <w:szCs w:val="22"/>
        </w:rPr>
        <w:t>最</w:t>
      </w:r>
      <w:proofErr w:type="gramEnd"/>
      <w:r w:rsidRPr="00DE7BD2">
        <w:rPr>
          <w:rFonts w:ascii="Times New Roman" w:eastAsia="仿宋" w:hAnsi="Times New Roman" w:cs="Times New Roman"/>
          <w:sz w:val="24"/>
          <w:szCs w:val="22"/>
        </w:rPr>
        <w:t>核心的标准。它规定了为达到可接受室内空气品质所需的最小通风量，以及空气过滤、系统设计和运行要求，旨在稀释和清除包括微生物在内的污染物。</w:t>
      </w:r>
    </w:p>
    <w:p w14:paraId="5D8D096B" w14:textId="77777777" w:rsidR="00C410B9" w:rsidRPr="00DE7BD2" w:rsidRDefault="00000000">
      <w:pPr>
        <w:ind w:firstLineChars="200" w:firstLine="480"/>
        <w:rPr>
          <w:rFonts w:ascii="Times New Roman" w:eastAsia="仿宋" w:hAnsi="Times New Roman" w:cs="Times New Roman"/>
          <w:sz w:val="24"/>
          <w:szCs w:val="22"/>
        </w:rPr>
      </w:pPr>
      <w:r w:rsidRPr="00DE7BD2">
        <w:rPr>
          <w:rFonts w:ascii="Times New Roman" w:eastAsia="仿宋" w:hAnsi="Times New Roman" w:cs="Times New Roman"/>
          <w:sz w:val="24"/>
          <w:szCs w:val="22"/>
        </w:rPr>
        <w:t xml:space="preserve">ASHRAE 55, Thermal Environmental Conditions for Human Occupancy </w:t>
      </w:r>
      <w:r w:rsidRPr="00DE7BD2">
        <w:rPr>
          <w:rFonts w:ascii="Times New Roman" w:eastAsia="仿宋" w:hAnsi="Times New Roman" w:cs="Times New Roman"/>
          <w:sz w:val="24"/>
          <w:szCs w:val="22"/>
        </w:rPr>
        <w:t>《人体热舒适条件》：通过规定温湿度范围，间接抑制霉菌生长（通常要求相对湿度低于</w:t>
      </w:r>
      <w:r w:rsidRPr="00DE7BD2">
        <w:rPr>
          <w:rFonts w:ascii="Times New Roman" w:eastAsia="仿宋" w:hAnsi="Times New Roman" w:cs="Times New Roman"/>
          <w:sz w:val="24"/>
          <w:szCs w:val="22"/>
        </w:rPr>
        <w:t>60%-65%</w:t>
      </w:r>
      <w:r w:rsidRPr="00DE7BD2">
        <w:rPr>
          <w:rFonts w:ascii="Times New Roman" w:eastAsia="仿宋" w:hAnsi="Times New Roman" w:cs="Times New Roman"/>
          <w:sz w:val="24"/>
          <w:szCs w:val="22"/>
        </w:rPr>
        <w:t>）。</w:t>
      </w:r>
    </w:p>
    <w:p w14:paraId="06AF2BE9" w14:textId="77777777" w:rsidR="00C410B9" w:rsidRPr="00DE7BD2" w:rsidRDefault="00000000">
      <w:pPr>
        <w:ind w:firstLineChars="200" w:firstLine="480"/>
        <w:rPr>
          <w:rFonts w:ascii="Times New Roman" w:eastAsia="仿宋" w:hAnsi="Times New Roman" w:cs="Times New Roman"/>
          <w:sz w:val="24"/>
          <w:szCs w:val="22"/>
        </w:rPr>
      </w:pPr>
      <w:r w:rsidRPr="00DE7BD2">
        <w:rPr>
          <w:rFonts w:ascii="Times New Roman" w:eastAsia="仿宋" w:hAnsi="Times New Roman" w:cs="Times New Roman"/>
          <w:sz w:val="24"/>
          <w:szCs w:val="22"/>
        </w:rPr>
        <w:t xml:space="preserve"> ASHRAE 188, Legionellosis: Risk Management for Building Water Systems</w:t>
      </w:r>
      <w:r w:rsidRPr="00DE7BD2">
        <w:rPr>
          <w:rFonts w:ascii="Times New Roman" w:eastAsia="仿宋" w:hAnsi="Times New Roman" w:cs="Times New Roman"/>
          <w:sz w:val="24"/>
          <w:szCs w:val="22"/>
        </w:rPr>
        <w:t>，《降低军团病通过建筑水系统传播的风险》：这是一项专门且关键的标准。它强制要求建筑所有者建立并实施军团</w:t>
      </w:r>
      <w:proofErr w:type="gramStart"/>
      <w:r w:rsidRPr="00DE7BD2">
        <w:rPr>
          <w:rFonts w:ascii="Times New Roman" w:eastAsia="仿宋" w:hAnsi="Times New Roman" w:cs="Times New Roman"/>
          <w:sz w:val="24"/>
          <w:szCs w:val="22"/>
        </w:rPr>
        <w:t>菌</w:t>
      </w:r>
      <w:proofErr w:type="gramEnd"/>
      <w:r w:rsidRPr="00DE7BD2">
        <w:rPr>
          <w:rFonts w:ascii="Times New Roman" w:eastAsia="仿宋" w:hAnsi="Times New Roman" w:cs="Times New Roman"/>
          <w:sz w:val="24"/>
          <w:szCs w:val="22"/>
        </w:rPr>
        <w:t>风险管理计划，涵盖冷却塔、蒸发式冷凝器、热水系统等，包括风险评估、常规监测、纠正措施和文件记录。</w:t>
      </w:r>
    </w:p>
    <w:p w14:paraId="09343B8D" w14:textId="77777777" w:rsidR="00C410B9" w:rsidRPr="00DE7BD2" w:rsidRDefault="00000000">
      <w:pPr>
        <w:ind w:firstLineChars="200" w:firstLine="480"/>
        <w:rPr>
          <w:rFonts w:ascii="Times New Roman" w:eastAsia="仿宋" w:hAnsi="Times New Roman" w:cs="Times New Roman"/>
          <w:sz w:val="24"/>
          <w:szCs w:val="22"/>
        </w:rPr>
      </w:pPr>
      <w:r w:rsidRPr="00DE7BD2">
        <w:rPr>
          <w:rFonts w:ascii="Times New Roman" w:eastAsia="仿宋" w:hAnsi="Times New Roman" w:cs="Times New Roman"/>
          <w:sz w:val="24"/>
          <w:szCs w:val="22"/>
        </w:rPr>
        <w:t>ASHRAE 185.1, Method of Testing UV-C Lights for Use in Air-Handling Units or Air Ducts to Inactivate Airborne Microorganisms</w:t>
      </w:r>
      <w:r w:rsidRPr="00DE7BD2">
        <w:rPr>
          <w:rFonts w:ascii="Times New Roman" w:eastAsia="仿宋" w:hAnsi="Times New Roman" w:cs="Times New Roman"/>
          <w:sz w:val="24"/>
          <w:szCs w:val="22"/>
        </w:rPr>
        <w:t>，《</w:t>
      </w:r>
      <w:r w:rsidRPr="00DE7BD2">
        <w:rPr>
          <w:rFonts w:ascii="Times New Roman" w:eastAsia="仿宋" w:hAnsi="Times New Roman" w:cs="Times New Roman"/>
          <w:sz w:val="24"/>
          <w:szCs w:val="22"/>
        </w:rPr>
        <w:t>UV-C</w:t>
      </w:r>
      <w:r w:rsidRPr="00DE7BD2">
        <w:rPr>
          <w:rFonts w:ascii="Times New Roman" w:eastAsia="仿宋" w:hAnsi="Times New Roman" w:cs="Times New Roman"/>
          <w:sz w:val="24"/>
          <w:szCs w:val="22"/>
        </w:rPr>
        <w:t>灯在空气和表面消毒中的性能测试方法》：为使用紫外线技术控制空调系统内微生物（如线圈、排水盘）提供了标准依据。</w:t>
      </w:r>
    </w:p>
    <w:p w14:paraId="33DD42A7" w14:textId="77777777" w:rsidR="00C410B9" w:rsidRPr="00DE7BD2" w:rsidRDefault="00000000">
      <w:pPr>
        <w:ind w:firstLine="482"/>
        <w:rPr>
          <w:rFonts w:ascii="Times New Roman" w:eastAsia="仿宋" w:hAnsi="Times New Roman" w:cs="Times New Roman"/>
          <w:b/>
          <w:sz w:val="24"/>
          <w:szCs w:val="22"/>
        </w:rPr>
      </w:pPr>
      <w:r w:rsidRPr="00DE7BD2">
        <w:rPr>
          <w:rFonts w:ascii="Times New Roman" w:eastAsia="仿宋" w:hAnsi="Times New Roman" w:cs="Times New Roman"/>
          <w:sz w:val="24"/>
          <w:szCs w:val="22"/>
        </w:rPr>
        <w:t xml:space="preserve">ASHRAE 90.1, Energy Standard for Buildings Except Low - Rise Residential </w:t>
      </w:r>
      <w:r w:rsidRPr="00DE7BD2">
        <w:rPr>
          <w:rFonts w:ascii="Times New Roman" w:eastAsia="仿宋" w:hAnsi="Times New Roman" w:cs="Times New Roman"/>
          <w:sz w:val="24"/>
          <w:szCs w:val="22"/>
        </w:rPr>
        <w:lastRenderedPageBreak/>
        <w:t>Buildings,</w:t>
      </w:r>
      <w:r w:rsidRPr="00DE7BD2">
        <w:rPr>
          <w:rFonts w:ascii="Times New Roman" w:eastAsia="仿宋" w:hAnsi="Times New Roman" w:cs="Times New Roman"/>
          <w:sz w:val="24"/>
          <w:szCs w:val="22"/>
        </w:rPr>
        <w:t>适用于除低层住宅建筑外的非住宅建筑，旨在通过最小化能源使用来维持建筑功能、舒适度和生产力。</w:t>
      </w:r>
    </w:p>
    <w:p w14:paraId="4A52BD82" w14:textId="77777777" w:rsidR="00C410B9" w:rsidRPr="00DE7BD2" w:rsidRDefault="00000000">
      <w:pPr>
        <w:ind w:firstLine="482"/>
        <w:rPr>
          <w:rFonts w:ascii="Times New Roman" w:eastAsia="仿宋" w:hAnsi="Times New Roman" w:cs="Times New Roman"/>
          <w:b/>
          <w:sz w:val="24"/>
          <w:szCs w:val="22"/>
        </w:rPr>
      </w:pPr>
      <w:r w:rsidRPr="00DE7BD2">
        <w:rPr>
          <w:rFonts w:ascii="Times New Roman" w:eastAsia="仿宋" w:hAnsi="Times New Roman" w:cs="Times New Roman" w:hint="eastAsia"/>
          <w:b/>
          <w:sz w:val="24"/>
          <w:szCs w:val="22"/>
        </w:rPr>
        <w:t>5</w:t>
      </w:r>
      <w:r w:rsidRPr="00DE7BD2">
        <w:rPr>
          <w:rFonts w:ascii="Times New Roman" w:eastAsia="仿宋" w:hAnsi="Times New Roman" w:cs="Times New Roman"/>
          <w:b/>
          <w:sz w:val="24"/>
          <w:szCs w:val="22"/>
        </w:rPr>
        <w:t xml:space="preserve">. </w:t>
      </w:r>
      <w:r w:rsidRPr="00DE7BD2">
        <w:rPr>
          <w:rFonts w:ascii="Times New Roman" w:eastAsia="仿宋" w:hAnsi="Times New Roman" w:cs="Times New Roman"/>
          <w:b/>
          <w:sz w:val="24"/>
          <w:szCs w:val="22"/>
        </w:rPr>
        <w:t>英国</w:t>
      </w:r>
    </w:p>
    <w:p w14:paraId="633D10F2" w14:textId="77777777" w:rsidR="00C410B9" w:rsidRPr="00DE7BD2" w:rsidRDefault="00000000">
      <w:pPr>
        <w:ind w:firstLineChars="200" w:firstLine="480"/>
        <w:rPr>
          <w:rFonts w:ascii="Times New Roman" w:eastAsia="仿宋" w:hAnsi="Times New Roman" w:cs="Times New Roman"/>
          <w:sz w:val="24"/>
          <w:szCs w:val="22"/>
        </w:rPr>
      </w:pPr>
      <w:proofErr w:type="spellStart"/>
      <w:r w:rsidRPr="00DE7BD2">
        <w:rPr>
          <w:rFonts w:ascii="Times New Roman" w:eastAsia="仿宋" w:hAnsi="Times New Roman" w:cs="Times New Roman"/>
          <w:sz w:val="24"/>
          <w:szCs w:val="22"/>
        </w:rPr>
        <w:t>ACoP</w:t>
      </w:r>
      <w:proofErr w:type="spellEnd"/>
      <w:r w:rsidRPr="00DE7BD2">
        <w:rPr>
          <w:rFonts w:ascii="Times New Roman" w:eastAsia="仿宋" w:hAnsi="Times New Roman" w:cs="Times New Roman"/>
          <w:sz w:val="24"/>
          <w:szCs w:val="22"/>
        </w:rPr>
        <w:t xml:space="preserve"> L8</w:t>
      </w:r>
      <w:r w:rsidRPr="00DE7BD2">
        <w:rPr>
          <w:rFonts w:ascii="Times New Roman" w:eastAsia="仿宋" w:hAnsi="Times New Roman" w:cs="Times New Roman"/>
          <w:sz w:val="24"/>
          <w:szCs w:val="22"/>
        </w:rPr>
        <w:t>，</w:t>
      </w:r>
      <w:r w:rsidRPr="00DE7BD2">
        <w:rPr>
          <w:rFonts w:ascii="Times New Roman" w:eastAsia="仿宋" w:hAnsi="Times New Roman" w:cs="Times New Roman"/>
          <w:sz w:val="24"/>
          <w:szCs w:val="22"/>
        </w:rPr>
        <w:t>Legionnaires</w:t>
      </w:r>
      <w:proofErr w:type="gramStart"/>
      <w:r w:rsidRPr="00DE7BD2">
        <w:rPr>
          <w:rFonts w:ascii="Times New Roman" w:eastAsia="仿宋" w:hAnsi="Times New Roman" w:cs="Times New Roman"/>
          <w:sz w:val="24"/>
          <w:szCs w:val="22"/>
        </w:rPr>
        <w:t>’</w:t>
      </w:r>
      <w:proofErr w:type="gramEnd"/>
      <w:r w:rsidRPr="00DE7BD2">
        <w:rPr>
          <w:rFonts w:ascii="Times New Roman" w:eastAsia="仿宋" w:hAnsi="Times New Roman" w:cs="Times New Roman"/>
          <w:sz w:val="24"/>
          <w:szCs w:val="22"/>
        </w:rPr>
        <w:t xml:space="preserve"> disease: The control of legionella bacteria in water systems – Approved Code of Practice and Guidance</w:t>
      </w:r>
      <w:r w:rsidRPr="00DE7BD2">
        <w:rPr>
          <w:rFonts w:ascii="Times New Roman" w:eastAsia="仿宋" w:hAnsi="Times New Roman" w:cs="Times New Roman"/>
          <w:sz w:val="24"/>
          <w:szCs w:val="22"/>
        </w:rPr>
        <w:t>，军团</w:t>
      </w:r>
      <w:proofErr w:type="gramStart"/>
      <w:r w:rsidRPr="00DE7BD2">
        <w:rPr>
          <w:rFonts w:ascii="Times New Roman" w:eastAsia="仿宋" w:hAnsi="Times New Roman" w:cs="Times New Roman"/>
          <w:sz w:val="24"/>
          <w:szCs w:val="22"/>
        </w:rPr>
        <w:t>菌</w:t>
      </w:r>
      <w:proofErr w:type="gramEnd"/>
      <w:r w:rsidRPr="00DE7BD2">
        <w:rPr>
          <w:rFonts w:ascii="Times New Roman" w:eastAsia="仿宋" w:hAnsi="Times New Roman" w:cs="Times New Roman"/>
          <w:sz w:val="24"/>
          <w:szCs w:val="22"/>
        </w:rPr>
        <w:t>控制批准业务守则（</w:t>
      </w:r>
      <w:r w:rsidRPr="00DE7BD2">
        <w:rPr>
          <w:rFonts w:ascii="Times New Roman" w:eastAsia="仿宋" w:hAnsi="Times New Roman" w:cs="Times New Roman"/>
          <w:sz w:val="24"/>
          <w:szCs w:val="22"/>
        </w:rPr>
        <w:t>L8</w:t>
      </w:r>
      <w:r w:rsidRPr="00DE7BD2">
        <w:rPr>
          <w:rFonts w:ascii="Times New Roman" w:eastAsia="仿宋" w:hAnsi="Times New Roman" w:cs="Times New Roman"/>
          <w:sz w:val="24"/>
          <w:szCs w:val="22"/>
        </w:rPr>
        <w:t>），确实是英国</w:t>
      </w:r>
      <w:proofErr w:type="gramStart"/>
      <w:r w:rsidRPr="00DE7BD2">
        <w:rPr>
          <w:rFonts w:ascii="Times New Roman" w:eastAsia="仿宋" w:hAnsi="Times New Roman" w:cs="Times New Roman"/>
          <w:sz w:val="24"/>
          <w:szCs w:val="22"/>
        </w:rPr>
        <w:t>最</w:t>
      </w:r>
      <w:proofErr w:type="gramEnd"/>
      <w:r w:rsidRPr="00DE7BD2">
        <w:rPr>
          <w:rFonts w:ascii="Times New Roman" w:eastAsia="仿宋" w:hAnsi="Times New Roman" w:cs="Times New Roman"/>
          <w:sz w:val="24"/>
          <w:szCs w:val="22"/>
        </w:rPr>
        <w:t>核心、最具法律效力的军团</w:t>
      </w:r>
      <w:proofErr w:type="gramStart"/>
      <w:r w:rsidRPr="00DE7BD2">
        <w:rPr>
          <w:rFonts w:ascii="Times New Roman" w:eastAsia="仿宋" w:hAnsi="Times New Roman" w:cs="Times New Roman"/>
          <w:sz w:val="24"/>
          <w:szCs w:val="22"/>
        </w:rPr>
        <w:t>菌</w:t>
      </w:r>
      <w:proofErr w:type="gramEnd"/>
      <w:r w:rsidRPr="00DE7BD2">
        <w:rPr>
          <w:rFonts w:ascii="Times New Roman" w:eastAsia="仿宋" w:hAnsi="Times New Roman" w:cs="Times New Roman"/>
          <w:sz w:val="24"/>
          <w:szCs w:val="22"/>
        </w:rPr>
        <w:t>防控文件，由英国健康与安全执行局（</w:t>
      </w:r>
      <w:r w:rsidRPr="00DE7BD2">
        <w:rPr>
          <w:rFonts w:ascii="Times New Roman" w:eastAsia="仿宋" w:hAnsi="Times New Roman" w:cs="Times New Roman"/>
          <w:sz w:val="24"/>
          <w:szCs w:val="22"/>
        </w:rPr>
        <w:t>HSE</w:t>
      </w:r>
      <w:r w:rsidRPr="00DE7BD2">
        <w:rPr>
          <w:rFonts w:ascii="Times New Roman" w:eastAsia="仿宋" w:hAnsi="Times New Roman" w:cs="Times New Roman"/>
          <w:sz w:val="24"/>
          <w:szCs w:val="22"/>
        </w:rPr>
        <w:t>）颁布，</w:t>
      </w:r>
      <w:r w:rsidRPr="00DE7BD2">
        <w:rPr>
          <w:rFonts w:ascii="Times New Roman" w:eastAsia="仿宋" w:hAnsi="Times New Roman" w:cs="Times New Roman"/>
          <w:sz w:val="24"/>
          <w:szCs w:val="22"/>
        </w:rPr>
        <w:t xml:space="preserve"> </w:t>
      </w:r>
      <w:proofErr w:type="spellStart"/>
      <w:r w:rsidRPr="00DE7BD2">
        <w:rPr>
          <w:rFonts w:ascii="Times New Roman" w:eastAsia="仿宋" w:hAnsi="Times New Roman" w:cs="Times New Roman"/>
          <w:sz w:val="24"/>
          <w:szCs w:val="22"/>
        </w:rPr>
        <w:t>ACoP</w:t>
      </w:r>
      <w:proofErr w:type="spellEnd"/>
      <w:r w:rsidRPr="00DE7BD2">
        <w:rPr>
          <w:rFonts w:ascii="Times New Roman" w:eastAsia="仿宋" w:hAnsi="Times New Roman" w:cs="Times New Roman"/>
          <w:sz w:val="24"/>
          <w:szCs w:val="22"/>
        </w:rPr>
        <w:t xml:space="preserve"> L8 </w:t>
      </w:r>
      <w:r w:rsidRPr="00DE7BD2">
        <w:rPr>
          <w:rFonts w:ascii="Times New Roman" w:eastAsia="仿宋" w:hAnsi="Times New Roman" w:cs="Times New Roman"/>
          <w:sz w:val="24"/>
          <w:szCs w:val="22"/>
        </w:rPr>
        <w:t>适用于所有存在可吸入水雾、且水温可能处于</w:t>
      </w:r>
      <w:r w:rsidRPr="00DE7BD2">
        <w:rPr>
          <w:rFonts w:ascii="Times New Roman" w:eastAsia="仿宋" w:hAnsi="Times New Roman" w:cs="Times New Roman"/>
          <w:sz w:val="24"/>
          <w:szCs w:val="22"/>
        </w:rPr>
        <w:t xml:space="preserve"> 20–45 °C </w:t>
      </w:r>
      <w:r w:rsidRPr="00DE7BD2">
        <w:rPr>
          <w:rFonts w:ascii="Times New Roman" w:eastAsia="仿宋" w:hAnsi="Times New Roman" w:cs="Times New Roman"/>
          <w:sz w:val="24"/>
          <w:szCs w:val="22"/>
        </w:rPr>
        <w:t>之间的水系统</w:t>
      </w:r>
      <w:r w:rsidRPr="00DE7BD2">
        <w:rPr>
          <w:rFonts w:ascii="Times New Roman" w:eastAsia="仿宋" w:hAnsi="Times New Roman" w:cs="Times New Roman"/>
          <w:b/>
          <w:sz w:val="24"/>
          <w:szCs w:val="22"/>
        </w:rPr>
        <w:t>（冷却塔</w:t>
      </w:r>
      <w:r w:rsidRPr="00DE7BD2">
        <w:rPr>
          <w:rFonts w:ascii="Times New Roman" w:eastAsia="仿宋" w:hAnsi="Times New Roman" w:cs="Times New Roman"/>
          <w:sz w:val="24"/>
          <w:szCs w:val="22"/>
        </w:rPr>
        <w:t>、冷热水系统、</w:t>
      </w:r>
      <w:r w:rsidRPr="00DE7BD2">
        <w:rPr>
          <w:rFonts w:ascii="Times New Roman" w:eastAsia="仿宋" w:hAnsi="Times New Roman" w:cs="Times New Roman"/>
          <w:sz w:val="24"/>
          <w:szCs w:val="22"/>
        </w:rPr>
        <w:t xml:space="preserve"> spa </w:t>
      </w:r>
      <w:r w:rsidRPr="00DE7BD2">
        <w:rPr>
          <w:rFonts w:ascii="Times New Roman" w:eastAsia="仿宋" w:hAnsi="Times New Roman" w:cs="Times New Roman"/>
          <w:sz w:val="24"/>
          <w:szCs w:val="22"/>
        </w:rPr>
        <w:t>池等），覆盖商业、公共及出租物业，在英国只要建筑物内存在军团</w:t>
      </w:r>
      <w:proofErr w:type="gramStart"/>
      <w:r w:rsidRPr="00DE7BD2">
        <w:rPr>
          <w:rFonts w:ascii="Times New Roman" w:eastAsia="仿宋" w:hAnsi="Times New Roman" w:cs="Times New Roman"/>
          <w:sz w:val="24"/>
          <w:szCs w:val="22"/>
        </w:rPr>
        <w:t>菌</w:t>
      </w:r>
      <w:proofErr w:type="gramEnd"/>
      <w:r w:rsidRPr="00DE7BD2">
        <w:rPr>
          <w:rFonts w:ascii="Times New Roman" w:eastAsia="仿宋" w:hAnsi="Times New Roman" w:cs="Times New Roman"/>
          <w:sz w:val="24"/>
          <w:szCs w:val="22"/>
        </w:rPr>
        <w:t>暴露风险，就必须以</w:t>
      </w:r>
      <w:r w:rsidRPr="00DE7BD2">
        <w:rPr>
          <w:rFonts w:ascii="Times New Roman" w:eastAsia="仿宋" w:hAnsi="Times New Roman" w:cs="Times New Roman"/>
          <w:sz w:val="24"/>
          <w:szCs w:val="22"/>
        </w:rPr>
        <w:t xml:space="preserve"> L8 </w:t>
      </w:r>
      <w:r w:rsidRPr="00DE7BD2">
        <w:rPr>
          <w:rFonts w:ascii="Times New Roman" w:eastAsia="仿宋" w:hAnsi="Times New Roman" w:cs="Times New Roman"/>
          <w:sz w:val="24"/>
          <w:szCs w:val="22"/>
        </w:rPr>
        <w:t>为核心依据进行合</w:t>
      </w:r>
      <w:proofErr w:type="gramStart"/>
      <w:r w:rsidRPr="00DE7BD2">
        <w:rPr>
          <w:rFonts w:ascii="Times New Roman" w:eastAsia="仿宋" w:hAnsi="Times New Roman" w:cs="Times New Roman"/>
          <w:sz w:val="24"/>
          <w:szCs w:val="22"/>
        </w:rPr>
        <w:t>规</w:t>
      </w:r>
      <w:proofErr w:type="gramEnd"/>
      <w:r w:rsidRPr="00DE7BD2">
        <w:rPr>
          <w:rFonts w:ascii="Times New Roman" w:eastAsia="仿宋" w:hAnsi="Times New Roman" w:cs="Times New Roman"/>
          <w:sz w:val="24"/>
          <w:szCs w:val="22"/>
        </w:rPr>
        <w:t>管理；违反其要求将面临高额罚款甚至刑事责任。</w:t>
      </w:r>
    </w:p>
    <w:p w14:paraId="38C00342" w14:textId="77777777" w:rsidR="00C410B9" w:rsidRPr="00DE7BD2" w:rsidRDefault="00000000">
      <w:pPr>
        <w:ind w:firstLine="482"/>
        <w:rPr>
          <w:rFonts w:ascii="Times New Roman" w:eastAsia="仿宋" w:hAnsi="Times New Roman" w:cs="Times New Roman"/>
          <w:b/>
          <w:sz w:val="24"/>
          <w:szCs w:val="22"/>
        </w:rPr>
      </w:pPr>
      <w:r w:rsidRPr="00DE7BD2">
        <w:rPr>
          <w:rFonts w:ascii="Times New Roman" w:eastAsia="仿宋" w:hAnsi="Times New Roman" w:cs="Times New Roman" w:hint="eastAsia"/>
          <w:b/>
          <w:sz w:val="24"/>
          <w:szCs w:val="22"/>
        </w:rPr>
        <w:t>6</w:t>
      </w:r>
      <w:r w:rsidRPr="00DE7BD2">
        <w:rPr>
          <w:rFonts w:ascii="Times New Roman" w:eastAsia="仿宋" w:hAnsi="Times New Roman" w:cs="Times New Roman"/>
          <w:b/>
          <w:sz w:val="24"/>
          <w:szCs w:val="22"/>
        </w:rPr>
        <w:t xml:space="preserve">. </w:t>
      </w:r>
      <w:r w:rsidRPr="00DE7BD2">
        <w:rPr>
          <w:rFonts w:ascii="Times New Roman" w:eastAsia="仿宋" w:hAnsi="Times New Roman" w:cs="Times New Roman"/>
          <w:b/>
          <w:sz w:val="24"/>
          <w:szCs w:val="22"/>
        </w:rPr>
        <w:t>法国</w:t>
      </w:r>
    </w:p>
    <w:p w14:paraId="3949D1AB" w14:textId="77777777" w:rsidR="00C410B9" w:rsidRPr="00DE7BD2" w:rsidRDefault="00000000">
      <w:pPr>
        <w:ind w:firstLineChars="200" w:firstLine="480"/>
        <w:rPr>
          <w:rFonts w:ascii="Times New Roman" w:eastAsia="仿宋" w:hAnsi="Times New Roman" w:cs="Times New Roman"/>
          <w:sz w:val="24"/>
          <w:szCs w:val="22"/>
          <w:shd w:val="clear" w:color="auto" w:fill="FFFFFF"/>
        </w:rPr>
      </w:pPr>
      <w:r w:rsidRPr="00DE7BD2">
        <w:rPr>
          <w:rFonts w:ascii="Times New Roman" w:eastAsia="仿宋" w:hAnsi="Times New Roman" w:cs="Times New Roman"/>
          <w:sz w:val="24"/>
          <w:szCs w:val="22"/>
          <w:shd w:val="clear" w:color="auto" w:fill="FFFFFF"/>
        </w:rPr>
        <w:t>Decree No. 2019-771 of 23 July 2019 on the energy performance of existing tertiary buildings</w:t>
      </w:r>
      <w:r w:rsidRPr="00DE7BD2">
        <w:rPr>
          <w:rFonts w:ascii="Times New Roman" w:eastAsia="仿宋" w:hAnsi="Times New Roman" w:cs="Times New Roman"/>
          <w:sz w:val="24"/>
          <w:szCs w:val="22"/>
        </w:rPr>
        <w:t xml:space="preserve">, </w:t>
      </w:r>
      <w:r w:rsidRPr="00DE7BD2">
        <w:rPr>
          <w:rFonts w:ascii="Times New Roman" w:eastAsia="仿宋" w:hAnsi="Times New Roman" w:cs="Times New Roman"/>
          <w:sz w:val="24"/>
          <w:szCs w:val="22"/>
          <w:shd w:val="clear" w:color="auto" w:fill="FFFFFF"/>
        </w:rPr>
        <w:t>Tertiary Decree</w:t>
      </w:r>
      <w:r w:rsidRPr="00DE7BD2">
        <w:rPr>
          <w:rFonts w:ascii="Times New Roman" w:eastAsia="仿宋" w:hAnsi="Times New Roman" w:cs="Times New Roman"/>
          <w:sz w:val="24"/>
          <w:szCs w:val="22"/>
          <w:shd w:val="clear" w:color="auto" w:fill="FFFFFF"/>
        </w:rPr>
        <w:t>（《第三产业（商业建筑）节能法令》）</w:t>
      </w:r>
      <w:r w:rsidRPr="00DE7BD2">
        <w:rPr>
          <w:rFonts w:ascii="Times New Roman" w:eastAsia="仿宋" w:hAnsi="Times New Roman" w:cs="Times New Roman"/>
          <w:sz w:val="24"/>
          <w:szCs w:val="22"/>
        </w:rPr>
        <w:t>,</w:t>
      </w:r>
      <w:r w:rsidRPr="00DE7BD2">
        <w:rPr>
          <w:rFonts w:ascii="Times New Roman" w:eastAsia="仿宋" w:hAnsi="Times New Roman" w:cs="Times New Roman"/>
          <w:sz w:val="24"/>
          <w:szCs w:val="22"/>
          <w:shd w:val="clear" w:color="auto" w:fill="FFFFFF"/>
        </w:rPr>
        <w:t>通称</w:t>
      </w:r>
      <w:r w:rsidRPr="00DE7BD2">
        <w:rPr>
          <w:rFonts w:ascii="Times New Roman" w:eastAsia="仿宋" w:hAnsi="Times New Roman" w:cs="Times New Roman"/>
          <w:sz w:val="24"/>
          <w:szCs w:val="22"/>
          <w:shd w:val="clear" w:color="auto" w:fill="FFFFFF"/>
        </w:rPr>
        <w:t xml:space="preserve"> Tertiary Decree</w:t>
      </w:r>
      <w:r w:rsidRPr="00DE7BD2">
        <w:rPr>
          <w:rFonts w:ascii="Times New Roman" w:eastAsia="仿宋" w:hAnsi="Times New Roman" w:cs="Times New Roman"/>
          <w:sz w:val="24"/>
          <w:szCs w:val="22"/>
          <w:shd w:val="clear" w:color="auto" w:fill="FFFFFF"/>
        </w:rPr>
        <w:t>。要求</w:t>
      </w:r>
      <w:r w:rsidRPr="00DE7BD2">
        <w:rPr>
          <w:rFonts w:ascii="Times New Roman" w:eastAsia="仿宋" w:hAnsi="Times New Roman" w:cs="Times New Roman"/>
          <w:sz w:val="24"/>
          <w:szCs w:val="22"/>
          <w:shd w:val="clear" w:color="auto" w:fill="FFFFFF"/>
        </w:rPr>
        <w:t xml:space="preserve"> ≥1 000 m² </w:t>
      </w:r>
      <w:r w:rsidRPr="00DE7BD2">
        <w:rPr>
          <w:rFonts w:ascii="Times New Roman" w:eastAsia="仿宋" w:hAnsi="Times New Roman" w:cs="Times New Roman"/>
          <w:sz w:val="24"/>
          <w:szCs w:val="22"/>
          <w:shd w:val="clear" w:color="auto" w:fill="FFFFFF"/>
        </w:rPr>
        <w:t>的商业建筑在</w:t>
      </w:r>
      <w:r w:rsidRPr="00DE7BD2">
        <w:rPr>
          <w:rFonts w:ascii="Times New Roman" w:eastAsia="仿宋" w:hAnsi="Times New Roman" w:cs="Times New Roman"/>
          <w:sz w:val="24"/>
          <w:szCs w:val="22"/>
          <w:shd w:val="clear" w:color="auto" w:fill="FFFFFF"/>
        </w:rPr>
        <w:t xml:space="preserve"> 2030</w:t>
      </w:r>
      <w:r w:rsidRPr="00DE7BD2">
        <w:rPr>
          <w:rFonts w:ascii="Times New Roman" w:eastAsia="仿宋" w:hAnsi="Times New Roman" w:cs="Times New Roman"/>
          <w:sz w:val="24"/>
          <w:szCs w:val="22"/>
          <w:shd w:val="clear" w:color="auto" w:fill="FFFFFF"/>
        </w:rPr>
        <w:t>、</w:t>
      </w:r>
      <w:r w:rsidRPr="00DE7BD2">
        <w:rPr>
          <w:rFonts w:ascii="Times New Roman" w:eastAsia="仿宋" w:hAnsi="Times New Roman" w:cs="Times New Roman"/>
          <w:sz w:val="24"/>
          <w:szCs w:val="22"/>
          <w:shd w:val="clear" w:color="auto" w:fill="FFFFFF"/>
        </w:rPr>
        <w:t>2040</w:t>
      </w:r>
      <w:r w:rsidRPr="00DE7BD2">
        <w:rPr>
          <w:rFonts w:ascii="Times New Roman" w:eastAsia="仿宋" w:hAnsi="Times New Roman" w:cs="Times New Roman"/>
          <w:sz w:val="24"/>
          <w:szCs w:val="22"/>
          <w:shd w:val="clear" w:color="auto" w:fill="FFFFFF"/>
        </w:rPr>
        <w:t>、</w:t>
      </w:r>
      <w:r w:rsidRPr="00DE7BD2">
        <w:rPr>
          <w:rFonts w:ascii="Times New Roman" w:eastAsia="仿宋" w:hAnsi="Times New Roman" w:cs="Times New Roman"/>
          <w:sz w:val="24"/>
          <w:szCs w:val="22"/>
          <w:shd w:val="clear" w:color="auto" w:fill="FFFFFF"/>
        </w:rPr>
        <w:t xml:space="preserve">2050 </w:t>
      </w:r>
      <w:r w:rsidRPr="00DE7BD2">
        <w:rPr>
          <w:rFonts w:ascii="Times New Roman" w:eastAsia="仿宋" w:hAnsi="Times New Roman" w:cs="Times New Roman"/>
          <w:sz w:val="24"/>
          <w:szCs w:val="22"/>
          <w:shd w:val="clear" w:color="auto" w:fill="FFFFFF"/>
        </w:rPr>
        <w:t>年分别比基准年削减</w:t>
      </w:r>
      <w:r w:rsidRPr="00DE7BD2">
        <w:rPr>
          <w:rFonts w:ascii="Times New Roman" w:eastAsia="仿宋" w:hAnsi="Times New Roman" w:cs="Times New Roman"/>
          <w:sz w:val="24"/>
          <w:szCs w:val="22"/>
          <w:shd w:val="clear" w:color="auto" w:fill="FFFFFF"/>
        </w:rPr>
        <w:t xml:space="preserve"> 40 %</w:t>
      </w:r>
      <w:r w:rsidRPr="00DE7BD2">
        <w:rPr>
          <w:rFonts w:ascii="Times New Roman" w:eastAsia="仿宋" w:hAnsi="Times New Roman" w:cs="Times New Roman"/>
          <w:sz w:val="24"/>
          <w:szCs w:val="22"/>
          <w:shd w:val="clear" w:color="auto" w:fill="FFFFFF"/>
        </w:rPr>
        <w:t>、</w:t>
      </w:r>
      <w:r w:rsidRPr="00DE7BD2">
        <w:rPr>
          <w:rFonts w:ascii="Times New Roman" w:eastAsia="仿宋" w:hAnsi="Times New Roman" w:cs="Times New Roman"/>
          <w:sz w:val="24"/>
          <w:szCs w:val="22"/>
          <w:shd w:val="clear" w:color="auto" w:fill="FFFFFF"/>
        </w:rPr>
        <w:t>50 %</w:t>
      </w:r>
      <w:r w:rsidRPr="00DE7BD2">
        <w:rPr>
          <w:rFonts w:ascii="Times New Roman" w:eastAsia="仿宋" w:hAnsi="Times New Roman" w:cs="Times New Roman"/>
          <w:sz w:val="24"/>
          <w:szCs w:val="22"/>
          <w:shd w:val="clear" w:color="auto" w:fill="FFFFFF"/>
        </w:rPr>
        <w:t>、</w:t>
      </w:r>
      <w:r w:rsidRPr="00DE7BD2">
        <w:rPr>
          <w:rFonts w:ascii="Times New Roman" w:eastAsia="仿宋" w:hAnsi="Times New Roman" w:cs="Times New Roman"/>
          <w:sz w:val="24"/>
          <w:szCs w:val="22"/>
          <w:shd w:val="clear" w:color="auto" w:fill="FFFFFF"/>
        </w:rPr>
        <w:t xml:space="preserve">60 % </w:t>
      </w:r>
      <w:r w:rsidRPr="00DE7BD2">
        <w:rPr>
          <w:rFonts w:ascii="Times New Roman" w:eastAsia="仿宋" w:hAnsi="Times New Roman" w:cs="Times New Roman"/>
          <w:sz w:val="24"/>
          <w:szCs w:val="22"/>
          <w:shd w:val="clear" w:color="auto" w:fill="FFFFFF"/>
        </w:rPr>
        <w:t>的终端能耗，或达到政府另行颁布的绝对值上限。</w:t>
      </w:r>
    </w:p>
    <w:p w14:paraId="5FFD6D07" w14:textId="77777777" w:rsidR="00C410B9" w:rsidRPr="00DE7BD2" w:rsidRDefault="00000000">
      <w:pPr>
        <w:ind w:firstLineChars="200" w:firstLine="480"/>
        <w:rPr>
          <w:rFonts w:ascii="Times New Roman" w:eastAsia="仿宋" w:hAnsi="Times New Roman" w:cs="Times New Roman"/>
          <w:sz w:val="24"/>
          <w:szCs w:val="22"/>
        </w:rPr>
      </w:pPr>
      <w:r w:rsidRPr="00DE7BD2">
        <w:rPr>
          <w:rFonts w:ascii="Times New Roman" w:eastAsia="仿宋" w:hAnsi="Times New Roman" w:cs="Times New Roman"/>
          <w:sz w:val="24"/>
          <w:szCs w:val="22"/>
          <w:shd w:val="clear" w:color="auto" w:fill="FFFFFF"/>
        </w:rPr>
        <w:t>Building Automation and Control Systems Decree,  ACS Decree</w:t>
      </w:r>
      <w:r w:rsidRPr="00DE7BD2">
        <w:rPr>
          <w:rFonts w:ascii="Times New Roman" w:eastAsia="仿宋" w:hAnsi="Times New Roman" w:cs="Times New Roman"/>
          <w:sz w:val="24"/>
          <w:szCs w:val="22"/>
          <w:shd w:val="clear" w:color="auto" w:fill="FFFFFF"/>
        </w:rPr>
        <w:t>（《楼宇自动化与控制系统法令》，条文已写入法国《建筑与住宅法典》</w:t>
      </w:r>
      <w:r w:rsidRPr="00DE7BD2">
        <w:rPr>
          <w:rFonts w:ascii="Times New Roman" w:eastAsia="仿宋" w:hAnsi="Times New Roman" w:cs="Times New Roman"/>
          <w:sz w:val="24"/>
          <w:szCs w:val="22"/>
          <w:shd w:val="clear" w:color="auto" w:fill="FFFFFF"/>
        </w:rPr>
        <w:t>Articles R. 175-1 to R. 175-5-1</w:t>
      </w:r>
      <w:r w:rsidRPr="00DE7BD2">
        <w:rPr>
          <w:rFonts w:ascii="Times New Roman" w:eastAsia="仿宋" w:hAnsi="Times New Roman" w:cs="Times New Roman"/>
          <w:sz w:val="24"/>
          <w:szCs w:val="22"/>
          <w:shd w:val="clear" w:color="auto" w:fill="FFFFFF"/>
        </w:rPr>
        <w:t>。规定所有制冷</w:t>
      </w:r>
      <w:r w:rsidRPr="00DE7BD2">
        <w:rPr>
          <w:rFonts w:ascii="Times New Roman" w:eastAsia="仿宋" w:hAnsi="Times New Roman" w:cs="Times New Roman"/>
          <w:sz w:val="24"/>
          <w:szCs w:val="22"/>
          <w:shd w:val="clear" w:color="auto" w:fill="FFFFFF"/>
        </w:rPr>
        <w:t>/</w:t>
      </w:r>
      <w:r w:rsidRPr="00DE7BD2">
        <w:rPr>
          <w:rFonts w:ascii="Times New Roman" w:eastAsia="仿宋" w:hAnsi="Times New Roman" w:cs="Times New Roman"/>
          <w:sz w:val="24"/>
          <w:szCs w:val="22"/>
          <w:shd w:val="clear" w:color="auto" w:fill="FFFFFF"/>
        </w:rPr>
        <w:t>制热装机功率</w:t>
      </w:r>
      <w:r w:rsidRPr="00DE7BD2">
        <w:rPr>
          <w:rFonts w:ascii="Times New Roman" w:eastAsia="仿宋" w:hAnsi="Times New Roman" w:cs="Times New Roman"/>
          <w:sz w:val="24"/>
          <w:szCs w:val="22"/>
          <w:shd w:val="clear" w:color="auto" w:fill="FFFFFF"/>
        </w:rPr>
        <w:t xml:space="preserve"> ≥70 kW </w:t>
      </w:r>
      <w:r w:rsidRPr="00DE7BD2">
        <w:rPr>
          <w:rFonts w:ascii="Times New Roman" w:eastAsia="仿宋" w:hAnsi="Times New Roman" w:cs="Times New Roman"/>
          <w:sz w:val="24"/>
          <w:szCs w:val="22"/>
          <w:shd w:val="clear" w:color="auto" w:fill="FFFFFF"/>
        </w:rPr>
        <w:t>的第三产业建筑必须安装并正常运行</w:t>
      </w:r>
      <w:r w:rsidRPr="00DE7BD2">
        <w:rPr>
          <w:rFonts w:ascii="Times New Roman" w:eastAsia="仿宋" w:hAnsi="Times New Roman" w:cs="Times New Roman"/>
          <w:sz w:val="24"/>
          <w:szCs w:val="22"/>
          <w:shd w:val="clear" w:color="auto" w:fill="FFFFFF"/>
        </w:rPr>
        <w:t xml:space="preserve"> BACS</w:t>
      </w:r>
      <w:r w:rsidRPr="00DE7BD2">
        <w:rPr>
          <w:rFonts w:ascii="Times New Roman" w:eastAsia="仿宋" w:hAnsi="Times New Roman" w:cs="Times New Roman"/>
          <w:sz w:val="24"/>
          <w:szCs w:val="22"/>
          <w:shd w:val="clear" w:color="auto" w:fill="FFFFFF"/>
        </w:rPr>
        <w:t>，以实现智能调控、节能降耗</w:t>
      </w:r>
      <w:r w:rsidRPr="00DE7BD2">
        <w:rPr>
          <w:rFonts w:ascii="Times New Roman" w:eastAsia="仿宋" w:hAnsi="Times New Roman" w:cs="Times New Roman"/>
          <w:sz w:val="24"/>
          <w:szCs w:val="22"/>
          <w:shd w:val="clear" w:color="auto" w:fill="FFFFFF"/>
        </w:rPr>
        <w:t xml:space="preserve"> </w:t>
      </w:r>
      <w:r w:rsidRPr="00DE7BD2">
        <w:rPr>
          <w:rFonts w:ascii="Times New Roman" w:eastAsia="仿宋" w:hAnsi="Times New Roman" w:cs="Times New Roman"/>
          <w:sz w:val="24"/>
          <w:szCs w:val="22"/>
          <w:shd w:val="clear" w:color="auto" w:fill="FFFFFF"/>
        </w:rPr>
        <w:t>。</w:t>
      </w:r>
    </w:p>
    <w:p w14:paraId="184C9291" w14:textId="77777777" w:rsidR="00C410B9" w:rsidRPr="00DE7BD2" w:rsidRDefault="00000000">
      <w:pPr>
        <w:ind w:firstLineChars="200" w:firstLine="480"/>
        <w:rPr>
          <w:rFonts w:ascii="Times New Roman" w:eastAsia="仿宋" w:hAnsi="Times New Roman" w:cs="Times New Roman"/>
          <w:sz w:val="24"/>
          <w:szCs w:val="22"/>
        </w:rPr>
      </w:pPr>
      <w:r w:rsidRPr="00DE7BD2">
        <w:rPr>
          <w:rFonts w:ascii="Times New Roman" w:eastAsia="仿宋" w:hAnsi="Times New Roman" w:cs="Times New Roman"/>
          <w:sz w:val="24"/>
          <w:szCs w:val="22"/>
          <w:shd w:val="clear" w:color="auto" w:fill="FFFFFF"/>
        </w:rPr>
        <w:t>法国生态转型部（</w:t>
      </w:r>
      <w:r w:rsidRPr="00DE7BD2">
        <w:rPr>
          <w:rFonts w:ascii="Times New Roman" w:eastAsia="仿宋" w:hAnsi="Times New Roman" w:cs="Times New Roman"/>
          <w:sz w:val="24"/>
          <w:szCs w:val="22"/>
          <w:shd w:val="clear" w:color="auto" w:fill="FFFFFF"/>
        </w:rPr>
        <w:t>ADEME</w:t>
      </w:r>
      <w:r w:rsidRPr="00DE7BD2">
        <w:rPr>
          <w:rFonts w:ascii="Times New Roman" w:eastAsia="仿宋" w:hAnsi="Times New Roman" w:cs="Times New Roman"/>
          <w:sz w:val="24"/>
          <w:szCs w:val="22"/>
          <w:shd w:val="clear" w:color="auto" w:fill="FFFFFF"/>
        </w:rPr>
        <w:t>）</w:t>
      </w:r>
      <w:r w:rsidRPr="00DE7BD2">
        <w:rPr>
          <w:rFonts w:ascii="Times New Roman" w:eastAsia="仿宋" w:hAnsi="Times New Roman" w:cs="Times New Roman"/>
          <w:sz w:val="24"/>
          <w:szCs w:val="22"/>
          <w:shd w:val="clear" w:color="auto" w:fill="FFFFFF"/>
        </w:rPr>
        <w:t xml:space="preserve">2022 </w:t>
      </w:r>
      <w:r w:rsidRPr="00DE7BD2">
        <w:rPr>
          <w:rFonts w:ascii="Times New Roman" w:eastAsia="仿宋" w:hAnsi="Times New Roman" w:cs="Times New Roman"/>
          <w:sz w:val="24"/>
          <w:szCs w:val="22"/>
          <w:shd w:val="clear" w:color="auto" w:fill="FFFFFF"/>
        </w:rPr>
        <w:t>年《全国节能总动员计划》（</w:t>
      </w:r>
      <w:r w:rsidRPr="00DE7BD2">
        <w:rPr>
          <w:rFonts w:ascii="Times New Roman" w:eastAsia="仿宋" w:hAnsi="Times New Roman" w:cs="Times New Roman"/>
          <w:sz w:val="24"/>
          <w:szCs w:val="22"/>
          <w:shd w:val="clear" w:color="auto" w:fill="FFFFFF"/>
        </w:rPr>
        <w:t xml:space="preserve">Plan de </w:t>
      </w:r>
      <w:proofErr w:type="spellStart"/>
      <w:r w:rsidRPr="00DE7BD2">
        <w:rPr>
          <w:rFonts w:ascii="Times New Roman" w:eastAsia="仿宋" w:hAnsi="Times New Roman" w:cs="Times New Roman"/>
          <w:sz w:val="24"/>
          <w:szCs w:val="22"/>
          <w:shd w:val="clear" w:color="auto" w:fill="FFFFFF"/>
        </w:rPr>
        <w:t>sobriété</w:t>
      </w:r>
      <w:proofErr w:type="spellEnd"/>
      <w:r w:rsidRPr="00DE7BD2">
        <w:rPr>
          <w:rFonts w:ascii="Times New Roman" w:eastAsia="仿宋" w:hAnsi="Times New Roman" w:cs="Times New Roman"/>
          <w:sz w:val="24"/>
          <w:szCs w:val="22"/>
          <w:shd w:val="clear" w:color="auto" w:fill="FFFFFF"/>
        </w:rPr>
        <w:t xml:space="preserve"> </w:t>
      </w:r>
      <w:proofErr w:type="spellStart"/>
      <w:r w:rsidRPr="00DE7BD2">
        <w:rPr>
          <w:rFonts w:ascii="Times New Roman" w:eastAsia="仿宋" w:hAnsi="Times New Roman" w:cs="Times New Roman"/>
          <w:sz w:val="24"/>
          <w:szCs w:val="22"/>
          <w:shd w:val="clear" w:color="auto" w:fill="FFFFFF"/>
        </w:rPr>
        <w:t>énergétique</w:t>
      </w:r>
      <w:proofErr w:type="spellEnd"/>
      <w:r w:rsidRPr="00DE7BD2">
        <w:rPr>
          <w:rFonts w:ascii="Times New Roman" w:eastAsia="仿宋" w:hAnsi="Times New Roman" w:cs="Times New Roman"/>
          <w:sz w:val="24"/>
          <w:szCs w:val="22"/>
          <w:shd w:val="clear" w:color="auto" w:fill="FFFFFF"/>
        </w:rPr>
        <w:t>）中的配套技术指南</w:t>
      </w:r>
      <w:r w:rsidRPr="00DE7BD2">
        <w:rPr>
          <w:rFonts w:ascii="Times New Roman" w:eastAsia="仿宋" w:hAnsi="Times New Roman" w:cs="Times New Roman"/>
          <w:sz w:val="24"/>
          <w:szCs w:val="22"/>
        </w:rPr>
        <w:t>，供冷季空调区域设定温度与室外温度之差不宜超过</w:t>
      </w:r>
      <w:r w:rsidRPr="00DE7BD2">
        <w:rPr>
          <w:rFonts w:ascii="Times New Roman" w:eastAsia="仿宋" w:hAnsi="Times New Roman" w:cs="Times New Roman"/>
          <w:sz w:val="24"/>
          <w:szCs w:val="22"/>
        </w:rPr>
        <w:t xml:space="preserve"> 4 </w:t>
      </w:r>
      <w:r w:rsidRPr="00DE7BD2">
        <w:rPr>
          <w:rFonts w:ascii="宋体" w:eastAsia="宋体" w:hAnsi="宋体" w:cs="宋体" w:hint="eastAsia"/>
          <w:sz w:val="24"/>
          <w:szCs w:val="22"/>
        </w:rPr>
        <w:t>℃</w:t>
      </w:r>
      <w:r w:rsidRPr="00DE7BD2">
        <w:rPr>
          <w:rFonts w:ascii="Times New Roman" w:eastAsia="仿宋" w:hAnsi="Times New Roman" w:cs="Times New Roman"/>
          <w:sz w:val="24"/>
          <w:szCs w:val="22"/>
        </w:rPr>
        <w:t>，以减少能耗和</w:t>
      </w:r>
      <w:r w:rsidRPr="00DE7BD2">
        <w:rPr>
          <w:rFonts w:ascii="Times New Roman" w:eastAsia="仿宋" w:hAnsi="Times New Roman" w:cs="Times New Roman"/>
          <w:sz w:val="24"/>
          <w:szCs w:val="22"/>
        </w:rPr>
        <w:t>“</w:t>
      </w:r>
      <w:r w:rsidRPr="00DE7BD2">
        <w:rPr>
          <w:rFonts w:ascii="Times New Roman" w:eastAsia="仿宋" w:hAnsi="Times New Roman" w:cs="Times New Roman"/>
          <w:sz w:val="24"/>
          <w:szCs w:val="22"/>
        </w:rPr>
        <w:t>热冲击</w:t>
      </w:r>
      <w:r w:rsidRPr="00DE7BD2">
        <w:rPr>
          <w:rFonts w:ascii="Times New Roman" w:eastAsia="仿宋" w:hAnsi="Times New Roman" w:cs="Times New Roman"/>
          <w:sz w:val="24"/>
          <w:szCs w:val="22"/>
        </w:rPr>
        <w:t>”</w:t>
      </w:r>
      <w:r w:rsidRPr="00DE7BD2">
        <w:rPr>
          <w:rFonts w:ascii="Times New Roman" w:eastAsia="仿宋" w:hAnsi="Times New Roman" w:cs="Times New Roman"/>
          <w:sz w:val="24"/>
          <w:szCs w:val="22"/>
        </w:rPr>
        <w:t>健康风险；若室外</w:t>
      </w:r>
      <w:r w:rsidRPr="00DE7BD2">
        <w:rPr>
          <w:rFonts w:ascii="Times New Roman" w:eastAsia="仿宋" w:hAnsi="Times New Roman" w:cs="Times New Roman"/>
          <w:sz w:val="24"/>
          <w:szCs w:val="22"/>
        </w:rPr>
        <w:t xml:space="preserve">32 </w:t>
      </w:r>
      <w:r w:rsidRPr="00DE7BD2">
        <w:rPr>
          <w:rFonts w:ascii="宋体" w:eastAsia="宋体" w:hAnsi="宋体" w:cs="宋体" w:hint="eastAsia"/>
          <w:sz w:val="24"/>
          <w:szCs w:val="22"/>
        </w:rPr>
        <w:t>℃</w:t>
      </w:r>
      <w:r w:rsidRPr="00DE7BD2">
        <w:rPr>
          <w:rFonts w:ascii="Times New Roman" w:eastAsia="仿宋" w:hAnsi="Times New Roman" w:cs="Times New Roman"/>
          <w:sz w:val="24"/>
          <w:szCs w:val="22"/>
        </w:rPr>
        <w:t>，则室内建议不低于</w:t>
      </w:r>
      <w:r w:rsidRPr="00DE7BD2">
        <w:rPr>
          <w:rFonts w:ascii="Times New Roman" w:eastAsia="仿宋" w:hAnsi="Times New Roman" w:cs="Times New Roman"/>
          <w:sz w:val="24"/>
          <w:szCs w:val="22"/>
        </w:rPr>
        <w:t>28</w:t>
      </w:r>
      <w:r w:rsidRPr="00DE7BD2">
        <w:rPr>
          <w:rFonts w:ascii="宋体" w:eastAsia="宋体" w:hAnsi="宋体" w:cs="宋体" w:hint="eastAsia"/>
          <w:sz w:val="24"/>
          <w:szCs w:val="22"/>
        </w:rPr>
        <w:t>℃</w:t>
      </w:r>
      <w:r w:rsidRPr="00DE7BD2">
        <w:rPr>
          <w:rFonts w:ascii="Times New Roman" w:eastAsia="仿宋" w:hAnsi="Times New Roman" w:cs="Times New Roman"/>
          <w:sz w:val="24"/>
          <w:szCs w:val="22"/>
        </w:rPr>
        <w:t>。强调室内外温差不宜超</w:t>
      </w:r>
      <w:r w:rsidRPr="00DE7BD2">
        <w:rPr>
          <w:rFonts w:ascii="Times New Roman" w:eastAsia="仿宋" w:hAnsi="Times New Roman" w:cs="Times New Roman"/>
          <w:sz w:val="24"/>
          <w:szCs w:val="22"/>
        </w:rPr>
        <w:t>4</w:t>
      </w:r>
      <w:r w:rsidRPr="00DE7BD2">
        <w:rPr>
          <w:rFonts w:ascii="宋体" w:eastAsia="宋体" w:hAnsi="宋体" w:cs="宋体" w:hint="eastAsia"/>
          <w:sz w:val="24"/>
          <w:szCs w:val="22"/>
        </w:rPr>
        <w:t>℃</w:t>
      </w:r>
      <w:r w:rsidRPr="00DE7BD2">
        <w:rPr>
          <w:rFonts w:ascii="Times New Roman" w:eastAsia="仿宋" w:hAnsi="Times New Roman" w:cs="Times New Roman"/>
          <w:sz w:val="24"/>
          <w:szCs w:val="22"/>
        </w:rPr>
        <w:t>。</w:t>
      </w:r>
    </w:p>
    <w:p w14:paraId="4C9F832A" w14:textId="77777777" w:rsidR="00C410B9" w:rsidRPr="00DE7BD2" w:rsidRDefault="00000000">
      <w:pPr>
        <w:ind w:firstLine="482"/>
        <w:rPr>
          <w:rFonts w:ascii="Times New Roman" w:eastAsia="仿宋" w:hAnsi="Times New Roman" w:cs="Times New Roman"/>
          <w:b/>
          <w:sz w:val="24"/>
          <w:szCs w:val="22"/>
        </w:rPr>
      </w:pPr>
      <w:r w:rsidRPr="00DE7BD2">
        <w:rPr>
          <w:rFonts w:ascii="Times New Roman" w:eastAsia="仿宋" w:hAnsi="Times New Roman" w:cs="Times New Roman" w:hint="eastAsia"/>
          <w:b/>
          <w:sz w:val="24"/>
          <w:szCs w:val="22"/>
        </w:rPr>
        <w:t>7</w:t>
      </w:r>
      <w:r w:rsidRPr="00DE7BD2">
        <w:rPr>
          <w:rFonts w:ascii="Times New Roman" w:eastAsia="仿宋" w:hAnsi="Times New Roman" w:cs="Times New Roman"/>
          <w:b/>
          <w:sz w:val="24"/>
          <w:szCs w:val="22"/>
        </w:rPr>
        <w:t xml:space="preserve">. </w:t>
      </w:r>
      <w:r w:rsidRPr="00DE7BD2">
        <w:rPr>
          <w:rFonts w:ascii="Times New Roman" w:eastAsia="仿宋" w:hAnsi="Times New Roman" w:cs="Times New Roman"/>
          <w:b/>
          <w:sz w:val="24"/>
          <w:szCs w:val="22"/>
        </w:rPr>
        <w:t>德国</w:t>
      </w:r>
      <w:r w:rsidRPr="00DE7BD2">
        <w:rPr>
          <w:rFonts w:ascii="Times New Roman" w:eastAsia="仿宋" w:hAnsi="Times New Roman" w:cs="Times New Roman"/>
          <w:b/>
          <w:sz w:val="24"/>
          <w:szCs w:val="22"/>
        </w:rPr>
        <w:t xml:space="preserve"> </w:t>
      </w:r>
    </w:p>
    <w:p w14:paraId="1E77CED5" w14:textId="77777777" w:rsidR="00C410B9" w:rsidRPr="00DE7BD2" w:rsidRDefault="00000000">
      <w:pPr>
        <w:ind w:firstLineChars="200" w:firstLine="480"/>
        <w:rPr>
          <w:rFonts w:ascii="Times New Roman" w:eastAsia="仿宋" w:hAnsi="Times New Roman" w:cs="Times New Roman"/>
          <w:sz w:val="24"/>
          <w:szCs w:val="22"/>
        </w:rPr>
      </w:pPr>
      <w:r w:rsidRPr="00DE7BD2">
        <w:rPr>
          <w:rFonts w:ascii="Times New Roman" w:eastAsia="仿宋" w:hAnsi="Times New Roman" w:cs="Times New Roman"/>
          <w:sz w:val="24"/>
          <w:szCs w:val="22"/>
        </w:rPr>
        <w:t>GEG</w:t>
      </w:r>
      <w:r w:rsidRPr="00DE7BD2">
        <w:rPr>
          <w:rFonts w:ascii="Times New Roman" w:eastAsia="仿宋" w:hAnsi="Times New Roman" w:cs="Times New Roman"/>
          <w:sz w:val="24"/>
          <w:szCs w:val="22"/>
        </w:rPr>
        <w:t>，</w:t>
      </w:r>
      <w:r w:rsidRPr="00DE7BD2">
        <w:rPr>
          <w:rFonts w:ascii="Times New Roman" w:eastAsia="仿宋" w:hAnsi="Times New Roman" w:cs="Times New Roman"/>
          <w:sz w:val="24"/>
          <w:szCs w:val="22"/>
        </w:rPr>
        <w:t xml:space="preserve">The German Building Energy Act </w:t>
      </w:r>
      <w:r w:rsidRPr="00DE7BD2">
        <w:rPr>
          <w:rFonts w:ascii="Times New Roman" w:eastAsia="仿宋" w:hAnsi="Times New Roman" w:cs="Times New Roman"/>
          <w:sz w:val="24"/>
          <w:szCs w:val="22"/>
        </w:rPr>
        <w:t>《德国建筑节能法》，是一项旨在提高建筑能效并推广可再生能源利用的关键立法，其中针对供暖系统的条款被广泛称为</w:t>
      </w:r>
      <w:r w:rsidRPr="00DE7BD2">
        <w:rPr>
          <w:rFonts w:ascii="Times New Roman" w:eastAsia="仿宋" w:hAnsi="Times New Roman" w:cs="Times New Roman"/>
          <w:sz w:val="24"/>
          <w:szCs w:val="22"/>
        </w:rPr>
        <w:t>“</w:t>
      </w:r>
      <w:r w:rsidRPr="00DE7BD2">
        <w:rPr>
          <w:rFonts w:ascii="Times New Roman" w:eastAsia="仿宋" w:hAnsi="Times New Roman" w:cs="Times New Roman"/>
          <w:sz w:val="24"/>
          <w:szCs w:val="22"/>
        </w:rPr>
        <w:t>供暖法案</w:t>
      </w:r>
      <w:r w:rsidRPr="00DE7BD2">
        <w:rPr>
          <w:rFonts w:ascii="Times New Roman" w:eastAsia="仿宋" w:hAnsi="Times New Roman" w:cs="Times New Roman"/>
          <w:sz w:val="24"/>
          <w:szCs w:val="22"/>
        </w:rPr>
        <w:t>”</w:t>
      </w:r>
      <w:r w:rsidRPr="00DE7BD2">
        <w:rPr>
          <w:rFonts w:ascii="Times New Roman" w:eastAsia="仿宋" w:hAnsi="Times New Roman" w:cs="Times New Roman"/>
          <w:sz w:val="24"/>
          <w:szCs w:val="22"/>
        </w:rPr>
        <w:t>。</w:t>
      </w:r>
    </w:p>
    <w:p w14:paraId="75467C6B" w14:textId="77777777" w:rsidR="00C410B9" w:rsidRPr="00DE7BD2" w:rsidRDefault="00000000">
      <w:pPr>
        <w:ind w:firstLine="482"/>
        <w:rPr>
          <w:rFonts w:ascii="Times New Roman" w:eastAsia="仿宋" w:hAnsi="Times New Roman" w:cs="Times New Roman"/>
          <w:b/>
          <w:sz w:val="24"/>
          <w:szCs w:val="22"/>
        </w:rPr>
      </w:pPr>
      <w:r w:rsidRPr="00DE7BD2">
        <w:rPr>
          <w:rFonts w:ascii="Times New Roman" w:eastAsia="仿宋" w:hAnsi="Times New Roman" w:cs="Times New Roman" w:hint="eastAsia"/>
          <w:b/>
          <w:sz w:val="24"/>
          <w:szCs w:val="22"/>
        </w:rPr>
        <w:t>8</w:t>
      </w:r>
      <w:r w:rsidRPr="00DE7BD2">
        <w:rPr>
          <w:rFonts w:ascii="Times New Roman" w:eastAsia="仿宋" w:hAnsi="Times New Roman" w:cs="Times New Roman"/>
          <w:b/>
          <w:sz w:val="24"/>
          <w:szCs w:val="22"/>
        </w:rPr>
        <w:t xml:space="preserve">. </w:t>
      </w:r>
      <w:r w:rsidRPr="00DE7BD2">
        <w:rPr>
          <w:rFonts w:ascii="Times New Roman" w:eastAsia="仿宋" w:hAnsi="Times New Roman" w:cs="Times New Roman"/>
          <w:b/>
          <w:sz w:val="24"/>
          <w:szCs w:val="22"/>
        </w:rPr>
        <w:t>澳大利亚</w:t>
      </w:r>
      <w:r w:rsidRPr="00DE7BD2">
        <w:rPr>
          <w:rFonts w:ascii="Times New Roman" w:eastAsia="仿宋" w:hAnsi="Times New Roman" w:cs="Times New Roman"/>
          <w:b/>
          <w:sz w:val="24"/>
          <w:szCs w:val="22"/>
        </w:rPr>
        <w:t xml:space="preserve"> </w:t>
      </w:r>
    </w:p>
    <w:p w14:paraId="2C201A2C" w14:textId="77777777" w:rsidR="00C410B9" w:rsidRPr="00DE7BD2" w:rsidRDefault="00000000">
      <w:pPr>
        <w:ind w:firstLineChars="200" w:firstLine="480"/>
        <w:rPr>
          <w:rFonts w:ascii="Times New Roman" w:eastAsia="仿宋" w:hAnsi="Times New Roman" w:cs="Times New Roman"/>
          <w:sz w:val="24"/>
          <w:szCs w:val="22"/>
        </w:rPr>
      </w:pPr>
      <w:r w:rsidRPr="00DE7BD2">
        <w:rPr>
          <w:rFonts w:ascii="Times New Roman" w:eastAsia="仿宋" w:hAnsi="Times New Roman" w:cs="Times New Roman"/>
          <w:sz w:val="24"/>
          <w:szCs w:val="22"/>
        </w:rPr>
        <w:t>AS/NZS 3666</w:t>
      </w:r>
      <w:r w:rsidRPr="00DE7BD2">
        <w:rPr>
          <w:rFonts w:ascii="Times New Roman" w:eastAsia="仿宋" w:hAnsi="Times New Roman" w:cs="Times New Roman"/>
          <w:sz w:val="24"/>
          <w:szCs w:val="22"/>
        </w:rPr>
        <w:t>，</w:t>
      </w:r>
      <w:r w:rsidRPr="00DE7BD2">
        <w:rPr>
          <w:rFonts w:ascii="Times New Roman" w:eastAsia="仿宋" w:hAnsi="Times New Roman" w:cs="Times New Roman"/>
          <w:sz w:val="24"/>
          <w:szCs w:val="22"/>
        </w:rPr>
        <w:t>buildings - Air handling and water systems</w:t>
      </w:r>
      <w:r w:rsidRPr="00DE7BD2">
        <w:rPr>
          <w:rFonts w:ascii="Times New Roman" w:eastAsia="仿宋" w:hAnsi="Times New Roman" w:cs="Times New Roman"/>
          <w:sz w:val="24"/>
          <w:szCs w:val="22"/>
        </w:rPr>
        <w:t>，《建筑物的空气处理和供水系统》，专注于建筑物空气处理和供水系统的微生物控制。该系列标准旨在为相关系统的设计、安装、运行及维护提供技术规范，以保障建筑环境的安全性和卫生性。</w:t>
      </w:r>
    </w:p>
    <w:p w14:paraId="6698C2DA" w14:textId="77777777" w:rsidR="00C410B9" w:rsidRPr="00DE7BD2" w:rsidRDefault="00000000">
      <w:pPr>
        <w:ind w:firstLine="482"/>
        <w:rPr>
          <w:rFonts w:ascii="Times New Roman" w:eastAsia="仿宋" w:hAnsi="Times New Roman" w:cs="Times New Roman"/>
          <w:b/>
          <w:sz w:val="24"/>
          <w:szCs w:val="22"/>
        </w:rPr>
      </w:pPr>
      <w:r w:rsidRPr="00DE7BD2">
        <w:rPr>
          <w:rFonts w:ascii="Times New Roman" w:eastAsia="仿宋" w:hAnsi="Times New Roman" w:cs="Times New Roman" w:hint="eastAsia"/>
          <w:b/>
          <w:sz w:val="24"/>
          <w:szCs w:val="22"/>
        </w:rPr>
        <w:t>9</w:t>
      </w:r>
      <w:r w:rsidRPr="00DE7BD2">
        <w:rPr>
          <w:rFonts w:ascii="Times New Roman" w:eastAsia="仿宋" w:hAnsi="Times New Roman" w:cs="Times New Roman"/>
          <w:b/>
          <w:sz w:val="24"/>
          <w:szCs w:val="22"/>
        </w:rPr>
        <w:t xml:space="preserve">. </w:t>
      </w:r>
      <w:r w:rsidRPr="00DE7BD2">
        <w:rPr>
          <w:rFonts w:ascii="Times New Roman" w:eastAsia="仿宋" w:hAnsi="Times New Roman" w:cs="Times New Roman"/>
          <w:b/>
          <w:sz w:val="24"/>
          <w:szCs w:val="22"/>
        </w:rPr>
        <w:t>日本</w:t>
      </w:r>
    </w:p>
    <w:p w14:paraId="0D78203B" w14:textId="77777777" w:rsidR="00C410B9" w:rsidRPr="00DE7BD2" w:rsidRDefault="00000000">
      <w:pPr>
        <w:ind w:firstLineChars="200" w:firstLine="480"/>
        <w:rPr>
          <w:rFonts w:ascii="Times New Roman" w:eastAsia="仿宋" w:hAnsi="Times New Roman" w:cs="Times New Roman"/>
          <w:sz w:val="24"/>
          <w:szCs w:val="22"/>
        </w:rPr>
      </w:pPr>
      <w:r w:rsidRPr="00DE7BD2">
        <w:rPr>
          <w:rFonts w:ascii="Times New Roman" w:eastAsia="仿宋" w:hAnsi="Times New Roman" w:cs="Times New Roman"/>
          <w:sz w:val="24"/>
          <w:szCs w:val="22"/>
        </w:rPr>
        <w:t>日本政府通过</w:t>
      </w:r>
      <w:r w:rsidRPr="00DE7BD2">
        <w:rPr>
          <w:rFonts w:ascii="Times New Roman" w:eastAsia="仿宋" w:hAnsi="Times New Roman" w:cs="Times New Roman"/>
          <w:sz w:val="24"/>
          <w:szCs w:val="22"/>
        </w:rPr>
        <w:t>“</w:t>
      </w:r>
      <w:r w:rsidRPr="00DE7BD2">
        <w:rPr>
          <w:rFonts w:ascii="Times New Roman" w:eastAsia="仿宋" w:hAnsi="Times New Roman" w:cs="Times New Roman" w:hint="eastAsia"/>
          <w:sz w:val="24"/>
          <w:szCs w:val="22"/>
        </w:rPr>
        <w:t>C</w:t>
      </w:r>
      <w:r w:rsidRPr="00DE7BD2">
        <w:rPr>
          <w:rFonts w:ascii="Times New Roman" w:eastAsia="仿宋" w:hAnsi="Times New Roman" w:cs="Times New Roman"/>
          <w:sz w:val="24"/>
          <w:szCs w:val="22"/>
        </w:rPr>
        <w:t>ool Biz”</w:t>
      </w:r>
      <w:proofErr w:type="gramStart"/>
      <w:r w:rsidRPr="00DE7BD2">
        <w:rPr>
          <w:rFonts w:ascii="Times New Roman" w:eastAsia="仿宋" w:hAnsi="Times New Roman" w:cs="Times New Roman"/>
          <w:sz w:val="24"/>
          <w:szCs w:val="22"/>
        </w:rPr>
        <w:t>活动最把公共</w:t>
      </w:r>
      <w:proofErr w:type="gramEnd"/>
      <w:r w:rsidRPr="00DE7BD2">
        <w:rPr>
          <w:rFonts w:ascii="Times New Roman" w:eastAsia="仿宋" w:hAnsi="Times New Roman" w:cs="Times New Roman"/>
          <w:sz w:val="24"/>
          <w:szCs w:val="22"/>
        </w:rPr>
        <w:t>部门夏季空调统一设为</w:t>
      </w:r>
      <w:r w:rsidRPr="00DE7BD2">
        <w:rPr>
          <w:rFonts w:ascii="Times New Roman" w:eastAsia="仿宋" w:hAnsi="Times New Roman" w:cs="Times New Roman"/>
          <w:sz w:val="24"/>
          <w:szCs w:val="22"/>
        </w:rPr>
        <w:t xml:space="preserve"> 28 </w:t>
      </w:r>
      <w:r w:rsidRPr="00DE7BD2">
        <w:rPr>
          <w:rFonts w:ascii="宋体" w:eastAsia="宋体" w:hAnsi="宋体" w:cs="宋体" w:hint="eastAsia"/>
          <w:sz w:val="24"/>
          <w:szCs w:val="22"/>
        </w:rPr>
        <w:t>℃</w:t>
      </w:r>
      <w:r w:rsidRPr="00DE7BD2">
        <w:rPr>
          <w:rFonts w:ascii="Times New Roman" w:eastAsia="仿宋" w:hAnsi="Times New Roman" w:cs="Times New Roman"/>
          <w:sz w:val="24"/>
          <w:szCs w:val="22"/>
        </w:rPr>
        <w:t>;</w:t>
      </w:r>
      <w:r w:rsidRPr="00DE7BD2">
        <w:rPr>
          <w:rFonts w:ascii="Times New Roman" w:eastAsia="仿宋" w:hAnsi="Times New Roman" w:cs="Times New Roman"/>
          <w:sz w:val="24"/>
          <w:szCs w:val="22"/>
        </w:rPr>
        <w:t>在性能评价方面，行业普遍依据</w:t>
      </w:r>
      <w:r w:rsidRPr="00DE7BD2">
        <w:rPr>
          <w:rFonts w:ascii="Times New Roman" w:eastAsia="仿宋" w:hAnsi="Times New Roman" w:cs="Times New Roman"/>
          <w:sz w:val="24"/>
          <w:szCs w:val="22"/>
        </w:rPr>
        <w:t xml:space="preserve"> JIS B 8601 </w:t>
      </w:r>
      <w:r w:rsidRPr="00DE7BD2">
        <w:rPr>
          <w:rFonts w:ascii="Times New Roman" w:eastAsia="仿宋" w:hAnsi="Times New Roman" w:cs="Times New Roman"/>
          <w:sz w:val="24"/>
          <w:szCs w:val="22"/>
        </w:rPr>
        <w:t>等标准对空调进行制冷量、能效比等测试，确保在</w:t>
      </w:r>
      <w:r w:rsidRPr="00DE7BD2">
        <w:rPr>
          <w:rFonts w:ascii="Times New Roman" w:eastAsia="仿宋" w:hAnsi="Times New Roman" w:cs="Times New Roman"/>
          <w:sz w:val="24"/>
          <w:szCs w:val="22"/>
        </w:rPr>
        <w:t xml:space="preserve"> 28 </w:t>
      </w:r>
      <w:r w:rsidRPr="00DE7BD2">
        <w:rPr>
          <w:rFonts w:ascii="宋体" w:eastAsia="宋体" w:hAnsi="宋体" w:cs="宋体" w:hint="eastAsia"/>
          <w:sz w:val="24"/>
          <w:szCs w:val="22"/>
        </w:rPr>
        <w:t>℃</w:t>
      </w:r>
      <w:r w:rsidRPr="00DE7BD2">
        <w:rPr>
          <w:rFonts w:ascii="Times New Roman" w:eastAsia="仿宋" w:hAnsi="Times New Roman" w:cs="Times New Roman"/>
          <w:sz w:val="24"/>
          <w:szCs w:val="22"/>
        </w:rPr>
        <w:t>设定下仍能维持所需舒适度和低能耗运行。</w:t>
      </w:r>
    </w:p>
    <w:p w14:paraId="547934A6" w14:textId="77777777" w:rsidR="00C410B9" w:rsidRPr="00DE7BD2" w:rsidRDefault="00000000">
      <w:pPr>
        <w:ind w:firstLine="482"/>
        <w:rPr>
          <w:rFonts w:ascii="Times New Roman" w:eastAsia="仿宋" w:hAnsi="Times New Roman" w:cs="Times New Roman"/>
          <w:b/>
          <w:sz w:val="24"/>
          <w:szCs w:val="22"/>
        </w:rPr>
      </w:pPr>
      <w:r w:rsidRPr="00DE7BD2">
        <w:rPr>
          <w:rFonts w:ascii="Times New Roman" w:eastAsia="仿宋" w:hAnsi="Times New Roman" w:cs="Times New Roman"/>
          <w:b/>
          <w:sz w:val="24"/>
          <w:szCs w:val="22"/>
        </w:rPr>
        <w:t xml:space="preserve">10. </w:t>
      </w:r>
      <w:r w:rsidRPr="00DE7BD2">
        <w:rPr>
          <w:rFonts w:ascii="Times New Roman" w:eastAsia="仿宋" w:hAnsi="Times New Roman" w:cs="Times New Roman"/>
          <w:b/>
          <w:sz w:val="24"/>
          <w:szCs w:val="22"/>
        </w:rPr>
        <w:t>新加坡</w:t>
      </w:r>
    </w:p>
    <w:p w14:paraId="48E5AD81" w14:textId="77777777" w:rsidR="00C410B9" w:rsidRPr="00DE7BD2" w:rsidRDefault="00000000">
      <w:pPr>
        <w:ind w:firstLineChars="200" w:firstLine="480"/>
        <w:rPr>
          <w:rFonts w:ascii="Times New Roman" w:eastAsia="仿宋" w:hAnsi="Times New Roman" w:cs="Times New Roman"/>
          <w:sz w:val="24"/>
          <w:szCs w:val="22"/>
        </w:rPr>
      </w:pPr>
      <w:r w:rsidRPr="00DE7BD2">
        <w:rPr>
          <w:rFonts w:ascii="Times New Roman" w:eastAsia="仿宋" w:hAnsi="Times New Roman" w:cs="Times New Roman"/>
          <w:sz w:val="24"/>
          <w:szCs w:val="22"/>
        </w:rPr>
        <w:t xml:space="preserve">1. SS 553-2016, Code of practice for air-conditioning and mechanical ventilation in buildings, </w:t>
      </w:r>
      <w:r w:rsidRPr="00DE7BD2">
        <w:rPr>
          <w:rFonts w:ascii="Times New Roman" w:eastAsia="仿宋" w:hAnsi="Times New Roman" w:cs="Times New Roman"/>
          <w:sz w:val="24"/>
          <w:szCs w:val="22"/>
          <w:shd w:val="clear" w:color="auto" w:fill="FFFFFF"/>
        </w:rPr>
        <w:t>建筑物</w:t>
      </w:r>
      <w:r w:rsidRPr="00DE7BD2">
        <w:rPr>
          <w:rFonts w:ascii="Times New Roman" w:eastAsia="仿宋" w:hAnsi="Times New Roman" w:cs="Times New Roman"/>
          <w:sz w:val="24"/>
          <w:szCs w:val="22"/>
        </w:rPr>
        <w:t>空调和机械通风实施规程</w:t>
      </w:r>
      <w:r w:rsidRPr="00DE7BD2">
        <w:rPr>
          <w:rFonts w:ascii="Times New Roman" w:eastAsia="仿宋" w:hAnsi="Times New Roman" w:cs="Times New Roman"/>
          <w:sz w:val="24"/>
          <w:szCs w:val="22"/>
        </w:rPr>
        <w:t>,</w:t>
      </w:r>
      <w:r w:rsidRPr="00DE7BD2">
        <w:rPr>
          <w:rFonts w:ascii="Times New Roman" w:eastAsia="仿宋" w:hAnsi="Times New Roman" w:cs="Times New Roman"/>
          <w:sz w:val="24"/>
          <w:szCs w:val="22"/>
        </w:rPr>
        <w:t>为所有商业、办公和机构建筑（医疗保健设施除外）的空调和机械通风系统的设计、施工、安装、测试和调试、操作和维护提供了一般指导。本规范的目的是建立机械通风和空调工程实践的最低要求，以便在总体考虑室内空气质量（</w:t>
      </w:r>
      <w:r w:rsidRPr="00DE7BD2">
        <w:rPr>
          <w:rFonts w:ascii="Times New Roman" w:eastAsia="仿宋" w:hAnsi="Times New Roman" w:cs="Times New Roman"/>
          <w:sz w:val="24"/>
          <w:szCs w:val="22"/>
        </w:rPr>
        <w:t>IAQ</w:t>
      </w:r>
      <w:r w:rsidRPr="00DE7BD2">
        <w:rPr>
          <w:rFonts w:ascii="Times New Roman" w:eastAsia="仿宋" w:hAnsi="Times New Roman" w:cs="Times New Roman"/>
          <w:sz w:val="24"/>
          <w:szCs w:val="22"/>
        </w:rPr>
        <w:t>）和可维护性的情况下，以节能的方</w:t>
      </w:r>
      <w:r w:rsidRPr="00DE7BD2">
        <w:rPr>
          <w:rFonts w:ascii="Times New Roman" w:eastAsia="仿宋" w:hAnsi="Times New Roman" w:cs="Times New Roman"/>
          <w:sz w:val="24"/>
          <w:szCs w:val="22"/>
        </w:rPr>
        <w:lastRenderedPageBreak/>
        <w:t>式获得可接受的室内热环境。</w:t>
      </w:r>
    </w:p>
    <w:p w14:paraId="2E3E089A" w14:textId="77777777" w:rsidR="00C410B9" w:rsidRPr="00DE7BD2" w:rsidRDefault="00000000">
      <w:pPr>
        <w:ind w:firstLineChars="200" w:firstLine="480"/>
        <w:rPr>
          <w:rFonts w:ascii="Times New Roman" w:eastAsia="仿宋" w:hAnsi="Times New Roman" w:cs="Times New Roman"/>
          <w:sz w:val="24"/>
          <w:szCs w:val="22"/>
        </w:rPr>
      </w:pPr>
      <w:r w:rsidRPr="00DE7BD2">
        <w:rPr>
          <w:rFonts w:ascii="Times New Roman" w:eastAsia="仿宋" w:hAnsi="Times New Roman" w:cs="Times New Roman"/>
          <w:sz w:val="24"/>
          <w:szCs w:val="22"/>
        </w:rPr>
        <w:t>2. SS 554:</w:t>
      </w:r>
      <w:r w:rsidRPr="00DE7BD2">
        <w:rPr>
          <w:rFonts w:ascii="Times New Roman" w:eastAsia="仿宋" w:hAnsi="Times New Roman" w:cs="Times New Roman"/>
          <w:sz w:val="24"/>
          <w:szCs w:val="22"/>
          <w:shd w:val="clear" w:color="auto" w:fill="FFFFFF"/>
        </w:rPr>
        <w:t>2016</w:t>
      </w:r>
      <w:r w:rsidRPr="00DE7BD2">
        <w:rPr>
          <w:rFonts w:ascii="Times New Roman" w:eastAsia="仿宋" w:hAnsi="Times New Roman" w:cs="Times New Roman"/>
          <w:sz w:val="24"/>
          <w:szCs w:val="22"/>
        </w:rPr>
        <w:t xml:space="preserve">, Code of practice for indoor air quality for air-conditioned buildings, </w:t>
      </w:r>
      <w:r w:rsidRPr="00DE7BD2">
        <w:rPr>
          <w:rFonts w:ascii="Times New Roman" w:eastAsia="仿宋" w:hAnsi="Times New Roman" w:cs="Times New Roman"/>
          <w:sz w:val="24"/>
          <w:szCs w:val="22"/>
        </w:rPr>
        <w:t>空调建筑室内空气质量，明确过滤器更换、风机清洁等维护周期。</w:t>
      </w:r>
    </w:p>
    <w:p w14:paraId="1CDCD483" w14:textId="77777777" w:rsidR="00C410B9" w:rsidRPr="00DE7BD2" w:rsidRDefault="00C410B9">
      <w:pPr>
        <w:ind w:firstLineChars="200" w:firstLine="480"/>
        <w:rPr>
          <w:rFonts w:ascii="Times New Roman" w:eastAsia="仿宋" w:hAnsi="Times New Roman" w:cs="Times New Roman"/>
          <w:sz w:val="24"/>
          <w:szCs w:val="22"/>
        </w:rPr>
      </w:pPr>
    </w:p>
    <w:p w14:paraId="5ED173E3" w14:textId="77777777" w:rsidR="00C410B9" w:rsidRPr="00DE7BD2" w:rsidRDefault="00000000">
      <w:pPr>
        <w:ind w:firstLineChars="200" w:firstLine="480"/>
        <w:rPr>
          <w:rFonts w:ascii="Times New Roman" w:eastAsia="仿宋" w:hAnsi="Times New Roman" w:cs="Times New Roman"/>
          <w:sz w:val="24"/>
          <w:szCs w:val="22"/>
        </w:rPr>
      </w:pPr>
      <w:r w:rsidRPr="00DE7BD2">
        <w:rPr>
          <w:rFonts w:ascii="Times New Roman" w:eastAsia="仿宋" w:hAnsi="Times New Roman" w:cs="Times New Roman"/>
          <w:sz w:val="24"/>
          <w:szCs w:val="22"/>
        </w:rPr>
        <w:t>综上所述，国外关于集中空调的法规、标准等文件特点总结如下：</w:t>
      </w:r>
    </w:p>
    <w:p w14:paraId="2457C48D" w14:textId="77777777" w:rsidR="00C410B9" w:rsidRPr="00DE7BD2" w:rsidRDefault="00000000">
      <w:pPr>
        <w:ind w:firstLineChars="200" w:firstLine="480"/>
        <w:rPr>
          <w:rFonts w:ascii="Times New Roman" w:eastAsia="仿宋" w:hAnsi="Times New Roman" w:cs="Times New Roman"/>
          <w:sz w:val="24"/>
          <w:szCs w:val="22"/>
        </w:rPr>
      </w:pPr>
      <w:r w:rsidRPr="00DE7BD2">
        <w:rPr>
          <w:rFonts w:ascii="Times New Roman" w:eastAsia="仿宋" w:hAnsi="Times New Roman" w:cs="Times New Roman"/>
          <w:sz w:val="24"/>
          <w:szCs w:val="22"/>
        </w:rPr>
        <w:t>第一</w:t>
      </w:r>
      <w:r w:rsidRPr="00DE7BD2">
        <w:rPr>
          <w:rFonts w:ascii="Times New Roman" w:eastAsia="仿宋" w:hAnsi="Times New Roman" w:cs="Times New Roman" w:hint="eastAsia"/>
          <w:sz w:val="24"/>
          <w:szCs w:val="22"/>
        </w:rPr>
        <w:t>，</w:t>
      </w:r>
      <w:r w:rsidRPr="00DE7BD2">
        <w:rPr>
          <w:rFonts w:ascii="Times New Roman" w:eastAsia="仿宋" w:hAnsi="Times New Roman" w:cs="Times New Roman"/>
          <w:sz w:val="24"/>
          <w:szCs w:val="22"/>
        </w:rPr>
        <w:t>立法与指南结合：通常由高层级的法律确立责任，辅以详细的技术指南或业务守则，后者虽非法条，但被视作合</w:t>
      </w:r>
      <w:proofErr w:type="gramStart"/>
      <w:r w:rsidRPr="00DE7BD2">
        <w:rPr>
          <w:rFonts w:ascii="Times New Roman" w:eastAsia="仿宋" w:hAnsi="Times New Roman" w:cs="Times New Roman"/>
          <w:sz w:val="24"/>
          <w:szCs w:val="22"/>
        </w:rPr>
        <w:t>规</w:t>
      </w:r>
      <w:proofErr w:type="gramEnd"/>
      <w:r w:rsidRPr="00DE7BD2">
        <w:rPr>
          <w:rFonts w:ascii="Times New Roman" w:eastAsia="仿宋" w:hAnsi="Times New Roman" w:cs="Times New Roman"/>
          <w:sz w:val="24"/>
          <w:szCs w:val="22"/>
        </w:rPr>
        <w:t>的最佳实践。第二</w:t>
      </w:r>
      <w:r w:rsidRPr="00DE7BD2">
        <w:rPr>
          <w:rFonts w:ascii="Times New Roman" w:eastAsia="仿宋" w:hAnsi="Times New Roman" w:cs="Times New Roman" w:hint="eastAsia"/>
          <w:sz w:val="24"/>
          <w:szCs w:val="22"/>
        </w:rPr>
        <w:t>，</w:t>
      </w:r>
      <w:r w:rsidRPr="00DE7BD2">
        <w:rPr>
          <w:rFonts w:ascii="Times New Roman" w:eastAsia="仿宋" w:hAnsi="Times New Roman" w:cs="Times New Roman"/>
          <w:sz w:val="24"/>
          <w:szCs w:val="22"/>
        </w:rPr>
        <w:t>强调风险管理（尤其针对军团菌）：不再是简单的</w:t>
      </w:r>
      <w:r w:rsidRPr="00DE7BD2">
        <w:rPr>
          <w:rFonts w:ascii="Times New Roman" w:eastAsia="仿宋" w:hAnsi="Times New Roman" w:cs="Times New Roman"/>
          <w:sz w:val="24"/>
          <w:szCs w:val="22"/>
        </w:rPr>
        <w:t>“</w:t>
      </w:r>
      <w:r w:rsidRPr="00DE7BD2">
        <w:rPr>
          <w:rFonts w:ascii="Times New Roman" w:eastAsia="仿宋" w:hAnsi="Times New Roman" w:cs="Times New Roman"/>
          <w:sz w:val="24"/>
          <w:szCs w:val="22"/>
        </w:rPr>
        <w:t>清洗频率</w:t>
      </w:r>
      <w:r w:rsidRPr="00DE7BD2">
        <w:rPr>
          <w:rFonts w:ascii="Times New Roman" w:eastAsia="仿宋" w:hAnsi="Times New Roman" w:cs="Times New Roman"/>
          <w:sz w:val="24"/>
          <w:szCs w:val="22"/>
        </w:rPr>
        <w:t>”</w:t>
      </w:r>
      <w:r w:rsidRPr="00DE7BD2">
        <w:rPr>
          <w:rFonts w:ascii="Times New Roman" w:eastAsia="仿宋" w:hAnsi="Times New Roman" w:cs="Times New Roman"/>
          <w:sz w:val="24"/>
          <w:szCs w:val="22"/>
        </w:rPr>
        <w:t>，而是要求建立全生命周期的风险管理计划（如</w:t>
      </w:r>
      <w:r w:rsidRPr="00DE7BD2">
        <w:rPr>
          <w:rFonts w:ascii="Times New Roman" w:eastAsia="仿宋" w:hAnsi="Times New Roman" w:cs="Times New Roman"/>
          <w:sz w:val="24"/>
          <w:szCs w:val="22"/>
        </w:rPr>
        <w:t>ASHRAE 188</w:t>
      </w:r>
      <w:r w:rsidRPr="00DE7BD2">
        <w:rPr>
          <w:rFonts w:ascii="Times New Roman" w:eastAsia="仿宋" w:hAnsi="Times New Roman" w:cs="Times New Roman"/>
          <w:sz w:val="24"/>
          <w:szCs w:val="22"/>
        </w:rPr>
        <w:t>或英国</w:t>
      </w:r>
      <w:r w:rsidRPr="00DE7BD2">
        <w:rPr>
          <w:rFonts w:ascii="Times New Roman" w:eastAsia="仿宋" w:hAnsi="Times New Roman" w:cs="Times New Roman"/>
          <w:sz w:val="24"/>
          <w:szCs w:val="22"/>
        </w:rPr>
        <w:t>L8</w:t>
      </w:r>
      <w:r w:rsidRPr="00DE7BD2">
        <w:rPr>
          <w:rFonts w:ascii="Times New Roman" w:eastAsia="仿宋" w:hAnsi="Times New Roman" w:cs="Times New Roman"/>
          <w:sz w:val="24"/>
          <w:szCs w:val="22"/>
        </w:rPr>
        <w:t>），包括识别、评估、控制和记录。第三</w:t>
      </w:r>
      <w:r w:rsidRPr="00DE7BD2">
        <w:rPr>
          <w:rFonts w:ascii="Times New Roman" w:eastAsia="仿宋" w:hAnsi="Times New Roman" w:cs="Times New Roman" w:hint="eastAsia"/>
          <w:sz w:val="24"/>
          <w:szCs w:val="22"/>
        </w:rPr>
        <w:t>，</w:t>
      </w:r>
      <w:r w:rsidRPr="00DE7BD2">
        <w:rPr>
          <w:rFonts w:ascii="Times New Roman" w:eastAsia="仿宋" w:hAnsi="Times New Roman" w:cs="Times New Roman"/>
          <w:sz w:val="24"/>
          <w:szCs w:val="22"/>
        </w:rPr>
        <w:t>明确的权责界定：清晰规定建筑物所有者、管理者、设备维护商、清洗承包商等各方的法律责任。第四</w:t>
      </w:r>
      <w:r w:rsidRPr="00DE7BD2">
        <w:rPr>
          <w:rFonts w:ascii="Times New Roman" w:eastAsia="仿宋" w:hAnsi="Times New Roman" w:cs="Times New Roman" w:hint="eastAsia"/>
          <w:sz w:val="24"/>
          <w:szCs w:val="22"/>
        </w:rPr>
        <w:t>，</w:t>
      </w:r>
      <w:r w:rsidRPr="00DE7BD2">
        <w:rPr>
          <w:rFonts w:ascii="Times New Roman" w:eastAsia="仿宋" w:hAnsi="Times New Roman" w:cs="Times New Roman"/>
          <w:sz w:val="24"/>
          <w:szCs w:val="22"/>
        </w:rPr>
        <w:t>注重预防性维护与监测：标准强调定期检查、清洗、水质监测（如冷却塔的军团</w:t>
      </w:r>
      <w:proofErr w:type="gramStart"/>
      <w:r w:rsidRPr="00DE7BD2">
        <w:rPr>
          <w:rFonts w:ascii="Times New Roman" w:eastAsia="仿宋" w:hAnsi="Times New Roman" w:cs="Times New Roman"/>
          <w:sz w:val="24"/>
          <w:szCs w:val="22"/>
        </w:rPr>
        <w:t>菌</w:t>
      </w:r>
      <w:proofErr w:type="gramEnd"/>
      <w:r w:rsidRPr="00DE7BD2">
        <w:rPr>
          <w:rFonts w:ascii="Times New Roman" w:eastAsia="仿宋" w:hAnsi="Times New Roman" w:cs="Times New Roman"/>
          <w:sz w:val="24"/>
          <w:szCs w:val="22"/>
        </w:rPr>
        <w:t>检测、</w:t>
      </w:r>
      <w:r w:rsidRPr="00DE7BD2">
        <w:rPr>
          <w:rFonts w:ascii="Times New Roman" w:eastAsia="仿宋" w:hAnsi="Times New Roman" w:cs="Times New Roman"/>
          <w:sz w:val="24"/>
          <w:szCs w:val="22"/>
        </w:rPr>
        <w:t>pH</w:t>
      </w:r>
      <w:r w:rsidRPr="00DE7BD2">
        <w:rPr>
          <w:rFonts w:ascii="Times New Roman" w:eastAsia="仿宋" w:hAnsi="Times New Roman" w:cs="Times New Roman"/>
          <w:sz w:val="24"/>
          <w:szCs w:val="22"/>
        </w:rPr>
        <w:t>值、生物杀灭剂浓度）和性能验证。第五</w:t>
      </w:r>
      <w:r w:rsidRPr="00DE7BD2">
        <w:rPr>
          <w:rFonts w:ascii="Times New Roman" w:eastAsia="仿宋" w:hAnsi="Times New Roman" w:cs="Times New Roman" w:hint="eastAsia"/>
          <w:sz w:val="24"/>
          <w:szCs w:val="22"/>
        </w:rPr>
        <w:t>，</w:t>
      </w:r>
      <w:r w:rsidRPr="00DE7BD2">
        <w:rPr>
          <w:rFonts w:ascii="Times New Roman" w:eastAsia="仿宋" w:hAnsi="Times New Roman" w:cs="Times New Roman"/>
          <w:sz w:val="24"/>
          <w:szCs w:val="22"/>
        </w:rPr>
        <w:t>依赖专业技术服务：清洗、消毒、检测工作通常要求由经过认证的专业公司使用认可的方法和药剂完成。第六</w:t>
      </w:r>
      <w:r w:rsidRPr="00DE7BD2">
        <w:rPr>
          <w:rFonts w:ascii="Times New Roman" w:eastAsia="仿宋" w:hAnsi="Times New Roman" w:cs="Times New Roman" w:hint="eastAsia"/>
          <w:sz w:val="24"/>
          <w:szCs w:val="22"/>
        </w:rPr>
        <w:t>，</w:t>
      </w:r>
      <w:r w:rsidRPr="00DE7BD2">
        <w:rPr>
          <w:rFonts w:ascii="Times New Roman" w:eastAsia="仿宋" w:hAnsi="Times New Roman" w:cs="Times New Roman"/>
          <w:sz w:val="24"/>
          <w:szCs w:val="22"/>
        </w:rPr>
        <w:t>强调文档记录：完整的维护、清洗、检测、纠正措施记录是证明合</w:t>
      </w:r>
      <w:proofErr w:type="gramStart"/>
      <w:r w:rsidRPr="00DE7BD2">
        <w:rPr>
          <w:rFonts w:ascii="Times New Roman" w:eastAsia="仿宋" w:hAnsi="Times New Roman" w:cs="Times New Roman"/>
          <w:sz w:val="24"/>
          <w:szCs w:val="22"/>
        </w:rPr>
        <w:t>规</w:t>
      </w:r>
      <w:proofErr w:type="gramEnd"/>
      <w:r w:rsidRPr="00DE7BD2">
        <w:rPr>
          <w:rFonts w:ascii="Times New Roman" w:eastAsia="仿宋" w:hAnsi="Times New Roman" w:cs="Times New Roman"/>
          <w:sz w:val="24"/>
          <w:szCs w:val="22"/>
        </w:rPr>
        <w:t>的关键。</w:t>
      </w:r>
    </w:p>
    <w:p w14:paraId="561C1D14" w14:textId="77777777" w:rsidR="00C410B9" w:rsidRPr="00DE7BD2" w:rsidRDefault="00C410B9">
      <w:pPr>
        <w:ind w:firstLineChars="200" w:firstLine="480"/>
        <w:rPr>
          <w:rFonts w:ascii="Times New Roman" w:eastAsia="仿宋" w:hAnsi="Times New Roman" w:cs="Times New Roman"/>
          <w:sz w:val="24"/>
        </w:rPr>
      </w:pPr>
    </w:p>
    <w:p w14:paraId="0F946987" w14:textId="77777777" w:rsidR="00C410B9" w:rsidRPr="00DE7BD2" w:rsidRDefault="00C410B9">
      <w:pPr>
        <w:adjustRightInd w:val="0"/>
        <w:snapToGrid w:val="0"/>
        <w:ind w:firstLineChars="200" w:firstLine="480"/>
        <w:jc w:val="left"/>
        <w:rPr>
          <w:rFonts w:ascii="Times New Roman" w:eastAsia="仿宋" w:hAnsi="Times New Roman" w:cs="Times New Roman"/>
          <w:sz w:val="24"/>
        </w:rPr>
      </w:pPr>
    </w:p>
    <w:p w14:paraId="4BA10AAD" w14:textId="77777777" w:rsidR="00C410B9" w:rsidRPr="00DE7BD2" w:rsidRDefault="00000000">
      <w:pPr>
        <w:adjustRightInd w:val="0"/>
        <w:snapToGrid w:val="0"/>
        <w:ind w:left="482" w:firstLine="482"/>
        <w:outlineLvl w:val="2"/>
        <w:rPr>
          <w:rFonts w:ascii="Times New Roman" w:eastAsia="楷体" w:hAnsi="Times New Roman" w:cs="Times New Roman"/>
          <w:b/>
          <w:bCs/>
          <w:sz w:val="24"/>
        </w:rPr>
      </w:pPr>
      <w:bookmarkStart w:id="81" w:name="OLE_LINK105"/>
      <w:bookmarkStart w:id="82" w:name="OLE_LINK106"/>
      <w:bookmarkStart w:id="83" w:name="_Toc1299"/>
      <w:r w:rsidRPr="00DE7BD2">
        <w:rPr>
          <w:rFonts w:ascii="Times New Roman" w:eastAsia="楷体" w:hAnsi="Times New Roman" w:cs="Times New Roman"/>
          <w:b/>
          <w:bCs/>
          <w:sz w:val="24"/>
        </w:rPr>
        <w:t>（</w:t>
      </w:r>
      <w:r w:rsidRPr="00DE7BD2">
        <w:rPr>
          <w:rFonts w:ascii="Times New Roman" w:eastAsia="楷体" w:hAnsi="Times New Roman" w:cs="Times New Roman"/>
          <w:b/>
          <w:bCs/>
          <w:sz w:val="24"/>
        </w:rPr>
        <w:t>2</w:t>
      </w:r>
      <w:r w:rsidRPr="00DE7BD2">
        <w:rPr>
          <w:rFonts w:ascii="Times New Roman" w:eastAsia="楷体" w:hAnsi="Times New Roman" w:cs="Times New Roman"/>
          <w:b/>
          <w:bCs/>
          <w:sz w:val="24"/>
        </w:rPr>
        <w:t>）</w:t>
      </w:r>
      <w:bookmarkEnd w:id="81"/>
      <w:bookmarkEnd w:id="82"/>
      <w:r w:rsidRPr="00DE7BD2">
        <w:rPr>
          <w:rFonts w:ascii="Times New Roman" w:eastAsia="楷体" w:hAnsi="Times New Roman" w:cs="Times New Roman"/>
          <w:b/>
          <w:bCs/>
          <w:sz w:val="24"/>
        </w:rPr>
        <w:t>公共用品用具</w:t>
      </w:r>
      <w:r w:rsidRPr="00DE7BD2">
        <w:rPr>
          <w:rFonts w:ascii="Times New Roman" w:eastAsia="楷体" w:hAnsi="Times New Roman" w:cs="Times New Roman" w:hint="eastAsia"/>
          <w:b/>
          <w:bCs/>
          <w:sz w:val="24"/>
        </w:rPr>
        <w:t>卫生要求</w:t>
      </w:r>
      <w:bookmarkEnd w:id="83"/>
    </w:p>
    <w:p w14:paraId="7C23763F" w14:textId="77777777" w:rsidR="00C410B9" w:rsidRPr="00DE7BD2" w:rsidRDefault="00000000">
      <w:pPr>
        <w:adjustRightInd w:val="0"/>
        <w:snapToGrid w:val="0"/>
        <w:ind w:firstLineChars="200" w:firstLine="482"/>
        <w:outlineLvl w:val="3"/>
        <w:rPr>
          <w:rFonts w:ascii="Times New Roman" w:eastAsia="仿宋" w:hAnsi="Times New Roman" w:cs="Times New Roman"/>
          <w:b/>
          <w:bCs/>
          <w:sz w:val="24"/>
        </w:rPr>
      </w:pPr>
      <w:r w:rsidRPr="00DE7BD2">
        <w:rPr>
          <w:rFonts w:ascii="Times New Roman" w:eastAsia="仿宋" w:hAnsi="Times New Roman" w:cs="Times New Roman" w:hint="eastAsia"/>
          <w:b/>
          <w:bCs/>
          <w:sz w:val="24"/>
        </w:rPr>
        <w:t>1</w:t>
      </w:r>
      <w:r w:rsidRPr="00DE7BD2">
        <w:rPr>
          <w:rFonts w:ascii="Times New Roman" w:eastAsia="仿宋" w:hAnsi="Times New Roman" w:cs="Times New Roman" w:hint="eastAsia"/>
          <w:b/>
          <w:bCs/>
          <w:sz w:val="24"/>
        </w:rPr>
        <w:t>）</w:t>
      </w:r>
      <w:r w:rsidRPr="00DE7BD2">
        <w:rPr>
          <w:rFonts w:ascii="Times New Roman" w:eastAsia="仿宋" w:hAnsi="Times New Roman" w:cs="Times New Roman"/>
          <w:b/>
          <w:bCs/>
          <w:sz w:val="24"/>
        </w:rPr>
        <w:t>棉织品的</w:t>
      </w:r>
      <w:r w:rsidRPr="00DE7BD2">
        <w:rPr>
          <w:rFonts w:ascii="Times New Roman" w:eastAsia="仿宋" w:hAnsi="Times New Roman" w:cs="Times New Roman"/>
          <w:b/>
          <w:bCs/>
          <w:sz w:val="24"/>
        </w:rPr>
        <w:t>pH</w:t>
      </w:r>
      <w:r w:rsidRPr="00DE7BD2">
        <w:rPr>
          <w:rFonts w:ascii="Times New Roman" w:eastAsia="仿宋" w:hAnsi="Times New Roman" w:cs="Times New Roman"/>
          <w:b/>
          <w:bCs/>
          <w:sz w:val="24"/>
        </w:rPr>
        <w:t>值</w:t>
      </w:r>
    </w:p>
    <w:p w14:paraId="777C4233" w14:textId="77777777" w:rsidR="00C410B9" w:rsidRPr="00DE7BD2" w:rsidRDefault="00000000">
      <w:pPr>
        <w:ind w:firstLine="482"/>
        <w:rPr>
          <w:rFonts w:ascii="Times New Roman" w:eastAsia="仿宋" w:hAnsi="Times New Roman" w:cs="Times New Roman"/>
          <w:sz w:val="24"/>
        </w:rPr>
      </w:pPr>
      <w:r w:rsidRPr="00DE7BD2">
        <w:rPr>
          <w:rFonts w:ascii="Times New Roman" w:eastAsia="仿宋" w:hAnsi="Times New Roman" w:cs="Times New Roman" w:hint="eastAsia"/>
          <w:sz w:val="24"/>
        </w:rPr>
        <w:t>公共场所棉织品</w:t>
      </w:r>
      <w:r w:rsidRPr="00DE7BD2">
        <w:rPr>
          <w:rFonts w:ascii="Times New Roman" w:eastAsia="仿宋" w:hAnsi="Times New Roman" w:cs="Times New Roman" w:hint="eastAsia"/>
          <w:sz w:val="24"/>
        </w:rPr>
        <w:t>pH</w:t>
      </w:r>
      <w:r w:rsidRPr="00DE7BD2">
        <w:rPr>
          <w:rFonts w:ascii="Times New Roman" w:eastAsia="仿宋" w:hAnsi="Times New Roman" w:cs="Times New Roman" w:hint="eastAsia"/>
          <w:sz w:val="24"/>
        </w:rPr>
        <w:t>值是</w:t>
      </w:r>
      <w:r w:rsidRPr="00DE7BD2">
        <w:rPr>
          <w:rFonts w:ascii="Times New Roman" w:eastAsia="仿宋" w:hAnsi="Times New Roman" w:cs="Times New Roman"/>
          <w:sz w:val="24"/>
        </w:rPr>
        <w:t>评估洗涤剂残留情况</w:t>
      </w:r>
      <w:r w:rsidRPr="00DE7BD2">
        <w:rPr>
          <w:rFonts w:ascii="Times New Roman" w:eastAsia="仿宋" w:hAnsi="Times New Roman" w:cs="Times New Roman" w:hint="eastAsia"/>
          <w:sz w:val="24"/>
        </w:rPr>
        <w:t>的重要指标，反应清洁度和舒适性，对于敏感肌肤人群和婴幼儿至关重要。正常情况下人体皮肤呈中性或弱酸性，过酸或过碱的棉织品不仅破坏皮肤表面的酸碱平衡与免疫屏障，易引起皮肤干燥、瘙痒、红肿，甚至诱发皮炎、湿疹和过敏等不良反应，而且影响毛巾上微生物繁殖和毛巾的使用寿命，因此，棉织品</w:t>
      </w:r>
      <w:r w:rsidRPr="00DE7BD2">
        <w:rPr>
          <w:rFonts w:ascii="Times New Roman" w:eastAsia="仿宋" w:hAnsi="Times New Roman" w:cs="Times New Roman" w:hint="eastAsia"/>
          <w:sz w:val="24"/>
        </w:rPr>
        <w:t>pH</w:t>
      </w:r>
      <w:r w:rsidRPr="00DE7BD2">
        <w:rPr>
          <w:rFonts w:ascii="Times New Roman" w:eastAsia="仿宋" w:hAnsi="Times New Roman" w:cs="Times New Roman" w:hint="eastAsia"/>
          <w:sz w:val="24"/>
        </w:rPr>
        <w:t>值是一项重要的卫生指标</w:t>
      </w:r>
    </w:p>
    <w:p w14:paraId="75048D58" w14:textId="77777777" w:rsidR="00C410B9" w:rsidRPr="00DE7BD2" w:rsidRDefault="00000000">
      <w:pPr>
        <w:ind w:firstLine="482"/>
        <w:rPr>
          <w:rFonts w:ascii="Times New Roman" w:eastAsia="仿宋" w:hAnsi="Times New Roman" w:cs="Times New Roman"/>
          <w:sz w:val="24"/>
        </w:rPr>
      </w:pPr>
      <w:r w:rsidRPr="00DE7BD2">
        <w:rPr>
          <w:rFonts w:ascii="Times New Roman" w:eastAsia="仿宋" w:hAnsi="Times New Roman" w:cs="Times New Roman" w:hint="eastAsia"/>
          <w:sz w:val="24"/>
        </w:rPr>
        <w:t>国内外标准情况。</w:t>
      </w:r>
      <w:r w:rsidRPr="00DE7BD2">
        <w:rPr>
          <w:rFonts w:ascii="Times New Roman" w:eastAsia="仿宋" w:hAnsi="Times New Roman" w:cs="Times New Roman"/>
          <w:sz w:val="24"/>
        </w:rPr>
        <w:t>国际上婴儿及直接接触皮肤的棉织品的</w:t>
      </w:r>
      <w:r w:rsidRPr="00DE7BD2">
        <w:rPr>
          <w:rFonts w:ascii="Times New Roman" w:eastAsia="仿宋" w:hAnsi="Times New Roman" w:cs="Times New Roman"/>
          <w:sz w:val="24"/>
        </w:rPr>
        <w:t>pH</w:t>
      </w:r>
      <w:r w:rsidRPr="00DE7BD2">
        <w:rPr>
          <w:rFonts w:ascii="Times New Roman" w:eastAsia="仿宋" w:hAnsi="Times New Roman" w:cs="Times New Roman"/>
          <w:sz w:val="24"/>
        </w:rPr>
        <w:t>值要求最为严格，上</w:t>
      </w:r>
      <w:r w:rsidRPr="00DE7BD2">
        <w:rPr>
          <w:rFonts w:ascii="Times New Roman" w:eastAsia="仿宋" w:hAnsi="Times New Roman" w:cs="Times New Roman"/>
          <w:sz w:val="24"/>
        </w:rPr>
        <w:t>pH</w:t>
      </w:r>
      <w:r w:rsidRPr="00DE7BD2">
        <w:rPr>
          <w:rFonts w:ascii="Times New Roman" w:eastAsia="仿宋" w:hAnsi="Times New Roman" w:cs="Times New Roman"/>
          <w:sz w:val="24"/>
        </w:rPr>
        <w:t>值上限为</w:t>
      </w:r>
      <w:r w:rsidRPr="00DE7BD2">
        <w:rPr>
          <w:rFonts w:ascii="Times New Roman" w:eastAsia="仿宋" w:hAnsi="Times New Roman" w:cs="Times New Roman"/>
          <w:sz w:val="24"/>
        </w:rPr>
        <w:t>7.5</w:t>
      </w:r>
      <w:r w:rsidRPr="00DE7BD2">
        <w:rPr>
          <w:rFonts w:ascii="Times New Roman" w:eastAsia="仿宋" w:hAnsi="Times New Roman" w:cs="Times New Roman"/>
          <w:sz w:val="24"/>
        </w:rPr>
        <w:t>，严格于</w:t>
      </w:r>
      <w:r w:rsidRPr="00DE7BD2">
        <w:rPr>
          <w:rFonts w:ascii="Times New Roman" w:eastAsia="仿宋" w:hAnsi="Times New Roman" w:cs="Times New Roman"/>
          <w:sz w:val="24"/>
        </w:rPr>
        <w:t>GB 37488-2019</w:t>
      </w:r>
      <w:r w:rsidRPr="00DE7BD2">
        <w:rPr>
          <w:rFonts w:ascii="Times New Roman" w:eastAsia="仿宋" w:hAnsi="Times New Roman" w:cs="Times New Roman"/>
          <w:sz w:val="24"/>
        </w:rPr>
        <w:t>。但公共场所顾客多数携带直接接触皮肤棉织品，没有必要按最严格的标准进行，否则会</w:t>
      </w:r>
      <w:r w:rsidRPr="00DE7BD2">
        <w:rPr>
          <w:rFonts w:ascii="Times New Roman" w:eastAsia="仿宋" w:hAnsi="Times New Roman" w:cs="Times New Roman" w:hint="eastAsia"/>
          <w:sz w:val="24"/>
        </w:rPr>
        <w:t>较大幅度</w:t>
      </w:r>
      <w:r w:rsidRPr="00DE7BD2">
        <w:rPr>
          <w:rFonts w:ascii="Times New Roman" w:eastAsia="仿宋" w:hAnsi="Times New Roman" w:cs="Times New Roman"/>
          <w:sz w:val="24"/>
        </w:rPr>
        <w:t>增加场所的运营成本</w:t>
      </w:r>
      <w:r w:rsidRPr="00DE7BD2">
        <w:rPr>
          <w:rFonts w:ascii="Times New Roman" w:eastAsia="仿宋" w:hAnsi="Times New Roman" w:cs="Times New Roman" w:hint="eastAsia"/>
          <w:sz w:val="24"/>
        </w:rPr>
        <w:t>（</w:t>
      </w:r>
      <w:r w:rsidRPr="00DE7BD2">
        <w:rPr>
          <w:rFonts w:ascii="Times New Roman" w:eastAsia="仿宋" w:hAnsi="Times New Roman" w:cs="Times New Roman"/>
          <w:sz w:val="24"/>
        </w:rPr>
        <w:t>表</w:t>
      </w:r>
      <w:r w:rsidRPr="00DE7BD2">
        <w:rPr>
          <w:rFonts w:ascii="Times New Roman" w:eastAsia="仿宋" w:hAnsi="Times New Roman" w:cs="Times New Roman" w:hint="eastAsia"/>
          <w:sz w:val="24"/>
        </w:rPr>
        <w:t>10</w:t>
      </w:r>
      <w:r w:rsidRPr="00DE7BD2">
        <w:rPr>
          <w:rFonts w:ascii="Times New Roman" w:eastAsia="仿宋" w:hAnsi="Times New Roman" w:cs="Times New Roman" w:hint="eastAsia"/>
          <w:sz w:val="24"/>
        </w:rPr>
        <w:t>）。</w:t>
      </w:r>
    </w:p>
    <w:p w14:paraId="4AAF5BAF" w14:textId="77777777" w:rsidR="00C410B9" w:rsidRPr="00DE7BD2" w:rsidRDefault="00C410B9">
      <w:pPr>
        <w:ind w:firstLine="480"/>
        <w:rPr>
          <w:rFonts w:ascii="Times New Roman" w:eastAsia="仿宋" w:hAnsi="Times New Roman" w:cs="Times New Roman"/>
          <w:b/>
          <w:bCs/>
          <w:szCs w:val="21"/>
        </w:rPr>
      </w:pPr>
    </w:p>
    <w:p w14:paraId="445D2603" w14:textId="77777777" w:rsidR="00C410B9" w:rsidRPr="00DE7BD2" w:rsidRDefault="00000000">
      <w:pPr>
        <w:widowControl/>
        <w:adjustRightInd w:val="0"/>
        <w:snapToGrid w:val="0"/>
        <w:ind w:firstLine="482"/>
        <w:jc w:val="center"/>
        <w:rPr>
          <w:rFonts w:ascii="Times New Roman" w:eastAsia="仿宋" w:hAnsi="Times New Roman" w:cs="Times New Roman"/>
          <w:b/>
          <w:bCs/>
          <w:sz w:val="24"/>
          <w:szCs w:val="22"/>
          <w:shd w:val="clear" w:color="auto" w:fill="FFFFFF"/>
        </w:rPr>
      </w:pPr>
      <w:r w:rsidRPr="00DE7BD2">
        <w:rPr>
          <w:rFonts w:ascii="Times New Roman" w:eastAsia="仿宋" w:hAnsi="Times New Roman" w:cs="Times New Roman"/>
          <w:b/>
          <w:bCs/>
          <w:sz w:val="24"/>
          <w:szCs w:val="22"/>
          <w:shd w:val="clear" w:color="auto" w:fill="FFFFFF"/>
        </w:rPr>
        <w:t>表</w:t>
      </w:r>
      <w:r w:rsidRPr="00DE7BD2">
        <w:rPr>
          <w:rFonts w:ascii="Times New Roman" w:eastAsia="仿宋" w:hAnsi="Times New Roman" w:cs="Times New Roman" w:hint="eastAsia"/>
          <w:b/>
          <w:bCs/>
          <w:sz w:val="24"/>
          <w:szCs w:val="22"/>
          <w:shd w:val="clear" w:color="auto" w:fill="FFFFFF"/>
        </w:rPr>
        <w:t>10</w:t>
      </w:r>
      <w:r w:rsidRPr="00DE7BD2">
        <w:rPr>
          <w:rFonts w:ascii="Times New Roman" w:eastAsia="仿宋" w:hAnsi="Times New Roman" w:cs="Times New Roman"/>
          <w:b/>
          <w:bCs/>
          <w:sz w:val="24"/>
          <w:szCs w:val="22"/>
          <w:shd w:val="clear" w:color="auto" w:fill="FFFFFF"/>
        </w:rPr>
        <w:t xml:space="preserve">  </w:t>
      </w:r>
      <w:r w:rsidRPr="00DE7BD2">
        <w:rPr>
          <w:rFonts w:ascii="Times New Roman" w:eastAsia="仿宋" w:hAnsi="Times New Roman" w:cs="Times New Roman"/>
          <w:b/>
          <w:bCs/>
          <w:sz w:val="24"/>
          <w:szCs w:val="22"/>
          <w:shd w:val="clear" w:color="auto" w:fill="FFFFFF"/>
        </w:rPr>
        <w:t>棉织品</w:t>
      </w:r>
      <w:r w:rsidRPr="00DE7BD2">
        <w:rPr>
          <w:rFonts w:ascii="Times New Roman" w:eastAsia="仿宋" w:hAnsi="Times New Roman" w:cs="Times New Roman"/>
          <w:b/>
          <w:bCs/>
          <w:sz w:val="24"/>
          <w:szCs w:val="22"/>
          <w:shd w:val="clear" w:color="auto" w:fill="FFFFFF"/>
        </w:rPr>
        <w:t>pH</w:t>
      </w:r>
      <w:r w:rsidRPr="00DE7BD2">
        <w:rPr>
          <w:rFonts w:ascii="Times New Roman" w:eastAsia="仿宋" w:hAnsi="Times New Roman" w:cs="Times New Roman"/>
          <w:b/>
          <w:bCs/>
          <w:sz w:val="24"/>
          <w:szCs w:val="22"/>
          <w:shd w:val="clear" w:color="auto" w:fill="FFFFFF"/>
        </w:rPr>
        <w:t>值国内外标准情况</w:t>
      </w:r>
    </w:p>
    <w:tbl>
      <w:tblPr>
        <w:tblStyle w:val="a4"/>
        <w:tblW w:w="5000" w:type="pct"/>
        <w:tblInd w:w="0" w:type="dxa"/>
        <w:tblLook w:val="04A0" w:firstRow="1" w:lastRow="0" w:firstColumn="1" w:lastColumn="0" w:noHBand="0" w:noVBand="1"/>
      </w:tblPr>
      <w:tblGrid>
        <w:gridCol w:w="562"/>
        <w:gridCol w:w="1285"/>
        <w:gridCol w:w="1133"/>
        <w:gridCol w:w="5330"/>
      </w:tblGrid>
      <w:tr w:rsidR="00C410B9" w:rsidRPr="00DE7BD2" w14:paraId="6E1334A5" w14:textId="77777777">
        <w:trPr>
          <w:tblHeader/>
        </w:trPr>
        <w:tc>
          <w:tcPr>
            <w:tcW w:w="338" w:type="pct"/>
            <w:tcMar>
              <w:left w:w="0" w:type="dxa"/>
              <w:right w:w="0" w:type="dxa"/>
            </w:tcMar>
          </w:tcPr>
          <w:p w14:paraId="448807F9" w14:textId="77777777" w:rsidR="00C410B9" w:rsidRPr="00DE7BD2" w:rsidRDefault="00000000">
            <w:pPr>
              <w:adjustRightInd w:val="0"/>
              <w:jc w:val="center"/>
              <w:rPr>
                <w:rFonts w:ascii="Times New Roman" w:eastAsia="仿宋" w:hAnsi="Times New Roman" w:cs="Times New Roman"/>
                <w:szCs w:val="21"/>
              </w:rPr>
            </w:pPr>
            <w:r w:rsidRPr="00DE7BD2">
              <w:rPr>
                <w:rFonts w:ascii="Times New Roman" w:eastAsia="仿宋" w:hAnsi="Times New Roman" w:cs="Times New Roman"/>
                <w:szCs w:val="21"/>
              </w:rPr>
              <w:t>序号</w:t>
            </w:r>
          </w:p>
        </w:tc>
        <w:tc>
          <w:tcPr>
            <w:tcW w:w="773" w:type="pct"/>
            <w:tcMar>
              <w:left w:w="0" w:type="dxa"/>
              <w:right w:w="0" w:type="dxa"/>
            </w:tcMar>
          </w:tcPr>
          <w:p w14:paraId="31A6AEDA" w14:textId="77777777" w:rsidR="00C410B9" w:rsidRPr="00DE7BD2" w:rsidRDefault="00000000">
            <w:pPr>
              <w:adjustRightInd w:val="0"/>
              <w:jc w:val="center"/>
              <w:rPr>
                <w:rFonts w:ascii="Times New Roman" w:eastAsia="仿宋" w:hAnsi="Times New Roman" w:cs="Times New Roman"/>
                <w:szCs w:val="21"/>
              </w:rPr>
            </w:pPr>
            <w:r w:rsidRPr="00DE7BD2">
              <w:rPr>
                <w:rFonts w:ascii="Times New Roman" w:eastAsia="仿宋" w:hAnsi="Times New Roman" w:cs="Times New Roman"/>
                <w:szCs w:val="21"/>
              </w:rPr>
              <w:t>介质类别</w:t>
            </w:r>
          </w:p>
        </w:tc>
        <w:tc>
          <w:tcPr>
            <w:tcW w:w="682" w:type="pct"/>
            <w:tcMar>
              <w:left w:w="0" w:type="dxa"/>
              <w:right w:w="0" w:type="dxa"/>
            </w:tcMar>
          </w:tcPr>
          <w:p w14:paraId="628EC167" w14:textId="77777777" w:rsidR="00C410B9" w:rsidRPr="00DE7BD2" w:rsidRDefault="00000000">
            <w:pPr>
              <w:adjustRightInd w:val="0"/>
              <w:jc w:val="center"/>
              <w:rPr>
                <w:rFonts w:ascii="Times New Roman" w:eastAsia="仿宋" w:hAnsi="Times New Roman" w:cs="Times New Roman"/>
                <w:szCs w:val="21"/>
              </w:rPr>
            </w:pPr>
            <w:r w:rsidRPr="00DE7BD2">
              <w:rPr>
                <w:rFonts w:ascii="Times New Roman" w:eastAsia="仿宋" w:hAnsi="Times New Roman" w:cs="Times New Roman"/>
                <w:szCs w:val="21"/>
              </w:rPr>
              <w:t>国家</w:t>
            </w:r>
          </w:p>
        </w:tc>
        <w:tc>
          <w:tcPr>
            <w:tcW w:w="3207" w:type="pct"/>
            <w:tcMar>
              <w:left w:w="0" w:type="dxa"/>
              <w:right w:w="0" w:type="dxa"/>
            </w:tcMar>
          </w:tcPr>
          <w:p w14:paraId="199E6EF4" w14:textId="77777777" w:rsidR="00C410B9" w:rsidRPr="00DE7BD2" w:rsidRDefault="00000000">
            <w:pPr>
              <w:adjustRightInd w:val="0"/>
              <w:jc w:val="center"/>
              <w:rPr>
                <w:rFonts w:ascii="Times New Roman" w:eastAsia="仿宋" w:hAnsi="Times New Roman" w:cs="Times New Roman"/>
                <w:szCs w:val="21"/>
              </w:rPr>
            </w:pPr>
            <w:r w:rsidRPr="00DE7BD2">
              <w:rPr>
                <w:rFonts w:ascii="Times New Roman" w:eastAsia="仿宋" w:hAnsi="Times New Roman" w:cs="Times New Roman"/>
                <w:szCs w:val="21"/>
              </w:rPr>
              <w:t>标准</w:t>
            </w:r>
          </w:p>
        </w:tc>
      </w:tr>
      <w:tr w:rsidR="00C410B9" w:rsidRPr="00DE7BD2" w14:paraId="0F37F47C" w14:textId="77777777">
        <w:tc>
          <w:tcPr>
            <w:tcW w:w="338" w:type="pct"/>
            <w:tcMar>
              <w:left w:w="0" w:type="dxa"/>
              <w:right w:w="0" w:type="dxa"/>
            </w:tcMar>
          </w:tcPr>
          <w:p w14:paraId="71D78C02" w14:textId="77777777" w:rsidR="00C410B9" w:rsidRPr="00DE7BD2" w:rsidRDefault="00000000">
            <w:pPr>
              <w:adjustRightInd w:val="0"/>
              <w:jc w:val="center"/>
              <w:rPr>
                <w:rFonts w:ascii="Times New Roman" w:eastAsia="仿宋" w:hAnsi="Times New Roman" w:cs="Times New Roman"/>
                <w:szCs w:val="21"/>
              </w:rPr>
            </w:pPr>
            <w:r w:rsidRPr="00DE7BD2">
              <w:rPr>
                <w:rFonts w:ascii="Times New Roman" w:eastAsia="仿宋" w:hAnsi="Times New Roman" w:cs="Times New Roman"/>
                <w:szCs w:val="21"/>
              </w:rPr>
              <w:t>1</w:t>
            </w:r>
          </w:p>
        </w:tc>
        <w:tc>
          <w:tcPr>
            <w:tcW w:w="773" w:type="pct"/>
            <w:tcMar>
              <w:left w:w="0" w:type="dxa"/>
              <w:right w:w="0" w:type="dxa"/>
            </w:tcMar>
          </w:tcPr>
          <w:p w14:paraId="7523227B" w14:textId="77777777" w:rsidR="00C410B9" w:rsidRPr="00DE7BD2" w:rsidRDefault="00000000">
            <w:pPr>
              <w:adjustRightInd w:val="0"/>
              <w:snapToGrid w:val="0"/>
              <w:rPr>
                <w:rFonts w:ascii="Times New Roman" w:eastAsia="仿宋" w:hAnsi="Times New Roman" w:cs="Times New Roman"/>
                <w:szCs w:val="21"/>
              </w:rPr>
            </w:pPr>
            <w:bookmarkStart w:id="84" w:name="OLE_LINK91"/>
            <w:r w:rsidRPr="00DE7BD2">
              <w:rPr>
                <w:rFonts w:ascii="Times New Roman" w:eastAsia="仿宋" w:hAnsi="Times New Roman" w:cs="Times New Roman"/>
                <w:szCs w:val="21"/>
              </w:rPr>
              <w:t>棉织品</w:t>
            </w:r>
            <w:r w:rsidRPr="00DE7BD2">
              <w:rPr>
                <w:rFonts w:ascii="Times New Roman" w:eastAsia="仿宋" w:hAnsi="Times New Roman" w:cs="Times New Roman"/>
                <w:szCs w:val="21"/>
              </w:rPr>
              <w:t>pH</w:t>
            </w:r>
            <w:r w:rsidRPr="00DE7BD2">
              <w:rPr>
                <w:rFonts w:ascii="Times New Roman" w:eastAsia="仿宋" w:hAnsi="Times New Roman" w:cs="Times New Roman"/>
                <w:szCs w:val="21"/>
              </w:rPr>
              <w:t>值</w:t>
            </w:r>
          </w:p>
          <w:bookmarkEnd w:id="84"/>
          <w:p w14:paraId="5FEECF54" w14:textId="77777777" w:rsidR="00C410B9" w:rsidRPr="00DE7BD2" w:rsidRDefault="00C410B9">
            <w:pPr>
              <w:adjustRightInd w:val="0"/>
              <w:rPr>
                <w:rFonts w:ascii="Times New Roman" w:eastAsia="仿宋" w:hAnsi="Times New Roman" w:cs="Times New Roman"/>
                <w:szCs w:val="21"/>
              </w:rPr>
            </w:pPr>
          </w:p>
        </w:tc>
        <w:tc>
          <w:tcPr>
            <w:tcW w:w="682" w:type="pct"/>
            <w:tcMar>
              <w:left w:w="0" w:type="dxa"/>
              <w:right w:w="0" w:type="dxa"/>
            </w:tcMar>
          </w:tcPr>
          <w:p w14:paraId="6794B316" w14:textId="77777777" w:rsidR="00C410B9" w:rsidRPr="00DE7BD2" w:rsidRDefault="00000000">
            <w:pPr>
              <w:adjustRightInd w:val="0"/>
              <w:jc w:val="left"/>
              <w:rPr>
                <w:rFonts w:ascii="Times New Roman" w:eastAsia="仿宋" w:hAnsi="Times New Roman" w:cs="Times New Roman"/>
                <w:szCs w:val="21"/>
              </w:rPr>
            </w:pPr>
            <w:r w:rsidRPr="00DE7BD2">
              <w:rPr>
                <w:rFonts w:ascii="Times New Roman" w:eastAsia="仿宋" w:hAnsi="Times New Roman" w:cs="Times New Roman"/>
                <w:szCs w:val="21"/>
              </w:rPr>
              <w:t>中国</w:t>
            </w:r>
          </w:p>
        </w:tc>
        <w:tc>
          <w:tcPr>
            <w:tcW w:w="3207" w:type="pct"/>
            <w:tcMar>
              <w:left w:w="0" w:type="dxa"/>
              <w:right w:w="0" w:type="dxa"/>
            </w:tcMar>
          </w:tcPr>
          <w:p w14:paraId="4EA75092" w14:textId="77777777" w:rsidR="00C410B9" w:rsidRPr="00DE7BD2" w:rsidRDefault="00000000">
            <w:pPr>
              <w:adjustRightInd w:val="0"/>
              <w:snapToGrid w:val="0"/>
              <w:rPr>
                <w:rFonts w:ascii="Times New Roman" w:eastAsia="仿宋" w:hAnsi="Times New Roman" w:cs="Times New Roman"/>
                <w:szCs w:val="21"/>
              </w:rPr>
            </w:pPr>
            <w:r w:rsidRPr="00DE7BD2">
              <w:rPr>
                <w:rFonts w:ascii="Times New Roman" w:eastAsia="仿宋" w:hAnsi="Times New Roman" w:cs="Times New Roman"/>
                <w:szCs w:val="21"/>
              </w:rPr>
              <w:t>GB 37488-2019</w:t>
            </w:r>
            <w:r w:rsidRPr="00DE7BD2">
              <w:rPr>
                <w:rFonts w:ascii="Times New Roman" w:eastAsia="仿宋" w:hAnsi="Times New Roman" w:cs="Times New Roman"/>
                <w:szCs w:val="21"/>
              </w:rPr>
              <w:t>《公共场所卫生指标及限值要求》</w:t>
            </w:r>
            <w:r w:rsidRPr="00DE7BD2">
              <w:rPr>
                <w:rFonts w:ascii="Times New Roman" w:eastAsia="仿宋" w:hAnsi="Times New Roman" w:cs="Times New Roman" w:hint="eastAsia"/>
                <w:szCs w:val="21"/>
              </w:rPr>
              <w:t>：</w:t>
            </w:r>
          </w:p>
          <w:p w14:paraId="03CADB5E" w14:textId="77777777" w:rsidR="00C410B9" w:rsidRPr="00DE7BD2" w:rsidRDefault="00000000">
            <w:pPr>
              <w:adjustRightInd w:val="0"/>
              <w:snapToGrid w:val="0"/>
              <w:rPr>
                <w:rFonts w:ascii="Times New Roman" w:eastAsia="仿宋" w:hAnsi="Times New Roman" w:cs="Times New Roman"/>
                <w:szCs w:val="21"/>
              </w:rPr>
            </w:pPr>
            <w:r w:rsidRPr="00DE7BD2">
              <w:rPr>
                <w:rFonts w:ascii="Times New Roman" w:eastAsia="仿宋" w:hAnsi="Times New Roman" w:cs="Times New Roman"/>
                <w:szCs w:val="21"/>
              </w:rPr>
              <w:t>适用于酒店、公共浴室、美容美发等公共场所的棉织品（如毛巾、床单、浴巾等）。</w:t>
            </w:r>
          </w:p>
          <w:p w14:paraId="184E4EF6" w14:textId="77777777" w:rsidR="00C410B9" w:rsidRPr="00DE7BD2" w:rsidRDefault="00000000">
            <w:pPr>
              <w:adjustRightInd w:val="0"/>
              <w:rPr>
                <w:rFonts w:ascii="Times New Roman" w:eastAsia="仿宋" w:hAnsi="Times New Roman" w:cs="Times New Roman"/>
                <w:szCs w:val="21"/>
              </w:rPr>
            </w:pPr>
            <w:r w:rsidRPr="00DE7BD2">
              <w:rPr>
                <w:rFonts w:ascii="Times New Roman" w:eastAsia="仿宋" w:hAnsi="Times New Roman" w:cs="Times New Roman"/>
                <w:szCs w:val="21"/>
              </w:rPr>
              <w:t>pH</w:t>
            </w:r>
            <w:r w:rsidRPr="00DE7BD2">
              <w:rPr>
                <w:rFonts w:ascii="Times New Roman" w:eastAsia="仿宋" w:hAnsi="Times New Roman" w:cs="Times New Roman"/>
                <w:szCs w:val="21"/>
              </w:rPr>
              <w:t>值</w:t>
            </w:r>
            <w:bookmarkStart w:id="85" w:name="OLE_LINK94"/>
            <w:r w:rsidRPr="00DE7BD2">
              <w:rPr>
                <w:rFonts w:ascii="Times New Roman" w:eastAsia="仿宋" w:hAnsi="Times New Roman" w:cs="Times New Roman"/>
                <w:szCs w:val="21"/>
              </w:rPr>
              <w:t>标准：</w:t>
            </w:r>
            <w:bookmarkEnd w:id="85"/>
            <w:r w:rsidRPr="00DE7BD2">
              <w:rPr>
                <w:rFonts w:ascii="Times New Roman" w:eastAsia="仿宋" w:hAnsi="Times New Roman" w:cs="Times New Roman"/>
                <w:szCs w:val="21"/>
              </w:rPr>
              <w:t>6.5</w:t>
            </w:r>
            <w:r w:rsidRPr="00DE7BD2">
              <w:rPr>
                <w:rFonts w:ascii="Times New Roman" w:eastAsia="仿宋" w:hAnsi="Times New Roman" w:cs="Times New Roman"/>
                <w:szCs w:val="21"/>
              </w:rPr>
              <w:t>～</w:t>
            </w:r>
            <w:r w:rsidRPr="00DE7BD2">
              <w:rPr>
                <w:rFonts w:ascii="Times New Roman" w:eastAsia="仿宋" w:hAnsi="Times New Roman" w:cs="Times New Roman"/>
                <w:szCs w:val="21"/>
              </w:rPr>
              <w:t>8.5</w:t>
            </w:r>
            <w:r w:rsidRPr="00DE7BD2">
              <w:rPr>
                <w:rFonts w:ascii="Times New Roman" w:eastAsia="仿宋" w:hAnsi="Times New Roman" w:cs="Times New Roman" w:hint="eastAsia"/>
                <w:szCs w:val="21"/>
              </w:rPr>
              <w:t>。</w:t>
            </w:r>
          </w:p>
        </w:tc>
      </w:tr>
      <w:tr w:rsidR="00C410B9" w:rsidRPr="00DE7BD2" w14:paraId="1D9C8922" w14:textId="77777777">
        <w:tc>
          <w:tcPr>
            <w:tcW w:w="338" w:type="pct"/>
            <w:tcMar>
              <w:left w:w="0" w:type="dxa"/>
              <w:right w:w="0" w:type="dxa"/>
            </w:tcMar>
          </w:tcPr>
          <w:p w14:paraId="70AAE69A" w14:textId="77777777" w:rsidR="00C410B9" w:rsidRPr="00DE7BD2" w:rsidRDefault="00000000">
            <w:pPr>
              <w:adjustRightInd w:val="0"/>
              <w:jc w:val="center"/>
              <w:rPr>
                <w:rFonts w:ascii="Times New Roman" w:eastAsia="仿宋" w:hAnsi="Times New Roman" w:cs="Times New Roman"/>
                <w:szCs w:val="21"/>
              </w:rPr>
            </w:pPr>
            <w:r w:rsidRPr="00DE7BD2">
              <w:rPr>
                <w:rFonts w:ascii="Times New Roman" w:eastAsia="仿宋" w:hAnsi="Times New Roman" w:cs="Times New Roman"/>
                <w:szCs w:val="21"/>
              </w:rPr>
              <w:t>2</w:t>
            </w:r>
          </w:p>
        </w:tc>
        <w:tc>
          <w:tcPr>
            <w:tcW w:w="773" w:type="pct"/>
            <w:tcMar>
              <w:left w:w="0" w:type="dxa"/>
              <w:right w:w="0" w:type="dxa"/>
            </w:tcMar>
          </w:tcPr>
          <w:p w14:paraId="675D8C91" w14:textId="77777777" w:rsidR="00C410B9" w:rsidRPr="00DE7BD2" w:rsidRDefault="00000000">
            <w:pPr>
              <w:adjustRightInd w:val="0"/>
              <w:snapToGrid w:val="0"/>
              <w:rPr>
                <w:rFonts w:ascii="Times New Roman" w:eastAsia="仿宋" w:hAnsi="Times New Roman" w:cs="Times New Roman"/>
                <w:szCs w:val="21"/>
              </w:rPr>
            </w:pPr>
            <w:r w:rsidRPr="00DE7BD2">
              <w:rPr>
                <w:rFonts w:ascii="Times New Roman" w:eastAsia="仿宋" w:hAnsi="Times New Roman" w:cs="Times New Roman"/>
                <w:szCs w:val="21"/>
              </w:rPr>
              <w:t>棉织品</w:t>
            </w:r>
            <w:r w:rsidRPr="00DE7BD2">
              <w:rPr>
                <w:rFonts w:ascii="Times New Roman" w:eastAsia="仿宋" w:hAnsi="Times New Roman" w:cs="Times New Roman"/>
                <w:szCs w:val="21"/>
              </w:rPr>
              <w:t>pH</w:t>
            </w:r>
            <w:r w:rsidRPr="00DE7BD2">
              <w:rPr>
                <w:rFonts w:ascii="Times New Roman" w:eastAsia="仿宋" w:hAnsi="Times New Roman" w:cs="Times New Roman"/>
                <w:szCs w:val="21"/>
              </w:rPr>
              <w:t>值</w:t>
            </w:r>
          </w:p>
          <w:p w14:paraId="0AE682CD" w14:textId="77777777" w:rsidR="00C410B9" w:rsidRPr="00DE7BD2" w:rsidRDefault="00C410B9">
            <w:pPr>
              <w:adjustRightInd w:val="0"/>
              <w:rPr>
                <w:rFonts w:ascii="Times New Roman" w:eastAsia="仿宋" w:hAnsi="Times New Roman" w:cs="Times New Roman"/>
                <w:szCs w:val="21"/>
              </w:rPr>
            </w:pPr>
          </w:p>
        </w:tc>
        <w:tc>
          <w:tcPr>
            <w:tcW w:w="682" w:type="pct"/>
            <w:tcMar>
              <w:left w:w="0" w:type="dxa"/>
              <w:right w:w="0" w:type="dxa"/>
            </w:tcMar>
          </w:tcPr>
          <w:p w14:paraId="4834AA12" w14:textId="77777777" w:rsidR="00C410B9" w:rsidRPr="00DE7BD2" w:rsidRDefault="00000000">
            <w:pPr>
              <w:adjustRightInd w:val="0"/>
              <w:jc w:val="left"/>
              <w:rPr>
                <w:rFonts w:ascii="Times New Roman" w:eastAsia="仿宋" w:hAnsi="Times New Roman" w:cs="Times New Roman"/>
                <w:szCs w:val="21"/>
              </w:rPr>
            </w:pPr>
            <w:r w:rsidRPr="00DE7BD2">
              <w:rPr>
                <w:rFonts w:ascii="Times New Roman" w:eastAsia="仿宋" w:hAnsi="Times New Roman" w:cs="Times New Roman"/>
                <w:szCs w:val="21"/>
              </w:rPr>
              <w:t>中国</w:t>
            </w:r>
          </w:p>
        </w:tc>
        <w:tc>
          <w:tcPr>
            <w:tcW w:w="3207" w:type="pct"/>
            <w:tcMar>
              <w:left w:w="0" w:type="dxa"/>
              <w:right w:w="0" w:type="dxa"/>
            </w:tcMar>
          </w:tcPr>
          <w:p w14:paraId="276D45D7" w14:textId="77777777" w:rsidR="00C410B9" w:rsidRPr="00DE7BD2" w:rsidRDefault="00000000">
            <w:pPr>
              <w:adjustRightInd w:val="0"/>
              <w:snapToGrid w:val="0"/>
              <w:rPr>
                <w:rFonts w:ascii="Times New Roman" w:eastAsia="仿宋" w:hAnsi="Times New Roman" w:cs="Times New Roman"/>
                <w:szCs w:val="21"/>
              </w:rPr>
            </w:pPr>
            <w:r w:rsidRPr="00DE7BD2">
              <w:rPr>
                <w:rFonts w:ascii="Times New Roman" w:eastAsia="仿宋" w:hAnsi="Times New Roman" w:cs="Times New Roman"/>
                <w:szCs w:val="21"/>
              </w:rPr>
              <w:t>GB 18401-2010</w:t>
            </w:r>
            <w:r w:rsidRPr="00DE7BD2">
              <w:rPr>
                <w:rFonts w:ascii="Times New Roman" w:eastAsia="仿宋" w:hAnsi="Times New Roman" w:cs="Times New Roman"/>
                <w:szCs w:val="21"/>
              </w:rPr>
              <w:t>《国家纺织产品基本安全技术规范》</w:t>
            </w:r>
            <w:r w:rsidRPr="00DE7BD2">
              <w:rPr>
                <w:rFonts w:ascii="Times New Roman" w:eastAsia="仿宋" w:hAnsi="Times New Roman" w:cs="Times New Roman" w:hint="eastAsia"/>
                <w:szCs w:val="21"/>
              </w:rPr>
              <w:t>：</w:t>
            </w:r>
          </w:p>
          <w:p w14:paraId="261CFFA8" w14:textId="77777777" w:rsidR="00C410B9" w:rsidRPr="00DE7BD2" w:rsidRDefault="00000000">
            <w:pPr>
              <w:adjustRightInd w:val="0"/>
              <w:snapToGrid w:val="0"/>
              <w:rPr>
                <w:rFonts w:ascii="Times New Roman" w:eastAsia="仿宋" w:hAnsi="Times New Roman" w:cs="Times New Roman"/>
                <w:szCs w:val="21"/>
              </w:rPr>
            </w:pPr>
            <w:r w:rsidRPr="00DE7BD2">
              <w:rPr>
                <w:rFonts w:ascii="Times New Roman" w:eastAsia="仿宋" w:hAnsi="Times New Roman" w:cs="Times New Roman"/>
                <w:szCs w:val="21"/>
              </w:rPr>
              <w:t>婴幼儿用品（</w:t>
            </w:r>
            <w:r w:rsidRPr="00DE7BD2">
              <w:rPr>
                <w:rFonts w:ascii="Times New Roman" w:eastAsia="仿宋" w:hAnsi="Times New Roman" w:cs="Times New Roman"/>
                <w:szCs w:val="21"/>
              </w:rPr>
              <w:t>A</w:t>
            </w:r>
            <w:r w:rsidRPr="00DE7BD2">
              <w:rPr>
                <w:rFonts w:ascii="Times New Roman" w:eastAsia="仿宋" w:hAnsi="Times New Roman" w:cs="Times New Roman"/>
                <w:szCs w:val="21"/>
              </w:rPr>
              <w:t>类），</w:t>
            </w:r>
            <w:r w:rsidRPr="00DE7BD2">
              <w:rPr>
                <w:rFonts w:ascii="Times New Roman" w:eastAsia="仿宋" w:hAnsi="Times New Roman" w:cs="Times New Roman"/>
                <w:szCs w:val="21"/>
              </w:rPr>
              <w:t xml:space="preserve">pH </w:t>
            </w:r>
            <w:r w:rsidRPr="00DE7BD2">
              <w:rPr>
                <w:rFonts w:ascii="Times New Roman" w:eastAsia="仿宋" w:hAnsi="Times New Roman" w:cs="Times New Roman"/>
                <w:szCs w:val="21"/>
              </w:rPr>
              <w:t>值标准：</w:t>
            </w:r>
            <w:r w:rsidRPr="00DE7BD2">
              <w:rPr>
                <w:rFonts w:ascii="Times New Roman" w:eastAsia="仿宋" w:hAnsi="Times New Roman" w:cs="Times New Roman"/>
                <w:szCs w:val="21"/>
              </w:rPr>
              <w:t>4.0</w:t>
            </w:r>
            <w:r w:rsidRPr="00DE7BD2">
              <w:rPr>
                <w:rFonts w:ascii="Times New Roman" w:eastAsia="仿宋" w:hAnsi="Times New Roman" w:cs="Times New Roman"/>
                <w:szCs w:val="21"/>
              </w:rPr>
              <w:t>～</w:t>
            </w:r>
            <w:r w:rsidRPr="00DE7BD2">
              <w:rPr>
                <w:rFonts w:ascii="Times New Roman" w:eastAsia="仿宋" w:hAnsi="Times New Roman" w:cs="Times New Roman"/>
                <w:szCs w:val="21"/>
              </w:rPr>
              <w:t>7.5</w:t>
            </w:r>
            <w:r w:rsidRPr="00DE7BD2">
              <w:rPr>
                <w:rFonts w:ascii="Times New Roman" w:eastAsia="仿宋" w:hAnsi="Times New Roman" w:cs="Times New Roman"/>
                <w:szCs w:val="21"/>
              </w:rPr>
              <w:t>。</w:t>
            </w:r>
          </w:p>
          <w:p w14:paraId="41888C80" w14:textId="77777777" w:rsidR="00C410B9" w:rsidRPr="00DE7BD2" w:rsidRDefault="00000000">
            <w:pPr>
              <w:adjustRightInd w:val="0"/>
              <w:snapToGrid w:val="0"/>
              <w:rPr>
                <w:rFonts w:ascii="Times New Roman" w:eastAsia="仿宋" w:hAnsi="Times New Roman" w:cs="Times New Roman"/>
                <w:szCs w:val="21"/>
              </w:rPr>
            </w:pPr>
            <w:r w:rsidRPr="00DE7BD2">
              <w:rPr>
                <w:rFonts w:ascii="Times New Roman" w:eastAsia="仿宋" w:hAnsi="Times New Roman" w:cs="Times New Roman"/>
                <w:szCs w:val="21"/>
              </w:rPr>
              <w:t>直接接触皮肤的产品（</w:t>
            </w:r>
            <w:r w:rsidRPr="00DE7BD2">
              <w:rPr>
                <w:rFonts w:ascii="Times New Roman" w:eastAsia="仿宋" w:hAnsi="Times New Roman" w:cs="Times New Roman"/>
                <w:szCs w:val="21"/>
              </w:rPr>
              <w:t>B</w:t>
            </w:r>
            <w:r w:rsidRPr="00DE7BD2">
              <w:rPr>
                <w:rFonts w:ascii="Times New Roman" w:eastAsia="仿宋" w:hAnsi="Times New Roman" w:cs="Times New Roman"/>
                <w:szCs w:val="21"/>
              </w:rPr>
              <w:t>类），</w:t>
            </w:r>
            <w:r w:rsidRPr="00DE7BD2">
              <w:rPr>
                <w:rFonts w:ascii="Times New Roman" w:eastAsia="仿宋" w:hAnsi="Times New Roman" w:cs="Times New Roman"/>
                <w:szCs w:val="21"/>
              </w:rPr>
              <w:t xml:space="preserve">pH </w:t>
            </w:r>
            <w:r w:rsidRPr="00DE7BD2">
              <w:rPr>
                <w:rFonts w:ascii="Times New Roman" w:eastAsia="仿宋" w:hAnsi="Times New Roman" w:cs="Times New Roman"/>
                <w:szCs w:val="21"/>
              </w:rPr>
              <w:t>值标准：</w:t>
            </w:r>
            <w:r w:rsidRPr="00DE7BD2">
              <w:rPr>
                <w:rFonts w:ascii="Times New Roman" w:eastAsia="仿宋" w:hAnsi="Times New Roman" w:cs="Times New Roman"/>
                <w:szCs w:val="21"/>
              </w:rPr>
              <w:t>4.0</w:t>
            </w:r>
            <w:r w:rsidRPr="00DE7BD2">
              <w:rPr>
                <w:rFonts w:ascii="Times New Roman" w:eastAsia="仿宋" w:hAnsi="Times New Roman" w:cs="Times New Roman"/>
                <w:szCs w:val="21"/>
              </w:rPr>
              <w:t>～</w:t>
            </w:r>
            <w:r w:rsidRPr="00DE7BD2">
              <w:rPr>
                <w:rFonts w:ascii="Times New Roman" w:eastAsia="仿宋" w:hAnsi="Times New Roman" w:cs="Times New Roman"/>
                <w:szCs w:val="21"/>
              </w:rPr>
              <w:t>8.5</w:t>
            </w:r>
            <w:r w:rsidRPr="00DE7BD2">
              <w:rPr>
                <w:rFonts w:ascii="Times New Roman" w:eastAsia="仿宋" w:hAnsi="Times New Roman" w:cs="Times New Roman"/>
                <w:szCs w:val="21"/>
              </w:rPr>
              <w:t>。</w:t>
            </w:r>
          </w:p>
          <w:p w14:paraId="2E82D461" w14:textId="77777777" w:rsidR="00C410B9" w:rsidRPr="00DE7BD2" w:rsidRDefault="00000000">
            <w:pPr>
              <w:adjustRightInd w:val="0"/>
              <w:snapToGrid w:val="0"/>
              <w:rPr>
                <w:rFonts w:ascii="Times New Roman" w:eastAsia="仿宋" w:hAnsi="Times New Roman" w:cs="Times New Roman"/>
                <w:szCs w:val="21"/>
              </w:rPr>
            </w:pPr>
            <w:r w:rsidRPr="00DE7BD2">
              <w:rPr>
                <w:rFonts w:ascii="Times New Roman" w:eastAsia="仿宋" w:hAnsi="Times New Roman" w:cs="Times New Roman"/>
                <w:szCs w:val="21"/>
              </w:rPr>
              <w:t>非直接接触皮肤的产品（</w:t>
            </w:r>
            <w:r w:rsidRPr="00DE7BD2">
              <w:rPr>
                <w:rFonts w:ascii="Times New Roman" w:eastAsia="仿宋" w:hAnsi="Times New Roman" w:cs="Times New Roman"/>
                <w:szCs w:val="21"/>
              </w:rPr>
              <w:t>C</w:t>
            </w:r>
            <w:r w:rsidRPr="00DE7BD2">
              <w:rPr>
                <w:rFonts w:ascii="Times New Roman" w:eastAsia="仿宋" w:hAnsi="Times New Roman" w:cs="Times New Roman"/>
                <w:szCs w:val="21"/>
              </w:rPr>
              <w:t>类），</w:t>
            </w:r>
            <w:r w:rsidRPr="00DE7BD2">
              <w:rPr>
                <w:rFonts w:ascii="Times New Roman" w:eastAsia="仿宋" w:hAnsi="Times New Roman" w:cs="Times New Roman"/>
                <w:szCs w:val="21"/>
              </w:rPr>
              <w:t xml:space="preserve">pH </w:t>
            </w:r>
            <w:r w:rsidRPr="00DE7BD2">
              <w:rPr>
                <w:rFonts w:ascii="Times New Roman" w:eastAsia="仿宋" w:hAnsi="Times New Roman" w:cs="Times New Roman"/>
                <w:szCs w:val="21"/>
              </w:rPr>
              <w:t>值标准：</w:t>
            </w:r>
            <w:r w:rsidRPr="00DE7BD2">
              <w:rPr>
                <w:rFonts w:ascii="Times New Roman" w:eastAsia="仿宋" w:hAnsi="Times New Roman" w:cs="Times New Roman"/>
                <w:szCs w:val="21"/>
              </w:rPr>
              <w:t>4.0</w:t>
            </w:r>
            <w:r w:rsidRPr="00DE7BD2">
              <w:rPr>
                <w:rFonts w:ascii="Times New Roman" w:eastAsia="仿宋" w:hAnsi="Times New Roman" w:cs="Times New Roman"/>
                <w:szCs w:val="21"/>
              </w:rPr>
              <w:t>～</w:t>
            </w:r>
            <w:r w:rsidRPr="00DE7BD2">
              <w:rPr>
                <w:rFonts w:ascii="Times New Roman" w:eastAsia="仿宋" w:hAnsi="Times New Roman" w:cs="Times New Roman"/>
                <w:szCs w:val="21"/>
              </w:rPr>
              <w:t>9.0</w:t>
            </w:r>
            <w:r w:rsidRPr="00DE7BD2">
              <w:rPr>
                <w:rFonts w:ascii="Times New Roman" w:eastAsia="仿宋" w:hAnsi="Times New Roman" w:cs="Times New Roman"/>
                <w:szCs w:val="21"/>
              </w:rPr>
              <w:t>。</w:t>
            </w:r>
          </w:p>
          <w:p w14:paraId="6C1A6AD2" w14:textId="77777777" w:rsidR="00C410B9" w:rsidRPr="00DE7BD2" w:rsidRDefault="00000000">
            <w:pPr>
              <w:adjustRightInd w:val="0"/>
              <w:snapToGrid w:val="0"/>
              <w:rPr>
                <w:rFonts w:ascii="Times New Roman" w:eastAsia="仿宋" w:hAnsi="Times New Roman" w:cs="Times New Roman"/>
                <w:szCs w:val="21"/>
              </w:rPr>
            </w:pPr>
            <w:r w:rsidRPr="00DE7BD2">
              <w:rPr>
                <w:rFonts w:ascii="Times New Roman" w:eastAsia="仿宋" w:hAnsi="Times New Roman" w:cs="Times New Roman"/>
                <w:szCs w:val="21"/>
              </w:rPr>
              <w:t>需后续</w:t>
            </w:r>
            <w:proofErr w:type="gramStart"/>
            <w:r w:rsidRPr="00DE7BD2">
              <w:rPr>
                <w:rFonts w:ascii="Times New Roman" w:eastAsia="仿宋" w:hAnsi="Times New Roman" w:cs="Times New Roman"/>
                <w:szCs w:val="21"/>
              </w:rPr>
              <w:t>湿处理的非最终</w:t>
            </w:r>
            <w:proofErr w:type="gramEnd"/>
            <w:r w:rsidRPr="00DE7BD2">
              <w:rPr>
                <w:rFonts w:ascii="Times New Roman" w:eastAsia="仿宋" w:hAnsi="Times New Roman" w:cs="Times New Roman"/>
                <w:szCs w:val="21"/>
              </w:rPr>
              <w:t>产品，</w:t>
            </w:r>
            <w:r w:rsidRPr="00DE7BD2">
              <w:rPr>
                <w:rFonts w:ascii="Times New Roman" w:eastAsia="仿宋" w:hAnsi="Times New Roman" w:cs="Times New Roman"/>
                <w:szCs w:val="21"/>
              </w:rPr>
              <w:t xml:space="preserve">pH </w:t>
            </w:r>
            <w:r w:rsidRPr="00DE7BD2">
              <w:rPr>
                <w:rFonts w:ascii="Times New Roman" w:eastAsia="仿宋" w:hAnsi="Times New Roman" w:cs="Times New Roman"/>
                <w:szCs w:val="21"/>
              </w:rPr>
              <w:t>值标准：</w:t>
            </w:r>
            <w:r w:rsidRPr="00DE7BD2">
              <w:rPr>
                <w:rFonts w:ascii="Times New Roman" w:eastAsia="仿宋" w:hAnsi="Times New Roman" w:cs="Times New Roman"/>
                <w:szCs w:val="21"/>
              </w:rPr>
              <w:t xml:space="preserve"> 4.0</w:t>
            </w:r>
            <w:r w:rsidRPr="00DE7BD2">
              <w:rPr>
                <w:rFonts w:ascii="Times New Roman" w:eastAsia="仿宋" w:hAnsi="Times New Roman" w:cs="Times New Roman"/>
                <w:szCs w:val="21"/>
              </w:rPr>
              <w:t>～</w:t>
            </w:r>
            <w:r w:rsidRPr="00DE7BD2">
              <w:rPr>
                <w:rFonts w:ascii="Times New Roman" w:eastAsia="仿宋" w:hAnsi="Times New Roman" w:cs="Times New Roman"/>
                <w:szCs w:val="21"/>
              </w:rPr>
              <w:t>10.5</w:t>
            </w:r>
            <w:r w:rsidRPr="00DE7BD2">
              <w:rPr>
                <w:rFonts w:ascii="Times New Roman" w:eastAsia="仿宋" w:hAnsi="Times New Roman" w:cs="Times New Roman"/>
                <w:szCs w:val="21"/>
              </w:rPr>
              <w:t>。</w:t>
            </w:r>
          </w:p>
          <w:p w14:paraId="4C80F579" w14:textId="77777777" w:rsidR="00C410B9" w:rsidRPr="00DE7BD2" w:rsidRDefault="00000000">
            <w:pPr>
              <w:adjustRightInd w:val="0"/>
              <w:snapToGrid w:val="0"/>
              <w:rPr>
                <w:rFonts w:ascii="Times New Roman" w:eastAsia="仿宋" w:hAnsi="Times New Roman" w:cs="Times New Roman"/>
                <w:szCs w:val="21"/>
              </w:rPr>
            </w:pPr>
            <w:r w:rsidRPr="00DE7BD2">
              <w:rPr>
                <w:rFonts w:ascii="Times New Roman" w:eastAsia="仿宋" w:hAnsi="Times New Roman" w:cs="Times New Roman"/>
                <w:szCs w:val="21"/>
              </w:rPr>
              <w:t>直接接触皮肤产品（</w:t>
            </w:r>
            <w:r w:rsidRPr="00DE7BD2">
              <w:rPr>
                <w:rFonts w:ascii="Times New Roman" w:eastAsia="仿宋" w:hAnsi="Times New Roman" w:cs="Times New Roman"/>
                <w:szCs w:val="21"/>
              </w:rPr>
              <w:t>B</w:t>
            </w:r>
            <w:r w:rsidRPr="00DE7BD2">
              <w:rPr>
                <w:rFonts w:ascii="Times New Roman" w:eastAsia="仿宋" w:hAnsi="Times New Roman" w:cs="Times New Roman"/>
                <w:szCs w:val="21"/>
              </w:rPr>
              <w:t>类），</w:t>
            </w:r>
            <w:r w:rsidRPr="00DE7BD2">
              <w:rPr>
                <w:rFonts w:ascii="Times New Roman" w:eastAsia="仿宋" w:hAnsi="Times New Roman" w:cs="Times New Roman"/>
                <w:szCs w:val="21"/>
              </w:rPr>
              <w:t>PH</w:t>
            </w:r>
            <w:r w:rsidRPr="00DE7BD2">
              <w:rPr>
                <w:rFonts w:ascii="Times New Roman" w:eastAsia="仿宋" w:hAnsi="Times New Roman" w:cs="Times New Roman"/>
                <w:szCs w:val="21"/>
              </w:rPr>
              <w:t>值标准：</w:t>
            </w:r>
            <w:r w:rsidRPr="00DE7BD2">
              <w:rPr>
                <w:rFonts w:ascii="Times New Roman" w:eastAsia="仿宋" w:hAnsi="Times New Roman" w:cs="Times New Roman"/>
                <w:szCs w:val="21"/>
              </w:rPr>
              <w:t>4.0</w:t>
            </w:r>
            <w:r w:rsidRPr="00DE7BD2">
              <w:rPr>
                <w:rFonts w:ascii="Times New Roman" w:eastAsia="仿宋" w:hAnsi="Times New Roman" w:cs="Times New Roman"/>
                <w:szCs w:val="21"/>
              </w:rPr>
              <w:t>～</w:t>
            </w:r>
            <w:r w:rsidRPr="00DE7BD2">
              <w:rPr>
                <w:rFonts w:ascii="Times New Roman" w:eastAsia="仿宋" w:hAnsi="Times New Roman" w:cs="Times New Roman"/>
                <w:szCs w:val="21"/>
              </w:rPr>
              <w:t>8.5</w:t>
            </w:r>
            <w:r w:rsidRPr="00DE7BD2">
              <w:rPr>
                <w:rFonts w:ascii="Times New Roman" w:eastAsia="仿宋" w:hAnsi="Times New Roman" w:cs="Times New Roman"/>
                <w:szCs w:val="21"/>
              </w:rPr>
              <w:t>（如内衣、毛巾等）。</w:t>
            </w:r>
          </w:p>
          <w:p w14:paraId="0A55EE1D" w14:textId="77777777" w:rsidR="00C410B9" w:rsidRPr="00DE7BD2" w:rsidRDefault="00000000">
            <w:pPr>
              <w:adjustRightInd w:val="0"/>
              <w:rPr>
                <w:rFonts w:ascii="Times New Roman" w:eastAsia="仿宋" w:hAnsi="Times New Roman" w:cs="Times New Roman"/>
                <w:szCs w:val="21"/>
              </w:rPr>
            </w:pPr>
            <w:r w:rsidRPr="00DE7BD2">
              <w:rPr>
                <w:rFonts w:ascii="Times New Roman" w:eastAsia="仿宋" w:hAnsi="Times New Roman" w:cs="Times New Roman"/>
                <w:szCs w:val="21"/>
              </w:rPr>
              <w:t>非直接接触皮肤产品（</w:t>
            </w:r>
            <w:r w:rsidRPr="00DE7BD2">
              <w:rPr>
                <w:rFonts w:ascii="Times New Roman" w:eastAsia="仿宋" w:hAnsi="Times New Roman" w:cs="Times New Roman"/>
                <w:szCs w:val="21"/>
              </w:rPr>
              <w:t>C</w:t>
            </w:r>
            <w:r w:rsidRPr="00DE7BD2">
              <w:rPr>
                <w:rFonts w:ascii="Times New Roman" w:eastAsia="仿宋" w:hAnsi="Times New Roman" w:cs="Times New Roman"/>
                <w:szCs w:val="21"/>
              </w:rPr>
              <w:t>类），</w:t>
            </w:r>
            <w:r w:rsidRPr="00DE7BD2">
              <w:rPr>
                <w:rFonts w:ascii="Times New Roman" w:eastAsia="仿宋" w:hAnsi="Times New Roman" w:cs="Times New Roman"/>
                <w:szCs w:val="21"/>
              </w:rPr>
              <w:t>PH</w:t>
            </w:r>
            <w:r w:rsidRPr="00DE7BD2">
              <w:rPr>
                <w:rFonts w:ascii="Times New Roman" w:eastAsia="仿宋" w:hAnsi="Times New Roman" w:cs="Times New Roman"/>
                <w:szCs w:val="21"/>
              </w:rPr>
              <w:t>标准：</w:t>
            </w:r>
            <w:r w:rsidRPr="00DE7BD2">
              <w:rPr>
                <w:rFonts w:ascii="Times New Roman" w:eastAsia="仿宋" w:hAnsi="Times New Roman" w:cs="Times New Roman"/>
                <w:szCs w:val="21"/>
              </w:rPr>
              <w:t>4.0</w:t>
            </w:r>
            <w:r w:rsidRPr="00DE7BD2">
              <w:rPr>
                <w:rFonts w:ascii="Times New Roman" w:eastAsia="仿宋" w:hAnsi="Times New Roman" w:cs="Times New Roman"/>
                <w:szCs w:val="21"/>
              </w:rPr>
              <w:t>～</w:t>
            </w:r>
            <w:r w:rsidRPr="00DE7BD2">
              <w:rPr>
                <w:rFonts w:ascii="Times New Roman" w:eastAsia="仿宋" w:hAnsi="Times New Roman" w:cs="Times New Roman"/>
                <w:szCs w:val="21"/>
              </w:rPr>
              <w:t>9.0</w:t>
            </w:r>
            <w:r w:rsidRPr="00DE7BD2">
              <w:rPr>
                <w:rFonts w:ascii="Times New Roman" w:eastAsia="仿宋" w:hAnsi="Times New Roman" w:cs="Times New Roman"/>
                <w:szCs w:val="21"/>
              </w:rPr>
              <w:t>（如外套、窗帘等）。</w:t>
            </w:r>
          </w:p>
        </w:tc>
      </w:tr>
      <w:tr w:rsidR="00C410B9" w:rsidRPr="00DE7BD2" w14:paraId="74193E64" w14:textId="77777777">
        <w:tc>
          <w:tcPr>
            <w:tcW w:w="338" w:type="pct"/>
            <w:tcMar>
              <w:left w:w="0" w:type="dxa"/>
              <w:right w:w="0" w:type="dxa"/>
            </w:tcMar>
          </w:tcPr>
          <w:p w14:paraId="1945927A" w14:textId="77777777" w:rsidR="00C410B9" w:rsidRPr="00DE7BD2" w:rsidRDefault="00000000">
            <w:pPr>
              <w:adjustRightInd w:val="0"/>
              <w:jc w:val="center"/>
              <w:rPr>
                <w:rFonts w:ascii="Times New Roman" w:eastAsia="仿宋" w:hAnsi="Times New Roman" w:cs="Times New Roman"/>
                <w:szCs w:val="21"/>
              </w:rPr>
            </w:pPr>
            <w:r w:rsidRPr="00DE7BD2">
              <w:rPr>
                <w:rFonts w:ascii="Times New Roman" w:eastAsia="仿宋" w:hAnsi="Times New Roman" w:cs="Times New Roman"/>
                <w:szCs w:val="21"/>
              </w:rPr>
              <w:lastRenderedPageBreak/>
              <w:t>3</w:t>
            </w:r>
          </w:p>
        </w:tc>
        <w:tc>
          <w:tcPr>
            <w:tcW w:w="773" w:type="pct"/>
            <w:tcMar>
              <w:left w:w="0" w:type="dxa"/>
              <w:right w:w="0" w:type="dxa"/>
            </w:tcMar>
          </w:tcPr>
          <w:p w14:paraId="1D1123D8" w14:textId="77777777" w:rsidR="00C410B9" w:rsidRPr="00DE7BD2" w:rsidRDefault="00000000">
            <w:pPr>
              <w:adjustRightInd w:val="0"/>
              <w:snapToGrid w:val="0"/>
              <w:rPr>
                <w:rFonts w:ascii="Times New Roman" w:eastAsia="仿宋" w:hAnsi="Times New Roman" w:cs="Times New Roman"/>
                <w:szCs w:val="21"/>
              </w:rPr>
            </w:pPr>
            <w:r w:rsidRPr="00DE7BD2">
              <w:rPr>
                <w:rFonts w:ascii="Times New Roman" w:eastAsia="仿宋" w:hAnsi="Times New Roman" w:cs="Times New Roman"/>
                <w:szCs w:val="21"/>
              </w:rPr>
              <w:t>棉织品</w:t>
            </w:r>
            <w:r w:rsidRPr="00DE7BD2">
              <w:rPr>
                <w:rFonts w:ascii="Times New Roman" w:eastAsia="仿宋" w:hAnsi="Times New Roman" w:cs="Times New Roman"/>
                <w:szCs w:val="21"/>
              </w:rPr>
              <w:t>pH</w:t>
            </w:r>
            <w:r w:rsidRPr="00DE7BD2">
              <w:rPr>
                <w:rFonts w:ascii="Times New Roman" w:eastAsia="仿宋" w:hAnsi="Times New Roman" w:cs="Times New Roman"/>
                <w:szCs w:val="21"/>
              </w:rPr>
              <w:t>值</w:t>
            </w:r>
          </w:p>
          <w:p w14:paraId="3598E0EC" w14:textId="77777777" w:rsidR="00C410B9" w:rsidRPr="00DE7BD2" w:rsidRDefault="00C410B9">
            <w:pPr>
              <w:adjustRightInd w:val="0"/>
              <w:rPr>
                <w:rFonts w:ascii="Times New Roman" w:eastAsia="仿宋" w:hAnsi="Times New Roman" w:cs="Times New Roman"/>
                <w:szCs w:val="21"/>
              </w:rPr>
            </w:pPr>
          </w:p>
        </w:tc>
        <w:tc>
          <w:tcPr>
            <w:tcW w:w="682" w:type="pct"/>
            <w:tcMar>
              <w:left w:w="0" w:type="dxa"/>
              <w:right w:w="0" w:type="dxa"/>
            </w:tcMar>
          </w:tcPr>
          <w:p w14:paraId="44F99434" w14:textId="77777777" w:rsidR="00C410B9" w:rsidRPr="00DE7BD2" w:rsidRDefault="00000000">
            <w:pPr>
              <w:adjustRightInd w:val="0"/>
              <w:snapToGrid w:val="0"/>
              <w:jc w:val="left"/>
              <w:rPr>
                <w:rFonts w:ascii="Times New Roman" w:eastAsia="仿宋" w:hAnsi="Times New Roman" w:cs="Times New Roman"/>
                <w:szCs w:val="21"/>
              </w:rPr>
            </w:pPr>
            <w:r w:rsidRPr="00DE7BD2">
              <w:rPr>
                <w:rFonts w:ascii="Times New Roman" w:eastAsia="仿宋" w:hAnsi="Times New Roman" w:cs="Times New Roman"/>
                <w:szCs w:val="21"/>
              </w:rPr>
              <w:t>国际标准</w:t>
            </w:r>
          </w:p>
        </w:tc>
        <w:tc>
          <w:tcPr>
            <w:tcW w:w="3207" w:type="pct"/>
            <w:tcMar>
              <w:left w:w="0" w:type="dxa"/>
              <w:right w:w="0" w:type="dxa"/>
            </w:tcMar>
          </w:tcPr>
          <w:p w14:paraId="35B759E5" w14:textId="77777777" w:rsidR="00C410B9" w:rsidRPr="00DE7BD2" w:rsidRDefault="00000000">
            <w:pPr>
              <w:adjustRightInd w:val="0"/>
              <w:snapToGrid w:val="0"/>
              <w:rPr>
                <w:rFonts w:ascii="Times New Roman" w:eastAsia="仿宋" w:hAnsi="Times New Roman" w:cs="Times New Roman"/>
                <w:szCs w:val="21"/>
              </w:rPr>
            </w:pPr>
            <w:proofErr w:type="spellStart"/>
            <w:r w:rsidRPr="00DE7BD2">
              <w:rPr>
                <w:rFonts w:ascii="Times New Roman" w:eastAsia="仿宋" w:hAnsi="Times New Roman" w:cs="Times New Roman"/>
                <w:szCs w:val="21"/>
              </w:rPr>
              <w:t>Oeko</w:t>
            </w:r>
            <w:proofErr w:type="spellEnd"/>
            <w:r w:rsidRPr="00DE7BD2">
              <w:rPr>
                <w:rFonts w:ascii="Times New Roman" w:eastAsia="仿宋" w:hAnsi="Times New Roman" w:cs="Times New Roman"/>
                <w:szCs w:val="21"/>
              </w:rPr>
              <w:t>-Tex Standard 100</w:t>
            </w:r>
            <w:r w:rsidRPr="00DE7BD2">
              <w:rPr>
                <w:rFonts w:ascii="Times New Roman" w:eastAsia="仿宋" w:hAnsi="Times New Roman" w:cs="Times New Roman"/>
                <w:szCs w:val="21"/>
              </w:rPr>
              <w:t>（国际环保纺织协会标准）</w:t>
            </w:r>
            <w:r w:rsidRPr="00DE7BD2">
              <w:rPr>
                <w:rFonts w:ascii="Times New Roman" w:eastAsia="仿宋" w:hAnsi="Times New Roman" w:cs="Times New Roman" w:hint="eastAsia"/>
                <w:szCs w:val="21"/>
              </w:rPr>
              <w:t>：</w:t>
            </w:r>
          </w:p>
          <w:p w14:paraId="56007936" w14:textId="77777777" w:rsidR="00C410B9" w:rsidRPr="00DE7BD2" w:rsidRDefault="00000000">
            <w:pPr>
              <w:adjustRightInd w:val="0"/>
              <w:snapToGrid w:val="0"/>
              <w:rPr>
                <w:rFonts w:ascii="Times New Roman" w:eastAsia="仿宋" w:hAnsi="Times New Roman" w:cs="Times New Roman"/>
                <w:szCs w:val="21"/>
              </w:rPr>
            </w:pPr>
            <w:r w:rsidRPr="00DE7BD2">
              <w:rPr>
                <w:rFonts w:ascii="Times New Roman" w:eastAsia="仿宋" w:hAnsi="Times New Roman" w:cs="Times New Roman"/>
                <w:szCs w:val="21"/>
              </w:rPr>
              <w:t>婴儿用品，</w:t>
            </w:r>
            <w:r w:rsidRPr="00DE7BD2">
              <w:rPr>
                <w:rFonts w:ascii="Times New Roman" w:eastAsia="仿宋" w:hAnsi="Times New Roman" w:cs="Times New Roman"/>
                <w:szCs w:val="21"/>
              </w:rPr>
              <w:t xml:space="preserve">pH </w:t>
            </w:r>
            <w:proofErr w:type="gramStart"/>
            <w:r w:rsidRPr="00DE7BD2">
              <w:rPr>
                <w:rFonts w:ascii="Times New Roman" w:eastAsia="仿宋" w:hAnsi="Times New Roman" w:cs="Times New Roman"/>
                <w:szCs w:val="21"/>
              </w:rPr>
              <w:t>值标准</w:t>
            </w:r>
            <w:proofErr w:type="gramEnd"/>
            <w:r w:rsidRPr="00DE7BD2">
              <w:rPr>
                <w:rFonts w:ascii="Times New Roman" w:eastAsia="仿宋" w:hAnsi="Times New Roman" w:cs="Times New Roman"/>
                <w:szCs w:val="21"/>
              </w:rPr>
              <w:t>4.0</w:t>
            </w:r>
            <w:r w:rsidRPr="00DE7BD2">
              <w:rPr>
                <w:rFonts w:ascii="Times New Roman" w:eastAsia="仿宋" w:hAnsi="Times New Roman" w:cs="Times New Roman"/>
                <w:szCs w:val="21"/>
              </w:rPr>
              <w:t>～</w:t>
            </w:r>
            <w:r w:rsidRPr="00DE7BD2">
              <w:rPr>
                <w:rFonts w:ascii="Times New Roman" w:eastAsia="仿宋" w:hAnsi="Times New Roman" w:cs="Times New Roman"/>
                <w:szCs w:val="21"/>
              </w:rPr>
              <w:t>7.5</w:t>
            </w:r>
            <w:r w:rsidRPr="00DE7BD2">
              <w:rPr>
                <w:rFonts w:ascii="Times New Roman" w:eastAsia="仿宋" w:hAnsi="Times New Roman" w:cs="Times New Roman"/>
                <w:szCs w:val="21"/>
              </w:rPr>
              <w:t>。</w:t>
            </w:r>
          </w:p>
          <w:p w14:paraId="6B36F058" w14:textId="77777777" w:rsidR="00C410B9" w:rsidRPr="00DE7BD2" w:rsidRDefault="00000000">
            <w:pPr>
              <w:adjustRightInd w:val="0"/>
              <w:snapToGrid w:val="0"/>
              <w:rPr>
                <w:rFonts w:ascii="Times New Roman" w:eastAsia="仿宋" w:hAnsi="Times New Roman" w:cs="Times New Roman"/>
                <w:szCs w:val="21"/>
              </w:rPr>
            </w:pPr>
            <w:r w:rsidRPr="00DE7BD2">
              <w:rPr>
                <w:rFonts w:ascii="Times New Roman" w:eastAsia="仿宋" w:hAnsi="Times New Roman" w:cs="Times New Roman"/>
                <w:szCs w:val="21"/>
              </w:rPr>
              <w:t>直接接触皮肤产品，</w:t>
            </w:r>
            <w:r w:rsidRPr="00DE7BD2">
              <w:rPr>
                <w:rFonts w:ascii="Times New Roman" w:eastAsia="仿宋" w:hAnsi="Times New Roman" w:cs="Times New Roman"/>
                <w:szCs w:val="21"/>
              </w:rPr>
              <w:t xml:space="preserve">pH </w:t>
            </w:r>
            <w:r w:rsidRPr="00DE7BD2">
              <w:rPr>
                <w:rFonts w:ascii="Times New Roman" w:eastAsia="仿宋" w:hAnsi="Times New Roman" w:cs="Times New Roman"/>
                <w:szCs w:val="21"/>
              </w:rPr>
              <w:t>值标准：</w:t>
            </w:r>
            <w:r w:rsidRPr="00DE7BD2">
              <w:rPr>
                <w:rFonts w:ascii="Times New Roman" w:eastAsia="仿宋" w:hAnsi="Times New Roman" w:cs="Times New Roman"/>
                <w:szCs w:val="21"/>
              </w:rPr>
              <w:t xml:space="preserve"> 4.0</w:t>
            </w:r>
            <w:r w:rsidRPr="00DE7BD2">
              <w:rPr>
                <w:rFonts w:ascii="Times New Roman" w:eastAsia="仿宋" w:hAnsi="Times New Roman" w:cs="Times New Roman"/>
                <w:szCs w:val="21"/>
              </w:rPr>
              <w:t>～</w:t>
            </w:r>
            <w:r w:rsidRPr="00DE7BD2">
              <w:rPr>
                <w:rFonts w:ascii="Times New Roman" w:eastAsia="仿宋" w:hAnsi="Times New Roman" w:cs="Times New Roman"/>
                <w:szCs w:val="21"/>
              </w:rPr>
              <w:t>7.5</w:t>
            </w:r>
            <w:r w:rsidRPr="00DE7BD2">
              <w:rPr>
                <w:rFonts w:ascii="Times New Roman" w:eastAsia="仿宋" w:hAnsi="Times New Roman" w:cs="Times New Roman"/>
                <w:szCs w:val="21"/>
              </w:rPr>
              <w:t>。</w:t>
            </w:r>
          </w:p>
          <w:p w14:paraId="35AF571B" w14:textId="77777777" w:rsidR="00C410B9" w:rsidRPr="00DE7BD2" w:rsidRDefault="00000000">
            <w:pPr>
              <w:adjustRightInd w:val="0"/>
              <w:snapToGrid w:val="0"/>
              <w:rPr>
                <w:rFonts w:ascii="Times New Roman" w:eastAsia="仿宋" w:hAnsi="Times New Roman" w:cs="Times New Roman"/>
                <w:szCs w:val="21"/>
              </w:rPr>
            </w:pPr>
            <w:r w:rsidRPr="00DE7BD2">
              <w:rPr>
                <w:rFonts w:ascii="Times New Roman" w:eastAsia="仿宋" w:hAnsi="Times New Roman" w:cs="Times New Roman"/>
                <w:szCs w:val="21"/>
              </w:rPr>
              <w:t>非直接接触皮肤产品，</w:t>
            </w:r>
            <w:r w:rsidRPr="00DE7BD2">
              <w:rPr>
                <w:rFonts w:ascii="Times New Roman" w:eastAsia="仿宋" w:hAnsi="Times New Roman" w:cs="Times New Roman"/>
                <w:szCs w:val="21"/>
              </w:rPr>
              <w:t xml:space="preserve">pH </w:t>
            </w:r>
            <w:r w:rsidRPr="00DE7BD2">
              <w:rPr>
                <w:rFonts w:ascii="Times New Roman" w:eastAsia="仿宋" w:hAnsi="Times New Roman" w:cs="Times New Roman"/>
                <w:szCs w:val="21"/>
              </w:rPr>
              <w:t>值标准：</w:t>
            </w:r>
            <w:r w:rsidRPr="00DE7BD2">
              <w:rPr>
                <w:rFonts w:ascii="Times New Roman" w:eastAsia="仿宋" w:hAnsi="Times New Roman" w:cs="Times New Roman"/>
                <w:szCs w:val="21"/>
              </w:rPr>
              <w:t>4.0</w:t>
            </w:r>
            <w:r w:rsidRPr="00DE7BD2">
              <w:rPr>
                <w:rFonts w:ascii="Times New Roman" w:eastAsia="仿宋" w:hAnsi="Times New Roman" w:cs="Times New Roman"/>
                <w:szCs w:val="21"/>
              </w:rPr>
              <w:t>～</w:t>
            </w:r>
            <w:r w:rsidRPr="00DE7BD2">
              <w:rPr>
                <w:rFonts w:ascii="Times New Roman" w:eastAsia="仿宋" w:hAnsi="Times New Roman" w:cs="Times New Roman"/>
                <w:szCs w:val="21"/>
              </w:rPr>
              <w:t>9.0</w:t>
            </w:r>
            <w:r w:rsidRPr="00DE7BD2">
              <w:rPr>
                <w:rFonts w:ascii="Times New Roman" w:eastAsia="仿宋" w:hAnsi="Times New Roman" w:cs="Times New Roman"/>
                <w:szCs w:val="21"/>
              </w:rPr>
              <w:t>。</w:t>
            </w:r>
          </w:p>
          <w:p w14:paraId="22AD7975" w14:textId="77777777" w:rsidR="00C410B9" w:rsidRPr="00DE7BD2" w:rsidRDefault="00000000">
            <w:pPr>
              <w:adjustRightInd w:val="0"/>
              <w:snapToGrid w:val="0"/>
              <w:rPr>
                <w:rFonts w:ascii="Times New Roman" w:eastAsia="仿宋" w:hAnsi="Times New Roman" w:cs="Times New Roman"/>
                <w:szCs w:val="21"/>
              </w:rPr>
            </w:pPr>
            <w:r w:rsidRPr="00DE7BD2">
              <w:rPr>
                <w:rFonts w:ascii="Times New Roman" w:eastAsia="仿宋" w:hAnsi="Times New Roman" w:cs="Times New Roman"/>
                <w:szCs w:val="21"/>
              </w:rPr>
              <w:t>装饰材料，</w:t>
            </w:r>
            <w:r w:rsidRPr="00DE7BD2">
              <w:rPr>
                <w:rFonts w:ascii="Times New Roman" w:eastAsia="仿宋" w:hAnsi="Times New Roman" w:cs="Times New Roman"/>
                <w:szCs w:val="21"/>
              </w:rPr>
              <w:t xml:space="preserve">pH </w:t>
            </w:r>
            <w:r w:rsidRPr="00DE7BD2">
              <w:rPr>
                <w:rFonts w:ascii="Times New Roman" w:eastAsia="仿宋" w:hAnsi="Times New Roman" w:cs="Times New Roman"/>
                <w:szCs w:val="21"/>
              </w:rPr>
              <w:t>值标准：</w:t>
            </w:r>
            <w:r w:rsidRPr="00DE7BD2">
              <w:rPr>
                <w:rFonts w:ascii="Times New Roman" w:eastAsia="仿宋" w:hAnsi="Times New Roman" w:cs="Times New Roman"/>
                <w:szCs w:val="21"/>
              </w:rPr>
              <w:t xml:space="preserve"> 4.0</w:t>
            </w:r>
            <w:r w:rsidRPr="00DE7BD2">
              <w:rPr>
                <w:rFonts w:ascii="Times New Roman" w:eastAsia="仿宋" w:hAnsi="Times New Roman" w:cs="Times New Roman"/>
                <w:szCs w:val="21"/>
              </w:rPr>
              <w:t>～</w:t>
            </w:r>
            <w:r w:rsidRPr="00DE7BD2">
              <w:rPr>
                <w:rFonts w:ascii="Times New Roman" w:eastAsia="仿宋" w:hAnsi="Times New Roman" w:cs="Times New Roman"/>
                <w:szCs w:val="21"/>
              </w:rPr>
              <w:t>9.0</w:t>
            </w:r>
            <w:r w:rsidRPr="00DE7BD2">
              <w:rPr>
                <w:rFonts w:ascii="Times New Roman" w:eastAsia="仿宋" w:hAnsi="Times New Roman" w:cs="Times New Roman"/>
                <w:szCs w:val="21"/>
              </w:rPr>
              <w:t>。</w:t>
            </w:r>
          </w:p>
        </w:tc>
      </w:tr>
      <w:tr w:rsidR="00C410B9" w:rsidRPr="00DE7BD2" w14:paraId="069EF3C7" w14:textId="77777777">
        <w:tc>
          <w:tcPr>
            <w:tcW w:w="338" w:type="pct"/>
            <w:tcMar>
              <w:left w:w="0" w:type="dxa"/>
              <w:right w:w="0" w:type="dxa"/>
            </w:tcMar>
          </w:tcPr>
          <w:p w14:paraId="077B67B6" w14:textId="77777777" w:rsidR="00C410B9" w:rsidRPr="00DE7BD2" w:rsidRDefault="00000000">
            <w:pPr>
              <w:adjustRightInd w:val="0"/>
              <w:jc w:val="center"/>
              <w:rPr>
                <w:rFonts w:ascii="Times New Roman" w:eastAsia="仿宋" w:hAnsi="Times New Roman" w:cs="Times New Roman"/>
                <w:szCs w:val="21"/>
              </w:rPr>
            </w:pPr>
            <w:r w:rsidRPr="00DE7BD2">
              <w:rPr>
                <w:rFonts w:ascii="Times New Roman" w:eastAsia="仿宋" w:hAnsi="Times New Roman" w:cs="Times New Roman"/>
                <w:szCs w:val="21"/>
              </w:rPr>
              <w:t>4</w:t>
            </w:r>
          </w:p>
        </w:tc>
        <w:tc>
          <w:tcPr>
            <w:tcW w:w="773" w:type="pct"/>
            <w:tcMar>
              <w:left w:w="0" w:type="dxa"/>
              <w:right w:w="0" w:type="dxa"/>
            </w:tcMar>
          </w:tcPr>
          <w:p w14:paraId="24465B74" w14:textId="77777777" w:rsidR="00C410B9" w:rsidRPr="00DE7BD2" w:rsidRDefault="00000000">
            <w:pPr>
              <w:adjustRightInd w:val="0"/>
              <w:snapToGrid w:val="0"/>
              <w:rPr>
                <w:rFonts w:ascii="Times New Roman" w:eastAsia="仿宋" w:hAnsi="Times New Roman" w:cs="Times New Roman"/>
                <w:szCs w:val="21"/>
              </w:rPr>
            </w:pPr>
            <w:r w:rsidRPr="00DE7BD2">
              <w:rPr>
                <w:rFonts w:ascii="Times New Roman" w:eastAsia="仿宋" w:hAnsi="Times New Roman" w:cs="Times New Roman"/>
                <w:szCs w:val="21"/>
              </w:rPr>
              <w:t>棉织品</w:t>
            </w:r>
            <w:r w:rsidRPr="00DE7BD2">
              <w:rPr>
                <w:rFonts w:ascii="Times New Roman" w:eastAsia="仿宋" w:hAnsi="Times New Roman" w:cs="Times New Roman"/>
                <w:szCs w:val="21"/>
              </w:rPr>
              <w:t>pH</w:t>
            </w:r>
            <w:r w:rsidRPr="00DE7BD2">
              <w:rPr>
                <w:rFonts w:ascii="Times New Roman" w:eastAsia="仿宋" w:hAnsi="Times New Roman" w:cs="Times New Roman"/>
                <w:szCs w:val="21"/>
              </w:rPr>
              <w:t>值</w:t>
            </w:r>
          </w:p>
          <w:p w14:paraId="3A2F3CAB" w14:textId="77777777" w:rsidR="00C410B9" w:rsidRPr="00DE7BD2" w:rsidRDefault="00C410B9">
            <w:pPr>
              <w:adjustRightInd w:val="0"/>
              <w:rPr>
                <w:rFonts w:ascii="Times New Roman" w:eastAsia="仿宋" w:hAnsi="Times New Roman" w:cs="Times New Roman"/>
                <w:szCs w:val="21"/>
              </w:rPr>
            </w:pPr>
          </w:p>
        </w:tc>
        <w:tc>
          <w:tcPr>
            <w:tcW w:w="682" w:type="pct"/>
            <w:tcMar>
              <w:left w:w="0" w:type="dxa"/>
              <w:right w:w="0" w:type="dxa"/>
            </w:tcMar>
          </w:tcPr>
          <w:p w14:paraId="4137498F" w14:textId="77777777" w:rsidR="00C410B9" w:rsidRPr="00DE7BD2" w:rsidRDefault="00000000">
            <w:pPr>
              <w:adjustRightInd w:val="0"/>
              <w:snapToGrid w:val="0"/>
              <w:jc w:val="left"/>
              <w:rPr>
                <w:rFonts w:ascii="Times New Roman" w:eastAsia="仿宋" w:hAnsi="Times New Roman" w:cs="Times New Roman"/>
                <w:szCs w:val="21"/>
              </w:rPr>
            </w:pPr>
            <w:r w:rsidRPr="00DE7BD2">
              <w:rPr>
                <w:rFonts w:ascii="Times New Roman" w:eastAsia="仿宋" w:hAnsi="Times New Roman" w:cs="Times New Roman"/>
                <w:szCs w:val="21"/>
              </w:rPr>
              <w:t>欧盟标准</w:t>
            </w:r>
            <w:r w:rsidRPr="00DE7BD2">
              <w:rPr>
                <w:rFonts w:ascii="Times New Roman" w:eastAsia="仿宋" w:hAnsi="Times New Roman" w:cs="Times New Roman"/>
                <w:szCs w:val="21"/>
              </w:rPr>
              <w:t xml:space="preserve"> EN ISO 3071</w:t>
            </w:r>
          </w:p>
        </w:tc>
        <w:tc>
          <w:tcPr>
            <w:tcW w:w="3207" w:type="pct"/>
            <w:tcMar>
              <w:left w:w="0" w:type="dxa"/>
              <w:right w:w="0" w:type="dxa"/>
            </w:tcMar>
          </w:tcPr>
          <w:p w14:paraId="010DB9D6" w14:textId="77777777" w:rsidR="00C410B9" w:rsidRPr="00DE7BD2" w:rsidRDefault="00000000">
            <w:pPr>
              <w:adjustRightInd w:val="0"/>
              <w:snapToGrid w:val="0"/>
              <w:rPr>
                <w:rFonts w:ascii="Times New Roman" w:eastAsia="仿宋" w:hAnsi="Times New Roman" w:cs="Times New Roman"/>
                <w:szCs w:val="21"/>
              </w:rPr>
            </w:pPr>
            <w:r w:rsidRPr="00DE7BD2">
              <w:rPr>
                <w:rFonts w:ascii="Times New Roman" w:eastAsia="仿宋" w:hAnsi="Times New Roman" w:cs="Times New Roman"/>
                <w:szCs w:val="21"/>
              </w:rPr>
              <w:t>规定了纺织品水萃取液</w:t>
            </w:r>
            <w:r w:rsidRPr="00DE7BD2">
              <w:rPr>
                <w:rFonts w:ascii="Times New Roman" w:eastAsia="仿宋" w:hAnsi="Times New Roman" w:cs="Times New Roman"/>
                <w:szCs w:val="21"/>
              </w:rPr>
              <w:t>pH</w:t>
            </w:r>
            <w:r w:rsidRPr="00DE7BD2">
              <w:rPr>
                <w:rFonts w:ascii="Times New Roman" w:eastAsia="仿宋" w:hAnsi="Times New Roman" w:cs="Times New Roman"/>
                <w:szCs w:val="21"/>
              </w:rPr>
              <w:t>值的测定方法，但具体限值参考各国法规或</w:t>
            </w:r>
            <w:proofErr w:type="spellStart"/>
            <w:r w:rsidRPr="00DE7BD2">
              <w:rPr>
                <w:rFonts w:ascii="Times New Roman" w:eastAsia="仿宋" w:hAnsi="Times New Roman" w:cs="Times New Roman"/>
                <w:szCs w:val="21"/>
              </w:rPr>
              <w:t>Oeko</w:t>
            </w:r>
            <w:proofErr w:type="spellEnd"/>
            <w:r w:rsidRPr="00DE7BD2">
              <w:rPr>
                <w:rFonts w:ascii="Times New Roman" w:eastAsia="仿宋" w:hAnsi="Times New Roman" w:cs="Times New Roman"/>
                <w:szCs w:val="21"/>
              </w:rPr>
              <w:t>-Tex</w:t>
            </w:r>
            <w:r w:rsidRPr="00DE7BD2">
              <w:rPr>
                <w:rFonts w:ascii="Times New Roman" w:eastAsia="仿宋" w:hAnsi="Times New Roman" w:cs="Times New Roman" w:hint="eastAsia"/>
                <w:szCs w:val="21"/>
              </w:rPr>
              <w:t>，</w:t>
            </w:r>
            <w:r w:rsidRPr="00DE7BD2">
              <w:rPr>
                <w:rFonts w:ascii="Times New Roman" w:eastAsia="仿宋" w:hAnsi="Times New Roman" w:cs="Times New Roman"/>
                <w:szCs w:val="21"/>
              </w:rPr>
              <w:t>适用于纺织品水萃取液</w:t>
            </w:r>
            <w:r w:rsidRPr="00DE7BD2">
              <w:rPr>
                <w:rFonts w:ascii="Times New Roman" w:eastAsia="仿宋" w:hAnsi="Times New Roman" w:cs="Times New Roman"/>
                <w:szCs w:val="21"/>
              </w:rPr>
              <w:t xml:space="preserve"> pH </w:t>
            </w:r>
            <w:r w:rsidRPr="00DE7BD2">
              <w:rPr>
                <w:rFonts w:ascii="Times New Roman" w:eastAsia="仿宋" w:hAnsi="Times New Roman" w:cs="Times New Roman"/>
                <w:szCs w:val="21"/>
              </w:rPr>
              <w:t>值的测定，通常要求</w:t>
            </w:r>
            <w:r w:rsidRPr="00DE7BD2">
              <w:rPr>
                <w:rFonts w:ascii="Times New Roman" w:eastAsia="仿宋" w:hAnsi="Times New Roman" w:cs="Times New Roman"/>
                <w:szCs w:val="21"/>
              </w:rPr>
              <w:t xml:space="preserve"> pH </w:t>
            </w:r>
            <w:r w:rsidRPr="00DE7BD2">
              <w:rPr>
                <w:rFonts w:ascii="Times New Roman" w:eastAsia="仿宋" w:hAnsi="Times New Roman" w:cs="Times New Roman"/>
                <w:szCs w:val="21"/>
              </w:rPr>
              <w:t>值标准：</w:t>
            </w:r>
            <w:r w:rsidRPr="00DE7BD2">
              <w:rPr>
                <w:rFonts w:ascii="Times New Roman" w:eastAsia="仿宋" w:hAnsi="Times New Roman" w:cs="Times New Roman"/>
                <w:szCs w:val="21"/>
              </w:rPr>
              <w:t>4.0</w:t>
            </w:r>
            <w:r w:rsidRPr="00DE7BD2">
              <w:rPr>
                <w:rFonts w:ascii="Times New Roman" w:eastAsia="仿宋" w:hAnsi="Times New Roman" w:cs="Times New Roman"/>
                <w:szCs w:val="21"/>
              </w:rPr>
              <w:t>～</w:t>
            </w:r>
            <w:r w:rsidRPr="00DE7BD2">
              <w:rPr>
                <w:rFonts w:ascii="Times New Roman" w:eastAsia="仿宋" w:hAnsi="Times New Roman" w:cs="Times New Roman"/>
                <w:szCs w:val="21"/>
              </w:rPr>
              <w:t>8.5</w:t>
            </w:r>
            <w:r w:rsidRPr="00DE7BD2">
              <w:rPr>
                <w:rFonts w:ascii="Times New Roman" w:eastAsia="仿宋" w:hAnsi="Times New Roman" w:cs="Times New Roman"/>
                <w:szCs w:val="21"/>
              </w:rPr>
              <w:t>，具体取决于产品类别。</w:t>
            </w:r>
            <w:r w:rsidRPr="00DE7BD2">
              <w:rPr>
                <w:rFonts w:ascii="Times New Roman" w:eastAsia="仿宋" w:hAnsi="Times New Roman" w:cs="Times New Roman"/>
                <w:szCs w:val="21"/>
              </w:rPr>
              <w:t xml:space="preserve"> </w:t>
            </w:r>
          </w:p>
        </w:tc>
      </w:tr>
      <w:tr w:rsidR="00C410B9" w:rsidRPr="00DE7BD2" w14:paraId="533380E1" w14:textId="77777777">
        <w:tc>
          <w:tcPr>
            <w:tcW w:w="338" w:type="pct"/>
            <w:tcMar>
              <w:left w:w="0" w:type="dxa"/>
              <w:right w:w="0" w:type="dxa"/>
            </w:tcMar>
          </w:tcPr>
          <w:p w14:paraId="1AFAD324" w14:textId="77777777" w:rsidR="00C410B9" w:rsidRPr="00DE7BD2" w:rsidRDefault="00000000">
            <w:pPr>
              <w:adjustRightInd w:val="0"/>
              <w:jc w:val="center"/>
              <w:rPr>
                <w:rFonts w:ascii="Times New Roman" w:eastAsia="仿宋" w:hAnsi="Times New Roman" w:cs="Times New Roman"/>
                <w:szCs w:val="21"/>
                <w:shd w:val="clear" w:color="auto" w:fill="FFFFFF"/>
              </w:rPr>
            </w:pPr>
            <w:r w:rsidRPr="00DE7BD2">
              <w:rPr>
                <w:rFonts w:ascii="Times New Roman" w:eastAsia="仿宋" w:hAnsi="Times New Roman" w:cs="Times New Roman"/>
                <w:szCs w:val="21"/>
                <w:shd w:val="clear" w:color="auto" w:fill="FFFFFF"/>
              </w:rPr>
              <w:t>5</w:t>
            </w:r>
          </w:p>
        </w:tc>
        <w:tc>
          <w:tcPr>
            <w:tcW w:w="773" w:type="pct"/>
            <w:tcMar>
              <w:left w:w="0" w:type="dxa"/>
              <w:right w:w="0" w:type="dxa"/>
            </w:tcMar>
          </w:tcPr>
          <w:p w14:paraId="2382D3BF" w14:textId="77777777" w:rsidR="00C410B9" w:rsidRPr="00DE7BD2" w:rsidRDefault="00000000">
            <w:pPr>
              <w:adjustRightInd w:val="0"/>
              <w:snapToGrid w:val="0"/>
              <w:rPr>
                <w:rFonts w:ascii="Times New Roman" w:eastAsia="仿宋" w:hAnsi="Times New Roman" w:cs="Times New Roman"/>
                <w:szCs w:val="21"/>
              </w:rPr>
            </w:pPr>
            <w:r w:rsidRPr="00DE7BD2">
              <w:rPr>
                <w:rFonts w:ascii="Times New Roman" w:eastAsia="仿宋" w:hAnsi="Times New Roman" w:cs="Times New Roman"/>
                <w:szCs w:val="21"/>
              </w:rPr>
              <w:t>棉织品</w:t>
            </w:r>
            <w:r w:rsidRPr="00DE7BD2">
              <w:rPr>
                <w:rFonts w:ascii="Times New Roman" w:eastAsia="仿宋" w:hAnsi="Times New Roman" w:cs="Times New Roman"/>
                <w:szCs w:val="21"/>
              </w:rPr>
              <w:t>pH</w:t>
            </w:r>
            <w:r w:rsidRPr="00DE7BD2">
              <w:rPr>
                <w:rFonts w:ascii="Times New Roman" w:eastAsia="仿宋" w:hAnsi="Times New Roman" w:cs="Times New Roman"/>
                <w:szCs w:val="21"/>
              </w:rPr>
              <w:t>值</w:t>
            </w:r>
          </w:p>
          <w:p w14:paraId="6D01FB65" w14:textId="77777777" w:rsidR="00C410B9" w:rsidRPr="00DE7BD2" w:rsidRDefault="00C410B9">
            <w:pPr>
              <w:adjustRightInd w:val="0"/>
              <w:rPr>
                <w:rFonts w:ascii="Times New Roman" w:eastAsia="仿宋" w:hAnsi="Times New Roman" w:cs="Times New Roman"/>
                <w:szCs w:val="21"/>
              </w:rPr>
            </w:pPr>
          </w:p>
        </w:tc>
        <w:tc>
          <w:tcPr>
            <w:tcW w:w="682" w:type="pct"/>
            <w:tcMar>
              <w:left w:w="0" w:type="dxa"/>
              <w:right w:w="0" w:type="dxa"/>
            </w:tcMar>
          </w:tcPr>
          <w:p w14:paraId="0016524F" w14:textId="77777777" w:rsidR="00C410B9" w:rsidRPr="00DE7BD2" w:rsidRDefault="00000000">
            <w:pPr>
              <w:adjustRightInd w:val="0"/>
              <w:snapToGrid w:val="0"/>
              <w:jc w:val="left"/>
              <w:rPr>
                <w:rFonts w:ascii="Times New Roman" w:eastAsia="仿宋" w:hAnsi="Times New Roman" w:cs="Times New Roman"/>
                <w:szCs w:val="21"/>
              </w:rPr>
            </w:pPr>
            <w:r w:rsidRPr="00DE7BD2">
              <w:rPr>
                <w:rFonts w:ascii="Times New Roman" w:eastAsia="仿宋" w:hAnsi="Times New Roman" w:cs="Times New Roman"/>
                <w:szCs w:val="21"/>
              </w:rPr>
              <w:t>美国标准</w:t>
            </w:r>
            <w:r w:rsidRPr="00DE7BD2">
              <w:rPr>
                <w:rFonts w:ascii="Times New Roman" w:eastAsia="仿宋" w:hAnsi="Times New Roman" w:cs="Times New Roman"/>
                <w:szCs w:val="21"/>
              </w:rPr>
              <w:t xml:space="preserve"> AATCC 81-2016</w:t>
            </w:r>
          </w:p>
        </w:tc>
        <w:tc>
          <w:tcPr>
            <w:tcW w:w="3207" w:type="pct"/>
            <w:tcMar>
              <w:left w:w="0" w:type="dxa"/>
              <w:right w:w="0" w:type="dxa"/>
            </w:tcMar>
          </w:tcPr>
          <w:p w14:paraId="73605F43" w14:textId="77777777" w:rsidR="00C410B9" w:rsidRPr="00DE7BD2" w:rsidRDefault="00000000">
            <w:pPr>
              <w:adjustRightInd w:val="0"/>
              <w:snapToGrid w:val="0"/>
              <w:rPr>
                <w:rFonts w:ascii="Times New Roman" w:eastAsia="仿宋" w:hAnsi="Times New Roman" w:cs="Times New Roman"/>
                <w:szCs w:val="21"/>
              </w:rPr>
            </w:pPr>
            <w:r w:rsidRPr="00DE7BD2">
              <w:rPr>
                <w:rFonts w:ascii="Times New Roman" w:eastAsia="仿宋" w:hAnsi="Times New Roman" w:cs="Times New Roman"/>
                <w:szCs w:val="21"/>
              </w:rPr>
              <w:t>主要针对纺织品水萃取物</w:t>
            </w:r>
            <w:r w:rsidRPr="00DE7BD2">
              <w:rPr>
                <w:rFonts w:ascii="Times New Roman" w:eastAsia="仿宋" w:hAnsi="Times New Roman" w:cs="Times New Roman"/>
                <w:szCs w:val="21"/>
              </w:rPr>
              <w:t>pH</w:t>
            </w:r>
            <w:r w:rsidRPr="00DE7BD2">
              <w:rPr>
                <w:rFonts w:ascii="Times New Roman" w:eastAsia="仿宋" w:hAnsi="Times New Roman" w:cs="Times New Roman"/>
                <w:szCs w:val="21"/>
              </w:rPr>
              <w:t>值的测定方法</w:t>
            </w:r>
            <w:r w:rsidRPr="00DE7BD2">
              <w:rPr>
                <w:rFonts w:ascii="Times New Roman" w:eastAsia="仿宋" w:hAnsi="Times New Roman" w:cs="Times New Roman" w:hint="eastAsia"/>
                <w:szCs w:val="21"/>
              </w:rPr>
              <w:t>，</w:t>
            </w:r>
            <w:r w:rsidRPr="00DE7BD2">
              <w:rPr>
                <w:rFonts w:ascii="Times New Roman" w:eastAsia="仿宋" w:hAnsi="Times New Roman" w:cs="Times New Roman"/>
                <w:szCs w:val="21"/>
              </w:rPr>
              <w:t>适用于</w:t>
            </w:r>
            <w:proofErr w:type="gramStart"/>
            <w:r w:rsidRPr="00DE7BD2">
              <w:rPr>
                <w:rFonts w:ascii="Times New Roman" w:eastAsia="仿宋" w:hAnsi="Times New Roman" w:cs="Times New Roman"/>
                <w:szCs w:val="21"/>
              </w:rPr>
              <w:t>经湿态加工</w:t>
            </w:r>
            <w:proofErr w:type="gramEnd"/>
            <w:r w:rsidRPr="00DE7BD2">
              <w:rPr>
                <w:rFonts w:ascii="Times New Roman" w:eastAsia="仿宋" w:hAnsi="Times New Roman" w:cs="Times New Roman"/>
                <w:szCs w:val="21"/>
              </w:rPr>
              <w:t>处理的纺织品，</w:t>
            </w:r>
            <w:r w:rsidRPr="00DE7BD2">
              <w:rPr>
                <w:rFonts w:ascii="Times New Roman" w:eastAsia="仿宋" w:hAnsi="Times New Roman" w:cs="Times New Roman"/>
                <w:szCs w:val="21"/>
              </w:rPr>
              <w:t xml:space="preserve">pH </w:t>
            </w:r>
            <w:r w:rsidRPr="00DE7BD2">
              <w:rPr>
                <w:rFonts w:ascii="Times New Roman" w:eastAsia="仿宋" w:hAnsi="Times New Roman" w:cs="Times New Roman"/>
                <w:szCs w:val="21"/>
              </w:rPr>
              <w:t>值通常控制在</w:t>
            </w:r>
            <w:r w:rsidRPr="00DE7BD2">
              <w:rPr>
                <w:rFonts w:ascii="Times New Roman" w:eastAsia="仿宋" w:hAnsi="Times New Roman" w:cs="Times New Roman"/>
                <w:szCs w:val="21"/>
              </w:rPr>
              <w:t>4.0</w:t>
            </w:r>
            <w:r w:rsidRPr="00DE7BD2">
              <w:rPr>
                <w:rFonts w:ascii="Times New Roman" w:eastAsia="仿宋" w:hAnsi="Times New Roman" w:cs="Times New Roman"/>
                <w:szCs w:val="21"/>
              </w:rPr>
              <w:t>～</w:t>
            </w:r>
            <w:r w:rsidRPr="00DE7BD2">
              <w:rPr>
                <w:rFonts w:ascii="Times New Roman" w:eastAsia="仿宋" w:hAnsi="Times New Roman" w:cs="Times New Roman"/>
                <w:szCs w:val="21"/>
              </w:rPr>
              <w:t>8.5</w:t>
            </w:r>
            <w:r w:rsidRPr="00DE7BD2">
              <w:rPr>
                <w:rFonts w:ascii="Times New Roman" w:eastAsia="仿宋" w:hAnsi="Times New Roman" w:cs="Times New Roman"/>
                <w:szCs w:val="21"/>
              </w:rPr>
              <w:t>。</w:t>
            </w:r>
          </w:p>
        </w:tc>
      </w:tr>
      <w:tr w:rsidR="00C410B9" w:rsidRPr="00DE7BD2" w14:paraId="498D0519" w14:textId="77777777">
        <w:tc>
          <w:tcPr>
            <w:tcW w:w="338" w:type="pct"/>
            <w:tcMar>
              <w:left w:w="0" w:type="dxa"/>
              <w:right w:w="0" w:type="dxa"/>
            </w:tcMar>
          </w:tcPr>
          <w:p w14:paraId="79E422CF" w14:textId="77777777" w:rsidR="00C410B9" w:rsidRPr="00DE7BD2" w:rsidRDefault="00000000">
            <w:pPr>
              <w:adjustRightInd w:val="0"/>
              <w:jc w:val="center"/>
              <w:rPr>
                <w:rFonts w:ascii="Times New Roman" w:eastAsia="仿宋" w:hAnsi="Times New Roman" w:cs="Times New Roman"/>
                <w:szCs w:val="21"/>
              </w:rPr>
            </w:pPr>
            <w:r w:rsidRPr="00DE7BD2">
              <w:rPr>
                <w:rFonts w:ascii="Times New Roman" w:eastAsia="仿宋" w:hAnsi="Times New Roman" w:cs="Times New Roman"/>
                <w:szCs w:val="21"/>
              </w:rPr>
              <w:t>6</w:t>
            </w:r>
          </w:p>
        </w:tc>
        <w:tc>
          <w:tcPr>
            <w:tcW w:w="773" w:type="pct"/>
            <w:tcMar>
              <w:left w:w="0" w:type="dxa"/>
              <w:right w:w="0" w:type="dxa"/>
            </w:tcMar>
          </w:tcPr>
          <w:p w14:paraId="40184EB1" w14:textId="77777777" w:rsidR="00C410B9" w:rsidRPr="00DE7BD2" w:rsidRDefault="00000000">
            <w:pPr>
              <w:adjustRightInd w:val="0"/>
              <w:snapToGrid w:val="0"/>
              <w:rPr>
                <w:rFonts w:ascii="Times New Roman" w:eastAsia="仿宋" w:hAnsi="Times New Roman" w:cs="Times New Roman"/>
                <w:szCs w:val="21"/>
              </w:rPr>
            </w:pPr>
            <w:r w:rsidRPr="00DE7BD2">
              <w:rPr>
                <w:rFonts w:ascii="Times New Roman" w:eastAsia="仿宋" w:hAnsi="Times New Roman" w:cs="Times New Roman"/>
                <w:szCs w:val="21"/>
              </w:rPr>
              <w:t>棉织品</w:t>
            </w:r>
            <w:r w:rsidRPr="00DE7BD2">
              <w:rPr>
                <w:rFonts w:ascii="Times New Roman" w:eastAsia="仿宋" w:hAnsi="Times New Roman" w:cs="Times New Roman"/>
                <w:szCs w:val="21"/>
              </w:rPr>
              <w:t>pH</w:t>
            </w:r>
            <w:r w:rsidRPr="00DE7BD2">
              <w:rPr>
                <w:rFonts w:ascii="Times New Roman" w:eastAsia="仿宋" w:hAnsi="Times New Roman" w:cs="Times New Roman"/>
                <w:szCs w:val="21"/>
              </w:rPr>
              <w:t>值</w:t>
            </w:r>
          </w:p>
          <w:p w14:paraId="7F8FC0ED" w14:textId="77777777" w:rsidR="00C410B9" w:rsidRPr="00DE7BD2" w:rsidRDefault="00C410B9">
            <w:pPr>
              <w:adjustRightInd w:val="0"/>
              <w:rPr>
                <w:rFonts w:ascii="Times New Roman" w:eastAsia="仿宋" w:hAnsi="Times New Roman" w:cs="Times New Roman"/>
                <w:szCs w:val="21"/>
              </w:rPr>
            </w:pPr>
          </w:p>
        </w:tc>
        <w:tc>
          <w:tcPr>
            <w:tcW w:w="682" w:type="pct"/>
            <w:tcMar>
              <w:left w:w="0" w:type="dxa"/>
              <w:right w:w="0" w:type="dxa"/>
            </w:tcMar>
          </w:tcPr>
          <w:p w14:paraId="48E94220" w14:textId="77777777" w:rsidR="00C410B9" w:rsidRPr="00DE7BD2" w:rsidRDefault="00000000">
            <w:pPr>
              <w:adjustRightInd w:val="0"/>
              <w:snapToGrid w:val="0"/>
              <w:jc w:val="left"/>
              <w:rPr>
                <w:rFonts w:ascii="Times New Roman" w:eastAsia="仿宋" w:hAnsi="Times New Roman" w:cs="Times New Roman"/>
                <w:szCs w:val="21"/>
              </w:rPr>
            </w:pPr>
            <w:r w:rsidRPr="00DE7BD2">
              <w:rPr>
                <w:rFonts w:ascii="Times New Roman" w:eastAsia="仿宋" w:hAnsi="Times New Roman" w:cs="Times New Roman"/>
                <w:szCs w:val="21"/>
              </w:rPr>
              <w:t>日本标准</w:t>
            </w:r>
            <w:r w:rsidRPr="00DE7BD2">
              <w:rPr>
                <w:rFonts w:ascii="Times New Roman" w:eastAsia="仿宋" w:hAnsi="Times New Roman" w:cs="Times New Roman"/>
                <w:szCs w:val="21"/>
              </w:rPr>
              <w:t xml:space="preserve"> JISL 1096-2010</w:t>
            </w:r>
          </w:p>
        </w:tc>
        <w:tc>
          <w:tcPr>
            <w:tcW w:w="3207" w:type="pct"/>
            <w:tcMar>
              <w:left w:w="0" w:type="dxa"/>
              <w:right w:w="0" w:type="dxa"/>
            </w:tcMar>
          </w:tcPr>
          <w:p w14:paraId="379AB38C" w14:textId="77777777" w:rsidR="00C410B9" w:rsidRPr="00DE7BD2" w:rsidRDefault="00000000">
            <w:pPr>
              <w:adjustRightInd w:val="0"/>
              <w:snapToGrid w:val="0"/>
              <w:rPr>
                <w:rFonts w:ascii="Times New Roman" w:eastAsia="仿宋" w:hAnsi="Times New Roman" w:cs="Times New Roman"/>
                <w:szCs w:val="21"/>
              </w:rPr>
            </w:pPr>
            <w:r w:rsidRPr="00DE7BD2">
              <w:rPr>
                <w:rFonts w:ascii="Times New Roman" w:eastAsia="仿宋" w:hAnsi="Times New Roman" w:cs="Times New Roman"/>
                <w:szCs w:val="21"/>
              </w:rPr>
              <w:t>规定了纤维制品水萃取液</w:t>
            </w:r>
            <w:r w:rsidRPr="00DE7BD2">
              <w:rPr>
                <w:rFonts w:ascii="Times New Roman" w:eastAsia="仿宋" w:hAnsi="Times New Roman" w:cs="Times New Roman"/>
                <w:szCs w:val="21"/>
              </w:rPr>
              <w:t>pH</w:t>
            </w:r>
            <w:r w:rsidRPr="00DE7BD2">
              <w:rPr>
                <w:rFonts w:ascii="Times New Roman" w:eastAsia="仿宋" w:hAnsi="Times New Roman" w:cs="Times New Roman"/>
                <w:szCs w:val="21"/>
              </w:rPr>
              <w:t>值的测定方法</w:t>
            </w:r>
            <w:r w:rsidRPr="00DE7BD2">
              <w:rPr>
                <w:rFonts w:ascii="Times New Roman" w:eastAsia="仿宋" w:hAnsi="Times New Roman" w:cs="Times New Roman"/>
                <w:szCs w:val="21"/>
              </w:rPr>
              <w:t xml:space="preserve">, </w:t>
            </w:r>
            <w:r w:rsidRPr="00DE7BD2">
              <w:rPr>
                <w:rFonts w:ascii="Times New Roman" w:eastAsia="仿宋" w:hAnsi="Times New Roman" w:cs="Times New Roman"/>
                <w:szCs w:val="21"/>
              </w:rPr>
              <w:t>通常要求与</w:t>
            </w:r>
            <w:r w:rsidRPr="00DE7BD2">
              <w:rPr>
                <w:rFonts w:ascii="Times New Roman" w:eastAsia="仿宋" w:hAnsi="Times New Roman" w:cs="Times New Roman"/>
                <w:szCs w:val="21"/>
              </w:rPr>
              <w:t xml:space="preserve"> </w:t>
            </w:r>
            <w:proofErr w:type="spellStart"/>
            <w:r w:rsidRPr="00DE7BD2">
              <w:rPr>
                <w:rFonts w:ascii="Times New Roman" w:eastAsia="仿宋" w:hAnsi="Times New Roman" w:cs="Times New Roman"/>
                <w:szCs w:val="21"/>
              </w:rPr>
              <w:t>Oeko</w:t>
            </w:r>
            <w:proofErr w:type="spellEnd"/>
            <w:r w:rsidRPr="00DE7BD2">
              <w:rPr>
                <w:rFonts w:ascii="Times New Roman" w:eastAsia="仿宋" w:hAnsi="Times New Roman" w:cs="Times New Roman"/>
                <w:szCs w:val="21"/>
              </w:rPr>
              <w:t xml:space="preserve">-Tex </w:t>
            </w:r>
            <w:r w:rsidRPr="00DE7BD2">
              <w:rPr>
                <w:rFonts w:ascii="Times New Roman" w:eastAsia="仿宋" w:hAnsi="Times New Roman" w:cs="Times New Roman"/>
                <w:szCs w:val="21"/>
              </w:rPr>
              <w:t>类似：</w:t>
            </w:r>
          </w:p>
          <w:p w14:paraId="44E6C73E" w14:textId="77777777" w:rsidR="00C410B9" w:rsidRPr="00DE7BD2" w:rsidRDefault="00000000">
            <w:pPr>
              <w:adjustRightInd w:val="0"/>
              <w:snapToGrid w:val="0"/>
              <w:rPr>
                <w:rFonts w:ascii="Times New Roman" w:eastAsia="仿宋" w:hAnsi="Times New Roman" w:cs="Times New Roman"/>
                <w:szCs w:val="21"/>
              </w:rPr>
            </w:pPr>
            <w:r w:rsidRPr="00DE7BD2">
              <w:rPr>
                <w:rFonts w:ascii="Times New Roman" w:eastAsia="仿宋" w:hAnsi="Times New Roman" w:cs="Times New Roman"/>
                <w:szCs w:val="21"/>
              </w:rPr>
              <w:t>婴儿用品，</w:t>
            </w:r>
            <w:r w:rsidRPr="00DE7BD2">
              <w:rPr>
                <w:rFonts w:ascii="Times New Roman" w:eastAsia="仿宋" w:hAnsi="Times New Roman" w:cs="Times New Roman"/>
                <w:szCs w:val="21"/>
              </w:rPr>
              <w:t xml:space="preserve">pH </w:t>
            </w:r>
            <w:r w:rsidRPr="00DE7BD2">
              <w:rPr>
                <w:rFonts w:ascii="Times New Roman" w:eastAsia="仿宋" w:hAnsi="Times New Roman" w:cs="Times New Roman"/>
                <w:szCs w:val="21"/>
              </w:rPr>
              <w:t>值标准：</w:t>
            </w:r>
            <w:r w:rsidRPr="00DE7BD2">
              <w:rPr>
                <w:rFonts w:ascii="Times New Roman" w:eastAsia="仿宋" w:hAnsi="Times New Roman" w:cs="Times New Roman"/>
                <w:szCs w:val="21"/>
              </w:rPr>
              <w:t xml:space="preserve"> 4.0</w:t>
            </w:r>
            <w:r w:rsidRPr="00DE7BD2">
              <w:rPr>
                <w:rFonts w:ascii="Times New Roman" w:eastAsia="仿宋" w:hAnsi="Times New Roman" w:cs="Times New Roman"/>
                <w:szCs w:val="21"/>
              </w:rPr>
              <w:t>～</w:t>
            </w:r>
            <w:r w:rsidRPr="00DE7BD2">
              <w:rPr>
                <w:rFonts w:ascii="Times New Roman" w:eastAsia="仿宋" w:hAnsi="Times New Roman" w:cs="Times New Roman"/>
                <w:szCs w:val="21"/>
              </w:rPr>
              <w:t>7.5</w:t>
            </w:r>
            <w:r w:rsidRPr="00DE7BD2">
              <w:rPr>
                <w:rFonts w:ascii="Times New Roman" w:eastAsia="仿宋" w:hAnsi="Times New Roman" w:cs="Times New Roman"/>
                <w:szCs w:val="21"/>
              </w:rPr>
              <w:t>。</w:t>
            </w:r>
          </w:p>
          <w:p w14:paraId="64767701" w14:textId="77777777" w:rsidR="00C410B9" w:rsidRPr="00DE7BD2" w:rsidRDefault="00000000">
            <w:pPr>
              <w:adjustRightInd w:val="0"/>
              <w:snapToGrid w:val="0"/>
              <w:rPr>
                <w:rFonts w:ascii="Times New Roman" w:eastAsia="仿宋" w:hAnsi="Times New Roman" w:cs="Times New Roman"/>
                <w:szCs w:val="21"/>
              </w:rPr>
            </w:pPr>
            <w:r w:rsidRPr="00DE7BD2">
              <w:rPr>
                <w:rFonts w:ascii="Times New Roman" w:eastAsia="仿宋" w:hAnsi="Times New Roman" w:cs="Times New Roman"/>
                <w:szCs w:val="21"/>
              </w:rPr>
              <w:t>直接接触皮肤产品，</w:t>
            </w:r>
            <w:r w:rsidRPr="00DE7BD2">
              <w:rPr>
                <w:rFonts w:ascii="Times New Roman" w:eastAsia="仿宋" w:hAnsi="Times New Roman" w:cs="Times New Roman"/>
                <w:szCs w:val="21"/>
              </w:rPr>
              <w:t xml:space="preserve">pH </w:t>
            </w:r>
            <w:r w:rsidRPr="00DE7BD2">
              <w:rPr>
                <w:rFonts w:ascii="Times New Roman" w:eastAsia="仿宋" w:hAnsi="Times New Roman" w:cs="Times New Roman"/>
                <w:szCs w:val="21"/>
              </w:rPr>
              <w:t>值标准：</w:t>
            </w:r>
            <w:r w:rsidRPr="00DE7BD2">
              <w:rPr>
                <w:rFonts w:ascii="Times New Roman" w:eastAsia="仿宋" w:hAnsi="Times New Roman" w:cs="Times New Roman"/>
                <w:szCs w:val="21"/>
              </w:rPr>
              <w:t xml:space="preserve"> 4.0</w:t>
            </w:r>
            <w:r w:rsidRPr="00DE7BD2">
              <w:rPr>
                <w:rFonts w:ascii="Times New Roman" w:eastAsia="仿宋" w:hAnsi="Times New Roman" w:cs="Times New Roman"/>
                <w:szCs w:val="21"/>
              </w:rPr>
              <w:t>～</w:t>
            </w:r>
            <w:r w:rsidRPr="00DE7BD2">
              <w:rPr>
                <w:rFonts w:ascii="Times New Roman" w:eastAsia="仿宋" w:hAnsi="Times New Roman" w:cs="Times New Roman"/>
                <w:szCs w:val="21"/>
              </w:rPr>
              <w:t>7.5</w:t>
            </w:r>
            <w:r w:rsidRPr="00DE7BD2">
              <w:rPr>
                <w:rFonts w:ascii="Times New Roman" w:eastAsia="仿宋" w:hAnsi="Times New Roman" w:cs="Times New Roman"/>
                <w:szCs w:val="21"/>
              </w:rPr>
              <w:t>。</w:t>
            </w:r>
          </w:p>
          <w:p w14:paraId="2FC04744" w14:textId="77777777" w:rsidR="00C410B9" w:rsidRPr="00DE7BD2" w:rsidRDefault="00000000">
            <w:pPr>
              <w:adjustRightInd w:val="0"/>
              <w:snapToGrid w:val="0"/>
              <w:rPr>
                <w:rFonts w:ascii="Times New Roman" w:eastAsia="仿宋" w:hAnsi="Times New Roman" w:cs="Times New Roman"/>
                <w:szCs w:val="21"/>
              </w:rPr>
            </w:pPr>
            <w:r w:rsidRPr="00DE7BD2">
              <w:rPr>
                <w:rFonts w:ascii="Times New Roman" w:eastAsia="仿宋" w:hAnsi="Times New Roman" w:cs="Times New Roman"/>
                <w:szCs w:val="21"/>
              </w:rPr>
              <w:t>非直接接触皮肤产品，</w:t>
            </w:r>
            <w:r w:rsidRPr="00DE7BD2">
              <w:rPr>
                <w:rFonts w:ascii="Times New Roman" w:eastAsia="仿宋" w:hAnsi="Times New Roman" w:cs="Times New Roman"/>
                <w:szCs w:val="21"/>
              </w:rPr>
              <w:t xml:space="preserve">pH </w:t>
            </w:r>
            <w:r w:rsidRPr="00DE7BD2">
              <w:rPr>
                <w:rFonts w:ascii="Times New Roman" w:eastAsia="仿宋" w:hAnsi="Times New Roman" w:cs="Times New Roman"/>
                <w:szCs w:val="21"/>
              </w:rPr>
              <w:t>值标准：</w:t>
            </w:r>
            <w:r w:rsidRPr="00DE7BD2">
              <w:rPr>
                <w:rFonts w:ascii="Times New Roman" w:eastAsia="仿宋" w:hAnsi="Times New Roman" w:cs="Times New Roman"/>
                <w:szCs w:val="21"/>
              </w:rPr>
              <w:t xml:space="preserve"> 4.0</w:t>
            </w:r>
            <w:r w:rsidRPr="00DE7BD2">
              <w:rPr>
                <w:rFonts w:ascii="Times New Roman" w:eastAsia="仿宋" w:hAnsi="Times New Roman" w:cs="Times New Roman"/>
                <w:szCs w:val="21"/>
              </w:rPr>
              <w:t>～</w:t>
            </w:r>
            <w:r w:rsidRPr="00DE7BD2">
              <w:rPr>
                <w:rFonts w:ascii="Times New Roman" w:eastAsia="仿宋" w:hAnsi="Times New Roman" w:cs="Times New Roman"/>
                <w:szCs w:val="21"/>
              </w:rPr>
              <w:t>9.0</w:t>
            </w:r>
            <w:r w:rsidRPr="00DE7BD2">
              <w:rPr>
                <w:rFonts w:ascii="Times New Roman" w:eastAsia="仿宋" w:hAnsi="Times New Roman" w:cs="Times New Roman"/>
                <w:szCs w:val="21"/>
              </w:rPr>
              <w:t>。</w:t>
            </w:r>
          </w:p>
          <w:p w14:paraId="7E7AD6BD" w14:textId="77777777" w:rsidR="00C410B9" w:rsidRPr="00DE7BD2" w:rsidRDefault="00000000">
            <w:pPr>
              <w:adjustRightInd w:val="0"/>
              <w:snapToGrid w:val="0"/>
              <w:rPr>
                <w:rFonts w:ascii="Times New Roman" w:eastAsia="仿宋" w:hAnsi="Times New Roman" w:cs="Times New Roman"/>
                <w:szCs w:val="21"/>
              </w:rPr>
            </w:pPr>
            <w:r w:rsidRPr="00DE7BD2">
              <w:rPr>
                <w:rFonts w:ascii="Times New Roman" w:eastAsia="仿宋" w:hAnsi="Times New Roman" w:cs="Times New Roman"/>
                <w:szCs w:val="21"/>
              </w:rPr>
              <w:t>装饰材料，</w:t>
            </w:r>
            <w:r w:rsidRPr="00DE7BD2">
              <w:rPr>
                <w:rFonts w:ascii="Times New Roman" w:eastAsia="仿宋" w:hAnsi="Times New Roman" w:cs="Times New Roman"/>
                <w:szCs w:val="21"/>
              </w:rPr>
              <w:t xml:space="preserve">pH </w:t>
            </w:r>
            <w:r w:rsidRPr="00DE7BD2">
              <w:rPr>
                <w:rFonts w:ascii="Times New Roman" w:eastAsia="仿宋" w:hAnsi="Times New Roman" w:cs="Times New Roman"/>
                <w:szCs w:val="21"/>
              </w:rPr>
              <w:t>值标准：</w:t>
            </w:r>
            <w:r w:rsidRPr="00DE7BD2">
              <w:rPr>
                <w:rFonts w:ascii="Times New Roman" w:eastAsia="仿宋" w:hAnsi="Times New Roman" w:cs="Times New Roman"/>
                <w:szCs w:val="21"/>
              </w:rPr>
              <w:t>4.0</w:t>
            </w:r>
            <w:r w:rsidRPr="00DE7BD2">
              <w:rPr>
                <w:rFonts w:ascii="Times New Roman" w:eastAsia="仿宋" w:hAnsi="Times New Roman" w:cs="Times New Roman"/>
                <w:szCs w:val="21"/>
              </w:rPr>
              <w:t>～</w:t>
            </w:r>
            <w:r w:rsidRPr="00DE7BD2">
              <w:rPr>
                <w:rFonts w:ascii="Times New Roman" w:eastAsia="仿宋" w:hAnsi="Times New Roman" w:cs="Times New Roman"/>
                <w:szCs w:val="21"/>
              </w:rPr>
              <w:t>9.0</w:t>
            </w:r>
            <w:r w:rsidRPr="00DE7BD2">
              <w:rPr>
                <w:rFonts w:ascii="Times New Roman" w:eastAsia="仿宋" w:hAnsi="Times New Roman" w:cs="Times New Roman"/>
                <w:szCs w:val="21"/>
              </w:rPr>
              <w:t>。</w:t>
            </w:r>
          </w:p>
        </w:tc>
      </w:tr>
    </w:tbl>
    <w:p w14:paraId="42097469" w14:textId="77777777" w:rsidR="00C410B9" w:rsidRPr="00DE7BD2" w:rsidRDefault="00C410B9">
      <w:pPr>
        <w:adjustRightInd w:val="0"/>
        <w:snapToGrid w:val="0"/>
        <w:ind w:firstLine="480"/>
        <w:rPr>
          <w:rFonts w:ascii="Times New Roman" w:eastAsia="宋体" w:hAnsi="Times New Roman" w:cs="Times New Roman"/>
          <w:b/>
          <w:bCs/>
          <w:szCs w:val="21"/>
        </w:rPr>
      </w:pPr>
    </w:p>
    <w:p w14:paraId="7FC3C24C" w14:textId="77777777" w:rsidR="00C410B9" w:rsidRPr="00DE7BD2" w:rsidRDefault="00000000">
      <w:pPr>
        <w:ind w:firstLine="482"/>
        <w:rPr>
          <w:rFonts w:ascii="Times New Roman" w:eastAsia="仿宋" w:hAnsi="Times New Roman" w:cs="Times New Roman"/>
          <w:sz w:val="24"/>
        </w:rPr>
      </w:pPr>
      <w:r w:rsidRPr="00DE7BD2">
        <w:rPr>
          <w:rFonts w:ascii="Times New Roman" w:eastAsia="仿宋" w:hAnsi="Times New Roman" w:cs="Times New Roman" w:hint="eastAsia"/>
          <w:sz w:val="24"/>
        </w:rPr>
        <w:t>我国</w:t>
      </w:r>
      <w:proofErr w:type="gramStart"/>
      <w:r w:rsidRPr="00DE7BD2">
        <w:rPr>
          <w:rFonts w:ascii="Times New Roman" w:eastAsia="仿宋" w:hAnsi="Times New Roman" w:cs="Times New Roman" w:hint="eastAsia"/>
          <w:sz w:val="24"/>
        </w:rPr>
        <w:t>公共场所布草用品</w:t>
      </w:r>
      <w:proofErr w:type="gramEnd"/>
      <w:r w:rsidRPr="00DE7BD2">
        <w:rPr>
          <w:rFonts w:ascii="Times New Roman" w:eastAsia="仿宋" w:hAnsi="Times New Roman" w:cs="Times New Roman"/>
          <w:sz w:val="24"/>
        </w:rPr>
        <w:t>pH</w:t>
      </w:r>
      <w:r w:rsidRPr="00DE7BD2">
        <w:rPr>
          <w:rFonts w:ascii="Times New Roman" w:eastAsia="仿宋" w:hAnsi="Times New Roman" w:cs="Times New Roman"/>
          <w:sz w:val="24"/>
        </w:rPr>
        <w:t>值</w:t>
      </w:r>
      <w:r w:rsidRPr="00DE7BD2">
        <w:rPr>
          <w:rFonts w:ascii="Times New Roman" w:eastAsia="仿宋" w:hAnsi="Times New Roman" w:cs="Times New Roman" w:hint="eastAsia"/>
          <w:sz w:val="24"/>
        </w:rPr>
        <w:t>基本状况及超标情况。</w:t>
      </w:r>
      <w:r w:rsidRPr="00DE7BD2">
        <w:rPr>
          <w:rFonts w:ascii="Times New Roman" w:eastAsia="仿宋" w:hAnsi="Times New Roman" w:cs="Times New Roman"/>
          <w:sz w:val="24"/>
        </w:rPr>
        <w:t>按照</w:t>
      </w:r>
      <w:r w:rsidRPr="00DE7BD2">
        <w:rPr>
          <w:rFonts w:ascii="Times New Roman" w:eastAsia="仿宋" w:hAnsi="Times New Roman" w:cs="Times New Roman"/>
          <w:sz w:val="24"/>
        </w:rPr>
        <w:t>GB 37488-2019</w:t>
      </w:r>
      <w:r w:rsidRPr="00DE7BD2">
        <w:rPr>
          <w:rFonts w:ascii="Times New Roman" w:eastAsia="仿宋" w:hAnsi="Times New Roman" w:cs="Times New Roman"/>
          <w:sz w:val="24"/>
        </w:rPr>
        <w:t>，全国</w:t>
      </w:r>
      <w:r w:rsidRPr="00DE7BD2">
        <w:rPr>
          <w:rFonts w:ascii="Times New Roman" w:eastAsia="仿宋" w:hAnsi="Times New Roman" w:cs="Times New Roman"/>
          <w:sz w:val="24"/>
        </w:rPr>
        <w:t>2020-2024</w:t>
      </w:r>
      <w:r w:rsidRPr="00DE7BD2">
        <w:rPr>
          <w:rFonts w:ascii="Times New Roman" w:eastAsia="仿宋" w:hAnsi="Times New Roman" w:cs="Times New Roman"/>
          <w:sz w:val="24"/>
        </w:rPr>
        <w:t>年公共场所健康危害因素监测结果显示，共监测</w:t>
      </w:r>
      <w:r w:rsidRPr="00DE7BD2">
        <w:rPr>
          <w:rFonts w:ascii="Times New Roman" w:eastAsia="仿宋" w:hAnsi="Times New Roman" w:cs="Times New Roman"/>
          <w:sz w:val="24"/>
        </w:rPr>
        <w:t>174624</w:t>
      </w:r>
      <w:r w:rsidRPr="00DE7BD2">
        <w:rPr>
          <w:rFonts w:ascii="Times New Roman" w:eastAsia="仿宋" w:hAnsi="Times New Roman" w:cs="Times New Roman"/>
          <w:sz w:val="24"/>
        </w:rPr>
        <w:t>条毛巾</w:t>
      </w:r>
      <w:r w:rsidRPr="00DE7BD2">
        <w:rPr>
          <w:rFonts w:ascii="Times New Roman" w:eastAsia="仿宋" w:hAnsi="Times New Roman" w:cs="Times New Roman"/>
          <w:sz w:val="24"/>
        </w:rPr>
        <w:t>pH</w:t>
      </w:r>
      <w:r w:rsidRPr="00DE7BD2">
        <w:rPr>
          <w:rFonts w:ascii="Times New Roman" w:eastAsia="仿宋" w:hAnsi="Times New Roman" w:cs="Times New Roman"/>
          <w:sz w:val="24"/>
        </w:rPr>
        <w:t>值，合格率为</w:t>
      </w:r>
      <w:r w:rsidRPr="00DE7BD2">
        <w:rPr>
          <w:rFonts w:ascii="Times New Roman" w:eastAsia="仿宋" w:hAnsi="Times New Roman" w:cs="Times New Roman"/>
          <w:sz w:val="24"/>
        </w:rPr>
        <w:t>78.49%</w:t>
      </w:r>
      <w:r w:rsidRPr="00DE7BD2">
        <w:rPr>
          <w:rFonts w:ascii="Times New Roman" w:eastAsia="仿宋" w:hAnsi="Times New Roman" w:cs="Times New Roman"/>
          <w:sz w:val="24"/>
        </w:rPr>
        <w:t>；其中宾馆（酒店）、理发店、沐浴场所分别有</w:t>
      </w:r>
      <w:r w:rsidRPr="00DE7BD2">
        <w:rPr>
          <w:rFonts w:ascii="Times New Roman" w:eastAsia="仿宋" w:hAnsi="Times New Roman" w:cs="Times New Roman"/>
          <w:sz w:val="24"/>
        </w:rPr>
        <w:t>110401</w:t>
      </w:r>
      <w:r w:rsidRPr="00DE7BD2">
        <w:rPr>
          <w:rFonts w:ascii="Times New Roman" w:eastAsia="仿宋" w:hAnsi="Times New Roman" w:cs="Times New Roman"/>
          <w:sz w:val="24"/>
        </w:rPr>
        <w:t>条、</w:t>
      </w:r>
      <w:r w:rsidRPr="00DE7BD2">
        <w:rPr>
          <w:rFonts w:ascii="Times New Roman" w:eastAsia="仿宋" w:hAnsi="Times New Roman" w:cs="Times New Roman"/>
          <w:sz w:val="24"/>
        </w:rPr>
        <w:t>34361</w:t>
      </w:r>
      <w:r w:rsidRPr="00DE7BD2">
        <w:rPr>
          <w:rFonts w:ascii="Times New Roman" w:eastAsia="仿宋" w:hAnsi="Times New Roman" w:cs="Times New Roman"/>
          <w:sz w:val="24"/>
        </w:rPr>
        <w:t>条、</w:t>
      </w:r>
      <w:r w:rsidRPr="00DE7BD2">
        <w:rPr>
          <w:rFonts w:ascii="Times New Roman" w:eastAsia="仿宋" w:hAnsi="Times New Roman" w:cs="Times New Roman"/>
          <w:sz w:val="24"/>
        </w:rPr>
        <w:t>15207</w:t>
      </w:r>
      <w:r w:rsidRPr="00DE7BD2">
        <w:rPr>
          <w:rFonts w:ascii="Times New Roman" w:eastAsia="仿宋" w:hAnsi="Times New Roman" w:cs="Times New Roman"/>
          <w:sz w:val="24"/>
        </w:rPr>
        <w:t>条、</w:t>
      </w:r>
      <w:r w:rsidRPr="00DE7BD2">
        <w:rPr>
          <w:rFonts w:ascii="Times New Roman" w:eastAsia="仿宋" w:hAnsi="Times New Roman" w:cs="Times New Roman"/>
          <w:sz w:val="24"/>
        </w:rPr>
        <w:t>14655</w:t>
      </w:r>
      <w:r w:rsidRPr="00DE7BD2">
        <w:rPr>
          <w:rFonts w:ascii="Times New Roman" w:eastAsia="仿宋" w:hAnsi="Times New Roman" w:cs="Times New Roman"/>
          <w:sz w:val="24"/>
        </w:rPr>
        <w:t>条，合格率分别为</w:t>
      </w:r>
      <w:r w:rsidRPr="00DE7BD2">
        <w:rPr>
          <w:rFonts w:ascii="Times New Roman" w:eastAsia="仿宋" w:hAnsi="Times New Roman" w:cs="Times New Roman"/>
          <w:sz w:val="24"/>
        </w:rPr>
        <w:t>75.49%</w:t>
      </w:r>
      <w:r w:rsidRPr="00DE7BD2">
        <w:rPr>
          <w:rFonts w:ascii="Times New Roman" w:eastAsia="仿宋" w:hAnsi="Times New Roman" w:cs="Times New Roman"/>
          <w:sz w:val="24"/>
        </w:rPr>
        <w:t>、</w:t>
      </w:r>
      <w:r w:rsidRPr="00DE7BD2">
        <w:rPr>
          <w:rFonts w:ascii="Times New Roman" w:eastAsia="仿宋" w:hAnsi="Times New Roman" w:cs="Times New Roman"/>
          <w:sz w:val="24"/>
        </w:rPr>
        <w:t>85.01%</w:t>
      </w:r>
      <w:r w:rsidRPr="00DE7BD2">
        <w:rPr>
          <w:rFonts w:ascii="Times New Roman" w:eastAsia="仿宋" w:hAnsi="Times New Roman" w:cs="Times New Roman"/>
          <w:sz w:val="24"/>
        </w:rPr>
        <w:t>、</w:t>
      </w:r>
      <w:r w:rsidRPr="00DE7BD2">
        <w:rPr>
          <w:rFonts w:ascii="Times New Roman" w:eastAsia="仿宋" w:hAnsi="Times New Roman" w:cs="Times New Roman"/>
          <w:sz w:val="24"/>
        </w:rPr>
        <w:t>78.34%</w:t>
      </w:r>
      <w:r w:rsidRPr="00DE7BD2">
        <w:rPr>
          <w:rFonts w:ascii="Times New Roman" w:eastAsia="仿宋" w:hAnsi="Times New Roman" w:cs="Times New Roman"/>
          <w:sz w:val="24"/>
        </w:rPr>
        <w:t>、</w:t>
      </w:r>
      <w:r w:rsidRPr="00DE7BD2">
        <w:rPr>
          <w:rFonts w:ascii="Times New Roman" w:eastAsia="仿宋" w:hAnsi="Times New Roman" w:cs="Times New Roman"/>
          <w:sz w:val="24"/>
        </w:rPr>
        <w:t>85.95%</w:t>
      </w:r>
      <w:r w:rsidRPr="00DE7BD2">
        <w:rPr>
          <w:rFonts w:ascii="Times New Roman" w:eastAsia="仿宋" w:hAnsi="Times New Roman" w:cs="Times New Roman"/>
          <w:sz w:val="24"/>
        </w:rPr>
        <w:t>。</w:t>
      </w:r>
      <w:r w:rsidRPr="00DE7BD2">
        <w:rPr>
          <w:rFonts w:ascii="Times New Roman" w:eastAsia="仿宋" w:hAnsi="Times New Roman" w:cs="Times New Roman" w:hint="eastAsia"/>
          <w:sz w:val="24"/>
        </w:rPr>
        <w:t>在专题研究报告中，</w:t>
      </w:r>
      <w:r w:rsidRPr="00DE7BD2">
        <w:rPr>
          <w:rFonts w:ascii="Times New Roman" w:eastAsia="仿宋" w:hAnsi="Times New Roman" w:cs="Times New Roman"/>
          <w:sz w:val="24"/>
        </w:rPr>
        <w:t>以上海监测的毛巾</w:t>
      </w:r>
      <w:r w:rsidRPr="00DE7BD2">
        <w:rPr>
          <w:rFonts w:ascii="Times New Roman" w:eastAsia="仿宋" w:hAnsi="Times New Roman" w:cs="Times New Roman"/>
          <w:sz w:val="24"/>
        </w:rPr>
        <w:t>pH</w:t>
      </w:r>
      <w:r w:rsidRPr="00DE7BD2">
        <w:rPr>
          <w:rFonts w:ascii="Times New Roman" w:eastAsia="仿宋" w:hAnsi="Times New Roman" w:cs="Times New Roman"/>
          <w:sz w:val="24"/>
        </w:rPr>
        <w:t>值（下图），以及所有毛巾和床单</w:t>
      </w:r>
      <w:r w:rsidRPr="00DE7BD2">
        <w:rPr>
          <w:rFonts w:ascii="Times New Roman" w:eastAsia="仿宋" w:hAnsi="Times New Roman" w:cs="Times New Roman"/>
          <w:sz w:val="24"/>
        </w:rPr>
        <w:t>pH</w:t>
      </w:r>
      <w:r w:rsidRPr="00DE7BD2">
        <w:rPr>
          <w:rFonts w:ascii="Times New Roman" w:eastAsia="仿宋" w:hAnsi="Times New Roman" w:cs="Times New Roman"/>
          <w:sz w:val="24"/>
        </w:rPr>
        <w:t>值检测原始数据为例，若将</w:t>
      </w:r>
      <w:r w:rsidRPr="00DE7BD2">
        <w:rPr>
          <w:rFonts w:ascii="Times New Roman" w:eastAsia="仿宋" w:hAnsi="Times New Roman" w:cs="Times New Roman"/>
          <w:sz w:val="24"/>
        </w:rPr>
        <w:t>pH</w:t>
      </w:r>
      <w:r w:rsidRPr="00DE7BD2">
        <w:rPr>
          <w:rFonts w:ascii="Times New Roman" w:eastAsia="仿宋" w:hAnsi="Times New Roman" w:cs="Times New Roman"/>
          <w:sz w:val="24"/>
        </w:rPr>
        <w:t>值上限调为</w:t>
      </w:r>
      <w:r w:rsidRPr="00DE7BD2">
        <w:rPr>
          <w:rFonts w:ascii="Times New Roman" w:eastAsia="仿宋" w:hAnsi="Times New Roman" w:cs="Times New Roman"/>
          <w:sz w:val="24"/>
        </w:rPr>
        <w:t>7.5</w:t>
      </w:r>
      <w:r w:rsidRPr="00DE7BD2">
        <w:rPr>
          <w:rFonts w:ascii="Times New Roman" w:eastAsia="仿宋" w:hAnsi="Times New Roman" w:cs="Times New Roman"/>
          <w:sz w:val="24"/>
        </w:rPr>
        <w:t>，合格率仅为</w:t>
      </w:r>
      <w:r w:rsidRPr="00DE7BD2">
        <w:rPr>
          <w:rFonts w:ascii="Times New Roman" w:eastAsia="仿宋" w:hAnsi="Times New Roman" w:cs="Times New Roman"/>
          <w:sz w:val="24"/>
        </w:rPr>
        <w:t>20-30%</w:t>
      </w:r>
      <w:r w:rsidRPr="00DE7BD2">
        <w:rPr>
          <w:rFonts w:ascii="Times New Roman" w:eastAsia="仿宋" w:hAnsi="Times New Roman" w:cs="Times New Roman"/>
          <w:sz w:val="24"/>
        </w:rPr>
        <w:t>。</w:t>
      </w:r>
    </w:p>
    <w:p w14:paraId="1401DBDE" w14:textId="77777777" w:rsidR="00C410B9" w:rsidRPr="00DE7BD2" w:rsidRDefault="00000000">
      <w:pPr>
        <w:ind w:firstLineChars="200" w:firstLine="420"/>
        <w:rPr>
          <w:rFonts w:ascii="Times New Roman" w:eastAsia="宋体" w:hAnsi="Times New Roman" w:cs="Times New Roman"/>
          <w:szCs w:val="21"/>
        </w:rPr>
      </w:pPr>
      <w:r w:rsidRPr="00DE7BD2">
        <w:rPr>
          <w:rFonts w:ascii="Times New Roman" w:eastAsia="宋体" w:hAnsi="Times New Roman" w:cs="Times New Roman"/>
          <w:szCs w:val="21"/>
        </w:rPr>
        <w:object w:dxaOrig="1440" w:dyaOrig="1440" w14:anchorId="6FF40F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0;text-align:left;margin-left:24.15pt;margin-top:14.3pt;width:172.2pt;height:132.35pt;z-index:251662336;mso-width-relative:page;mso-height-relative:page">
            <v:imagedata r:id="rId11" o:title=""/>
          </v:shape>
          <o:OLEObject Type="Embed" ProgID="Prism9.Document" ShapeID="_x0000_s2054" DrawAspect="Content" ObjectID="_1832225572" r:id="rId12"/>
        </w:object>
      </w:r>
      <w:r w:rsidRPr="00DE7BD2">
        <w:rPr>
          <w:rFonts w:ascii="Times New Roman" w:eastAsia="宋体" w:hAnsi="Times New Roman" w:cs="Times New Roman"/>
          <w:szCs w:val="21"/>
        </w:rPr>
        <w:object w:dxaOrig="1440" w:dyaOrig="1440" w14:anchorId="010AE2F4">
          <v:shape id="_x0000_s2055" type="#_x0000_t75" style="position:absolute;left:0;text-align:left;margin-left:219.75pt;margin-top:2.35pt;width:180.05pt;height:144.3pt;z-index:251661312;mso-wrap-distance-left:9pt;mso-wrap-distance-top:0;mso-wrap-distance-right:9pt;mso-wrap-distance-bottom:0;mso-width-relative:page;mso-height-relative:page">
            <v:imagedata r:id="rId13" o:title=""/>
            <w10:wrap type="square"/>
          </v:shape>
          <o:OLEObject Type="Embed" ProgID="Prism9.Document" ShapeID="_x0000_s2055" DrawAspect="Content" ObjectID="_1832225573" r:id="rId14"/>
        </w:object>
      </w:r>
    </w:p>
    <w:p w14:paraId="265C89AC" w14:textId="77777777" w:rsidR="00C410B9" w:rsidRPr="00DE7BD2" w:rsidRDefault="00C410B9">
      <w:pPr>
        <w:ind w:firstLineChars="200" w:firstLine="420"/>
        <w:rPr>
          <w:rFonts w:ascii="Times New Roman" w:eastAsia="宋体" w:hAnsi="Times New Roman" w:cs="Times New Roman"/>
          <w:szCs w:val="21"/>
        </w:rPr>
      </w:pPr>
    </w:p>
    <w:p w14:paraId="471A63E6" w14:textId="77777777" w:rsidR="00C410B9" w:rsidRPr="00DE7BD2" w:rsidRDefault="00C410B9">
      <w:pPr>
        <w:ind w:firstLineChars="200" w:firstLine="420"/>
        <w:rPr>
          <w:rFonts w:ascii="Times New Roman" w:eastAsia="宋体" w:hAnsi="Times New Roman" w:cs="Times New Roman"/>
          <w:szCs w:val="21"/>
        </w:rPr>
      </w:pPr>
    </w:p>
    <w:p w14:paraId="5A775548" w14:textId="77777777" w:rsidR="00C410B9" w:rsidRPr="00DE7BD2" w:rsidRDefault="00C410B9">
      <w:pPr>
        <w:ind w:firstLineChars="200" w:firstLine="420"/>
        <w:rPr>
          <w:rFonts w:ascii="Times New Roman" w:eastAsia="宋体" w:hAnsi="Times New Roman" w:cs="Times New Roman"/>
          <w:szCs w:val="21"/>
        </w:rPr>
      </w:pPr>
    </w:p>
    <w:p w14:paraId="2F0F861F" w14:textId="77777777" w:rsidR="00C410B9" w:rsidRPr="00DE7BD2" w:rsidRDefault="00C410B9">
      <w:pPr>
        <w:ind w:firstLineChars="200" w:firstLine="420"/>
        <w:rPr>
          <w:rFonts w:ascii="Times New Roman" w:eastAsia="宋体" w:hAnsi="Times New Roman" w:cs="Times New Roman"/>
          <w:szCs w:val="21"/>
        </w:rPr>
      </w:pPr>
    </w:p>
    <w:p w14:paraId="01991A5F" w14:textId="77777777" w:rsidR="00C410B9" w:rsidRPr="00DE7BD2" w:rsidRDefault="00C410B9">
      <w:pPr>
        <w:ind w:firstLineChars="200" w:firstLine="420"/>
        <w:rPr>
          <w:rFonts w:ascii="Times New Roman" w:eastAsia="宋体" w:hAnsi="Times New Roman" w:cs="Times New Roman"/>
          <w:szCs w:val="21"/>
        </w:rPr>
      </w:pPr>
    </w:p>
    <w:p w14:paraId="69957072" w14:textId="77777777" w:rsidR="00C410B9" w:rsidRPr="00DE7BD2" w:rsidRDefault="00C410B9">
      <w:pPr>
        <w:ind w:firstLineChars="200" w:firstLine="420"/>
        <w:rPr>
          <w:rFonts w:ascii="Times New Roman" w:eastAsia="宋体" w:hAnsi="Times New Roman" w:cs="Times New Roman"/>
          <w:szCs w:val="21"/>
        </w:rPr>
      </w:pPr>
    </w:p>
    <w:p w14:paraId="2507BFA0" w14:textId="77777777" w:rsidR="00C410B9" w:rsidRPr="00DE7BD2" w:rsidRDefault="00C410B9">
      <w:pPr>
        <w:ind w:firstLineChars="200" w:firstLine="420"/>
        <w:rPr>
          <w:rFonts w:ascii="Times New Roman" w:eastAsia="宋体" w:hAnsi="Times New Roman" w:cs="Times New Roman"/>
          <w:szCs w:val="21"/>
        </w:rPr>
      </w:pPr>
    </w:p>
    <w:p w14:paraId="354F25E2" w14:textId="77777777" w:rsidR="00C410B9" w:rsidRPr="00DE7BD2" w:rsidRDefault="00C410B9">
      <w:pPr>
        <w:ind w:firstLineChars="200" w:firstLine="420"/>
        <w:rPr>
          <w:rFonts w:ascii="Times New Roman" w:eastAsia="宋体" w:hAnsi="Times New Roman" w:cs="Times New Roman"/>
          <w:szCs w:val="21"/>
        </w:rPr>
      </w:pPr>
    </w:p>
    <w:p w14:paraId="386D10E4" w14:textId="77777777" w:rsidR="00C410B9" w:rsidRPr="00DE7BD2" w:rsidRDefault="00C410B9">
      <w:pPr>
        <w:ind w:firstLineChars="200" w:firstLine="480"/>
        <w:rPr>
          <w:rFonts w:ascii="Times New Roman" w:eastAsia="仿宋" w:hAnsi="Times New Roman" w:cs="Times New Roman"/>
          <w:sz w:val="24"/>
        </w:rPr>
      </w:pPr>
    </w:p>
    <w:p w14:paraId="4B2DC0BC" w14:textId="77777777" w:rsidR="00C410B9" w:rsidRPr="00DE7BD2" w:rsidRDefault="00000000">
      <w:pPr>
        <w:ind w:firstLineChars="200" w:firstLine="480"/>
        <w:jc w:val="center"/>
        <w:rPr>
          <w:rFonts w:ascii="Times New Roman" w:eastAsia="仿宋" w:hAnsi="Times New Roman" w:cs="Times New Roman"/>
          <w:sz w:val="24"/>
        </w:rPr>
      </w:pPr>
      <w:r w:rsidRPr="00DE7BD2">
        <w:rPr>
          <w:rFonts w:ascii="Times New Roman" w:eastAsia="仿宋" w:hAnsi="Times New Roman" w:cs="Times New Roman" w:hint="eastAsia"/>
          <w:sz w:val="24"/>
        </w:rPr>
        <w:t>图</w:t>
      </w:r>
      <w:r w:rsidRPr="00DE7BD2">
        <w:rPr>
          <w:rFonts w:ascii="Times New Roman" w:eastAsia="仿宋" w:hAnsi="Times New Roman" w:cs="Times New Roman" w:hint="eastAsia"/>
          <w:sz w:val="24"/>
        </w:rPr>
        <w:t xml:space="preserve">1 </w:t>
      </w:r>
      <w:r w:rsidRPr="00DE7BD2">
        <w:rPr>
          <w:rFonts w:ascii="Times New Roman" w:eastAsia="仿宋" w:hAnsi="Times New Roman" w:cs="Times New Roman"/>
          <w:sz w:val="24"/>
        </w:rPr>
        <w:t xml:space="preserve"> </w:t>
      </w:r>
      <w:r w:rsidRPr="00DE7BD2">
        <w:rPr>
          <w:rFonts w:ascii="Times New Roman" w:eastAsia="仿宋" w:hAnsi="Times New Roman" w:cs="Times New Roman" w:hint="eastAsia"/>
          <w:sz w:val="24"/>
        </w:rPr>
        <w:t>棉织品</w:t>
      </w:r>
      <w:r w:rsidRPr="00DE7BD2">
        <w:rPr>
          <w:rFonts w:ascii="Times New Roman" w:eastAsia="仿宋" w:hAnsi="Times New Roman" w:cs="Times New Roman"/>
          <w:sz w:val="24"/>
        </w:rPr>
        <w:t>pH</w:t>
      </w:r>
      <w:r w:rsidRPr="00DE7BD2">
        <w:rPr>
          <w:rFonts w:ascii="Times New Roman" w:eastAsia="仿宋" w:hAnsi="Times New Roman" w:cs="Times New Roman"/>
          <w:sz w:val="24"/>
        </w:rPr>
        <w:t>值</w:t>
      </w:r>
      <w:r w:rsidRPr="00DE7BD2">
        <w:rPr>
          <w:rFonts w:ascii="Times New Roman" w:eastAsia="仿宋" w:hAnsi="Times New Roman" w:cs="Times New Roman" w:hint="eastAsia"/>
          <w:sz w:val="24"/>
        </w:rPr>
        <w:t>原始数据的百分位数分布图</w:t>
      </w:r>
    </w:p>
    <w:p w14:paraId="3547D832" w14:textId="77777777" w:rsidR="00C410B9" w:rsidRPr="00DE7BD2" w:rsidRDefault="00C410B9">
      <w:pPr>
        <w:ind w:firstLineChars="200" w:firstLine="480"/>
        <w:rPr>
          <w:rFonts w:ascii="Times New Roman" w:eastAsia="仿宋" w:hAnsi="Times New Roman" w:cs="Times New Roman"/>
          <w:sz w:val="24"/>
        </w:rPr>
      </w:pPr>
    </w:p>
    <w:p w14:paraId="203DBF39" w14:textId="77777777" w:rsidR="00C410B9" w:rsidRPr="00DE7BD2" w:rsidRDefault="00000000">
      <w:pPr>
        <w:ind w:firstLineChars="200" w:firstLine="480"/>
        <w:rPr>
          <w:rFonts w:ascii="Times New Roman" w:eastAsia="仿宋" w:hAnsi="Times New Roman" w:cs="Times New Roman"/>
          <w:sz w:val="24"/>
        </w:rPr>
      </w:pPr>
      <w:bookmarkStart w:id="86" w:name="OLE_LINK43"/>
      <w:r w:rsidRPr="00DE7BD2">
        <w:rPr>
          <w:rFonts w:ascii="Times New Roman" w:eastAsia="仿宋" w:hAnsi="Times New Roman" w:cs="Times New Roman" w:hint="eastAsia"/>
          <w:sz w:val="24"/>
        </w:rPr>
        <w:t>限值最终确认结果：</w:t>
      </w:r>
      <w:bookmarkEnd w:id="86"/>
      <w:r w:rsidRPr="00DE7BD2">
        <w:rPr>
          <w:rFonts w:ascii="Times New Roman" w:eastAsia="仿宋" w:hAnsi="Times New Roman" w:cs="Times New Roman" w:hint="eastAsia"/>
          <w:sz w:val="24"/>
        </w:rPr>
        <w:t>保留</w:t>
      </w:r>
      <w:r w:rsidRPr="00DE7BD2">
        <w:rPr>
          <w:rFonts w:ascii="Times New Roman" w:eastAsia="仿宋" w:hAnsi="Times New Roman" w:cs="Times New Roman"/>
          <w:sz w:val="24"/>
        </w:rPr>
        <w:t>沿用《公共场所卫生指标及限值要求》国标</w:t>
      </w:r>
      <w:r w:rsidRPr="00DE7BD2">
        <w:rPr>
          <w:rFonts w:ascii="Times New Roman" w:eastAsia="仿宋" w:hAnsi="Times New Roman" w:cs="Times New Roman"/>
          <w:sz w:val="24"/>
        </w:rPr>
        <w:t>37488-2019</w:t>
      </w:r>
      <w:r w:rsidRPr="00DE7BD2">
        <w:rPr>
          <w:rFonts w:ascii="Times New Roman" w:eastAsia="仿宋" w:hAnsi="Times New Roman" w:cs="Times New Roman"/>
          <w:sz w:val="24"/>
        </w:rPr>
        <w:t>的卫生限值要求</w:t>
      </w:r>
      <w:r w:rsidRPr="00DE7BD2">
        <w:rPr>
          <w:rFonts w:ascii="Times New Roman" w:eastAsia="仿宋" w:hAnsi="Times New Roman" w:cs="Times New Roman" w:hint="eastAsia"/>
          <w:sz w:val="24"/>
        </w:rPr>
        <w:t>，</w:t>
      </w:r>
      <w:r w:rsidRPr="00DE7BD2">
        <w:rPr>
          <w:rFonts w:ascii="Times New Roman" w:eastAsia="仿宋" w:hAnsi="Times New Roman" w:cs="Times New Roman"/>
          <w:sz w:val="24"/>
        </w:rPr>
        <w:t>棉织品的</w:t>
      </w:r>
      <w:r w:rsidRPr="00DE7BD2">
        <w:rPr>
          <w:rFonts w:ascii="Times New Roman" w:eastAsia="仿宋" w:hAnsi="Times New Roman" w:cs="Times New Roman"/>
          <w:sz w:val="24"/>
        </w:rPr>
        <w:t>pH</w:t>
      </w:r>
      <w:r w:rsidRPr="00DE7BD2">
        <w:rPr>
          <w:rFonts w:ascii="Times New Roman" w:eastAsia="仿宋" w:hAnsi="Times New Roman" w:cs="Times New Roman"/>
          <w:sz w:val="24"/>
        </w:rPr>
        <w:t>值应在</w:t>
      </w:r>
      <w:r w:rsidRPr="00DE7BD2">
        <w:rPr>
          <w:rFonts w:ascii="Times New Roman" w:eastAsia="仿宋" w:hAnsi="Times New Roman" w:cs="Times New Roman"/>
          <w:sz w:val="24"/>
        </w:rPr>
        <w:t>6.5</w:t>
      </w:r>
      <w:r w:rsidRPr="00DE7BD2">
        <w:rPr>
          <w:rFonts w:ascii="Times New Roman" w:eastAsia="仿宋" w:hAnsi="Times New Roman" w:cs="Times New Roman"/>
          <w:sz w:val="24"/>
        </w:rPr>
        <w:t>～</w:t>
      </w:r>
      <w:r w:rsidRPr="00DE7BD2">
        <w:rPr>
          <w:rFonts w:ascii="Times New Roman" w:eastAsia="仿宋" w:hAnsi="Times New Roman" w:cs="Times New Roman"/>
          <w:sz w:val="24"/>
        </w:rPr>
        <w:t>8.5</w:t>
      </w:r>
      <w:r w:rsidRPr="00DE7BD2">
        <w:rPr>
          <w:rFonts w:ascii="Times New Roman" w:eastAsia="仿宋" w:hAnsi="Times New Roman" w:cs="Times New Roman"/>
          <w:sz w:val="24"/>
        </w:rPr>
        <w:t>之间。</w:t>
      </w:r>
    </w:p>
    <w:p w14:paraId="7BDDA500" w14:textId="77777777" w:rsidR="00C410B9" w:rsidRPr="00DE7BD2" w:rsidRDefault="00C410B9">
      <w:pPr>
        <w:ind w:firstLine="480"/>
        <w:rPr>
          <w:rFonts w:ascii="Times New Roman" w:eastAsia="宋体" w:hAnsi="Times New Roman" w:cs="Times New Roman"/>
          <w:b/>
          <w:bCs/>
          <w:szCs w:val="21"/>
        </w:rPr>
      </w:pPr>
    </w:p>
    <w:p w14:paraId="010FF328" w14:textId="77777777" w:rsidR="00C410B9" w:rsidRPr="00DE7BD2" w:rsidRDefault="00000000">
      <w:pPr>
        <w:adjustRightInd w:val="0"/>
        <w:snapToGrid w:val="0"/>
        <w:ind w:left="240" w:firstLine="482"/>
        <w:outlineLvl w:val="3"/>
        <w:rPr>
          <w:rFonts w:ascii="Times New Roman" w:eastAsia="仿宋" w:hAnsi="Times New Roman" w:cs="Times New Roman"/>
          <w:b/>
          <w:bCs/>
          <w:sz w:val="24"/>
        </w:rPr>
      </w:pPr>
      <w:r w:rsidRPr="00DE7BD2">
        <w:rPr>
          <w:rFonts w:ascii="Times New Roman" w:eastAsia="仿宋" w:hAnsi="Times New Roman" w:cs="Times New Roman"/>
          <w:b/>
          <w:bCs/>
          <w:sz w:val="24"/>
        </w:rPr>
        <w:t>2</w:t>
      </w:r>
      <w:r w:rsidRPr="00DE7BD2">
        <w:rPr>
          <w:rFonts w:ascii="Times New Roman" w:eastAsia="仿宋" w:hAnsi="Times New Roman" w:cs="Times New Roman" w:hint="eastAsia"/>
          <w:b/>
          <w:bCs/>
          <w:sz w:val="24"/>
        </w:rPr>
        <w:t>）</w:t>
      </w:r>
      <w:r w:rsidRPr="00DE7BD2">
        <w:rPr>
          <w:rFonts w:ascii="Times New Roman" w:eastAsia="仿宋" w:hAnsi="Times New Roman" w:cs="Times New Roman"/>
          <w:b/>
          <w:bCs/>
          <w:sz w:val="24"/>
        </w:rPr>
        <w:t>公共用品用具外观</w:t>
      </w:r>
      <w:r w:rsidRPr="00DE7BD2">
        <w:rPr>
          <w:rFonts w:ascii="Times New Roman" w:eastAsia="仿宋" w:hAnsi="Times New Roman" w:cs="Times New Roman" w:hint="eastAsia"/>
          <w:b/>
          <w:bCs/>
          <w:sz w:val="24"/>
        </w:rPr>
        <w:t>及微生物指标要求</w:t>
      </w:r>
      <w:bookmarkStart w:id="87" w:name="OLE_LINK78"/>
    </w:p>
    <w:p w14:paraId="5BEFE646" w14:textId="77777777" w:rsidR="00C410B9" w:rsidRPr="00DE7BD2" w:rsidRDefault="00000000">
      <w:pPr>
        <w:ind w:firstLineChars="200" w:firstLine="480"/>
        <w:rPr>
          <w:rFonts w:ascii="Times New Roman" w:eastAsia="仿宋" w:hAnsi="Times New Roman" w:cs="Times New Roman"/>
          <w:sz w:val="24"/>
        </w:rPr>
      </w:pPr>
      <w:r w:rsidRPr="00DE7BD2">
        <w:rPr>
          <w:rFonts w:ascii="Times New Roman" w:eastAsia="仿宋" w:hAnsi="Times New Roman" w:cs="Times New Roman"/>
          <w:sz w:val="24"/>
        </w:rPr>
        <w:t>公共场所长期循环使用的公共用品用具极易受到灰尘、有害微生物等污染，如若清洗消毒不彻底，不仅会影响公共用品用具外观</w:t>
      </w:r>
      <w:r w:rsidRPr="00DE7BD2">
        <w:rPr>
          <w:rFonts w:ascii="Times New Roman" w:eastAsia="仿宋" w:hAnsi="Times New Roman" w:cs="Times New Roman" w:hint="eastAsia"/>
          <w:sz w:val="24"/>
        </w:rPr>
        <w:t>和美感，甚至</w:t>
      </w:r>
      <w:r w:rsidRPr="00DE7BD2">
        <w:rPr>
          <w:rFonts w:ascii="Times New Roman" w:eastAsia="仿宋" w:hAnsi="Times New Roman" w:cs="Times New Roman"/>
          <w:sz w:val="24"/>
        </w:rPr>
        <w:t>会加速致病微生物传播，从而危害人群。因此，监测公共用品用具外观、微生物污染状况是清洗消毒效果评价的重要途径。</w:t>
      </w:r>
    </w:p>
    <w:p w14:paraId="1D61F3BC" w14:textId="77777777" w:rsidR="00C410B9" w:rsidRPr="00DE7BD2" w:rsidRDefault="00000000">
      <w:pPr>
        <w:ind w:firstLineChars="200" w:firstLine="482"/>
        <w:rPr>
          <w:rFonts w:ascii="Times New Roman" w:eastAsia="仿宋" w:hAnsi="Times New Roman" w:cs="Times New Roman"/>
          <w:b/>
          <w:bCs/>
          <w:sz w:val="24"/>
        </w:rPr>
      </w:pPr>
      <w:r w:rsidRPr="00DE7BD2">
        <w:rPr>
          <w:rFonts w:ascii="Times New Roman" w:eastAsia="仿宋" w:hAnsi="Times New Roman" w:cs="Times New Roman" w:hint="eastAsia"/>
          <w:b/>
          <w:bCs/>
          <w:sz w:val="24"/>
        </w:rPr>
        <w:lastRenderedPageBreak/>
        <w:t>国内外标准调研情况。</w:t>
      </w:r>
      <w:bookmarkStart w:id="88" w:name="OLE_LINK61"/>
      <w:bookmarkStart w:id="89" w:name="OLE_LINK60"/>
      <w:bookmarkEnd w:id="87"/>
    </w:p>
    <w:p w14:paraId="51D02C3E" w14:textId="77777777" w:rsidR="00C410B9" w:rsidRPr="00DE7BD2" w:rsidRDefault="00000000">
      <w:pPr>
        <w:ind w:firstLineChars="200" w:firstLine="480"/>
        <w:rPr>
          <w:rFonts w:ascii="Times New Roman" w:eastAsia="仿宋" w:hAnsi="Times New Roman" w:cs="Times New Roman"/>
          <w:sz w:val="24"/>
        </w:rPr>
      </w:pPr>
      <w:r w:rsidRPr="00DE7BD2">
        <w:rPr>
          <w:rFonts w:ascii="Times New Roman" w:eastAsia="仿宋" w:hAnsi="Times New Roman" w:cs="Times New Roman"/>
          <w:sz w:val="24"/>
        </w:rPr>
        <w:t>WHO</w:t>
      </w:r>
      <w:bookmarkEnd w:id="88"/>
      <w:bookmarkEnd w:id="89"/>
      <w:r w:rsidRPr="00DE7BD2">
        <w:rPr>
          <w:rFonts w:ascii="Times New Roman" w:eastAsia="仿宋" w:hAnsi="Times New Roman" w:cs="Times New Roman"/>
          <w:sz w:val="24"/>
        </w:rPr>
        <w:t>对公共场所用品用具的微生物卫生管理主要通过发布指导文件和技术标准，协助各国制定相关法规。</w:t>
      </w:r>
    </w:p>
    <w:p w14:paraId="3A3E2229" w14:textId="77777777" w:rsidR="00C410B9" w:rsidRPr="00DE7BD2" w:rsidRDefault="00000000">
      <w:pPr>
        <w:ind w:firstLineChars="200" w:firstLine="480"/>
        <w:rPr>
          <w:rFonts w:ascii="Times New Roman" w:eastAsia="仿宋" w:hAnsi="Times New Roman" w:cs="Times New Roman"/>
          <w:bCs/>
          <w:sz w:val="24"/>
        </w:rPr>
      </w:pPr>
      <w:r w:rsidRPr="00DE7BD2">
        <w:rPr>
          <w:rFonts w:ascii="Times New Roman" w:eastAsia="仿宋" w:hAnsi="Times New Roman" w:cs="Times New Roman"/>
          <w:sz w:val="24"/>
        </w:rPr>
        <w:t>美国对公共场所用品用具（如杯子、毛巾等）表面的细菌总数（</w:t>
      </w:r>
      <w:r w:rsidRPr="00DE7BD2">
        <w:rPr>
          <w:rFonts w:ascii="Times New Roman" w:eastAsia="仿宋" w:hAnsi="Times New Roman" w:cs="Times New Roman"/>
          <w:sz w:val="24"/>
        </w:rPr>
        <w:t>Total Bacterial Count, TBC</w:t>
      </w:r>
      <w:r w:rsidRPr="00DE7BD2">
        <w:rPr>
          <w:rFonts w:ascii="Times New Roman" w:eastAsia="仿宋" w:hAnsi="Times New Roman" w:cs="Times New Roman"/>
          <w:sz w:val="24"/>
        </w:rPr>
        <w:t>）的卫生要求，目前没有全国统一的联邦强制性标准，更注重通过标准化消毒流程（如浓度、温度、时间），确保微生物达标，而非单纯依赖检测结果。例如：餐具需通过</w:t>
      </w:r>
      <w:r w:rsidRPr="00DE7BD2">
        <w:rPr>
          <w:rFonts w:ascii="Times New Roman" w:eastAsia="仿宋" w:hAnsi="Times New Roman" w:cs="Times New Roman"/>
          <w:sz w:val="24"/>
        </w:rPr>
        <w:t>82</w:t>
      </w:r>
      <w:r w:rsidRPr="00DE7BD2">
        <w:rPr>
          <w:rFonts w:ascii="Times New Roman" w:eastAsia="仿宋" w:hAnsi="Times New Roman" w:cs="Times New Roman" w:hint="eastAsia"/>
          <w:sz w:val="24"/>
        </w:rPr>
        <w:t>℃</w:t>
      </w:r>
      <w:r w:rsidRPr="00DE7BD2">
        <w:rPr>
          <w:rFonts w:ascii="Times New Roman" w:eastAsia="仿宋" w:hAnsi="Times New Roman" w:cs="Times New Roman"/>
          <w:sz w:val="24"/>
        </w:rPr>
        <w:t>热水浸泡</w:t>
      </w:r>
      <w:r w:rsidRPr="00DE7BD2">
        <w:rPr>
          <w:rFonts w:ascii="Times New Roman" w:eastAsia="仿宋" w:hAnsi="Times New Roman" w:cs="Times New Roman"/>
          <w:sz w:val="24"/>
        </w:rPr>
        <w:t>30</w:t>
      </w:r>
      <w:r w:rsidRPr="00DE7BD2">
        <w:rPr>
          <w:rFonts w:ascii="Times New Roman" w:eastAsia="仿宋" w:hAnsi="Times New Roman" w:cs="Times New Roman"/>
          <w:sz w:val="24"/>
        </w:rPr>
        <w:t>秒或使用</w:t>
      </w:r>
      <w:r w:rsidRPr="00DE7BD2">
        <w:rPr>
          <w:rFonts w:ascii="Times New Roman" w:eastAsia="仿宋" w:hAnsi="Times New Roman" w:cs="Times New Roman"/>
          <w:sz w:val="24"/>
        </w:rPr>
        <w:t>EPA</w:t>
      </w:r>
      <w:r w:rsidRPr="00DE7BD2">
        <w:rPr>
          <w:rFonts w:ascii="Times New Roman" w:eastAsia="仿宋" w:hAnsi="Times New Roman" w:cs="Times New Roman"/>
          <w:sz w:val="24"/>
        </w:rPr>
        <w:t>注册消毒剂。纺织品需高温洗涤（</w:t>
      </w:r>
      <w:r w:rsidRPr="00DE7BD2">
        <w:rPr>
          <w:rFonts w:ascii="Times New Roman" w:eastAsia="仿宋" w:hAnsi="Times New Roman" w:cs="Times New Roman"/>
          <w:sz w:val="24"/>
        </w:rPr>
        <w:t>≥71</w:t>
      </w:r>
      <w:r w:rsidRPr="00DE7BD2">
        <w:rPr>
          <w:rFonts w:ascii="Times New Roman" w:eastAsia="仿宋" w:hAnsi="Times New Roman" w:cs="Times New Roman" w:hint="eastAsia"/>
          <w:sz w:val="24"/>
        </w:rPr>
        <w:t xml:space="preserve"> </w:t>
      </w:r>
      <w:r w:rsidRPr="00DE7BD2">
        <w:rPr>
          <w:rFonts w:ascii="Times New Roman" w:eastAsia="仿宋" w:hAnsi="Times New Roman" w:cs="Times New Roman"/>
          <w:sz w:val="24"/>
        </w:rPr>
        <w:t>°C</w:t>
      </w:r>
      <w:r w:rsidRPr="00DE7BD2">
        <w:rPr>
          <w:rFonts w:ascii="Times New Roman" w:eastAsia="仿宋" w:hAnsi="Times New Roman" w:cs="Times New Roman"/>
          <w:sz w:val="24"/>
        </w:rPr>
        <w:t>）或添加氯漂白剂。各州、地方卫生部门及行业协会通常会制定具体指南或限值，按风险分级管进行理：医疗机构</w:t>
      </w:r>
      <w:r w:rsidRPr="00DE7BD2">
        <w:rPr>
          <w:rFonts w:ascii="Times New Roman" w:eastAsia="仿宋" w:hAnsi="Times New Roman" w:cs="Times New Roman"/>
          <w:sz w:val="24"/>
        </w:rPr>
        <w:t xml:space="preserve"> &gt; </w:t>
      </w:r>
      <w:r w:rsidRPr="00DE7BD2">
        <w:rPr>
          <w:rFonts w:ascii="Times New Roman" w:eastAsia="仿宋" w:hAnsi="Times New Roman" w:cs="Times New Roman"/>
          <w:sz w:val="24"/>
        </w:rPr>
        <w:t>餐饮业</w:t>
      </w:r>
      <w:r w:rsidRPr="00DE7BD2">
        <w:rPr>
          <w:rFonts w:ascii="Times New Roman" w:eastAsia="仿宋" w:hAnsi="Times New Roman" w:cs="Times New Roman"/>
          <w:sz w:val="24"/>
        </w:rPr>
        <w:t xml:space="preserve"> &gt; </w:t>
      </w:r>
      <w:r w:rsidRPr="00DE7BD2">
        <w:rPr>
          <w:rFonts w:ascii="Times New Roman" w:eastAsia="仿宋" w:hAnsi="Times New Roman" w:cs="Times New Roman"/>
          <w:sz w:val="24"/>
        </w:rPr>
        <w:t>酒店</w:t>
      </w:r>
      <w:r w:rsidRPr="00DE7BD2">
        <w:rPr>
          <w:rFonts w:ascii="Times New Roman" w:eastAsia="仿宋" w:hAnsi="Times New Roman" w:cs="Times New Roman"/>
          <w:sz w:val="24"/>
        </w:rPr>
        <w:t>/</w:t>
      </w:r>
      <w:r w:rsidRPr="00DE7BD2">
        <w:rPr>
          <w:rFonts w:ascii="Times New Roman" w:eastAsia="仿宋" w:hAnsi="Times New Roman" w:cs="Times New Roman"/>
          <w:sz w:val="24"/>
        </w:rPr>
        <w:t>健身房，高风险场所（如儿童设施、医院）定期检测，每月抽检。</w:t>
      </w:r>
      <w:r w:rsidRPr="00DE7BD2">
        <w:rPr>
          <w:rFonts w:ascii="Times New Roman" w:eastAsia="仿宋" w:hAnsi="Times New Roman" w:cs="Times New Roman"/>
          <w:bCs/>
          <w:sz w:val="24"/>
        </w:rPr>
        <w:t>注重</w:t>
      </w:r>
      <w:r w:rsidRPr="00DE7BD2">
        <w:rPr>
          <w:rFonts w:ascii="Times New Roman" w:eastAsia="仿宋" w:hAnsi="Times New Roman" w:cs="Times New Roman"/>
          <w:sz w:val="24"/>
        </w:rPr>
        <w:t>消毒</w:t>
      </w:r>
      <w:r w:rsidRPr="00DE7BD2">
        <w:rPr>
          <w:rFonts w:ascii="Times New Roman" w:eastAsia="仿宋" w:hAnsi="Times New Roman" w:cs="Times New Roman"/>
          <w:bCs/>
          <w:sz w:val="24"/>
        </w:rPr>
        <w:t>流程合</w:t>
      </w:r>
      <w:proofErr w:type="gramStart"/>
      <w:r w:rsidRPr="00DE7BD2">
        <w:rPr>
          <w:rFonts w:ascii="Times New Roman" w:eastAsia="仿宋" w:hAnsi="Times New Roman" w:cs="Times New Roman"/>
          <w:bCs/>
          <w:sz w:val="24"/>
        </w:rPr>
        <w:t>规</w:t>
      </w:r>
      <w:proofErr w:type="gramEnd"/>
      <w:r w:rsidRPr="00DE7BD2">
        <w:rPr>
          <w:rFonts w:ascii="Times New Roman" w:eastAsia="仿宋" w:hAnsi="Times New Roman" w:cs="Times New Roman"/>
          <w:bCs/>
          <w:sz w:val="24"/>
        </w:rPr>
        <w:t>性，而非仅依赖检测结果；常见参考值：清洁表面：</w:t>
      </w:r>
      <w:r w:rsidRPr="00DE7BD2">
        <w:rPr>
          <w:rFonts w:ascii="Times New Roman" w:eastAsia="仿宋" w:hAnsi="Times New Roman" w:cs="Times New Roman"/>
          <w:bCs/>
          <w:sz w:val="24"/>
        </w:rPr>
        <w:t>&lt; 100 CFU/</w:t>
      </w:r>
      <w:r w:rsidRPr="00DE7BD2">
        <w:rPr>
          <w:rFonts w:ascii="Times New Roman" w:eastAsia="仿宋" w:hAnsi="Times New Roman" w:cs="Times New Roman"/>
          <w:sz w:val="24"/>
        </w:rPr>
        <w:t>cm</w:t>
      </w:r>
      <w:r w:rsidRPr="00DE7BD2">
        <w:rPr>
          <w:rFonts w:ascii="Times New Roman" w:eastAsia="仿宋" w:hAnsi="Times New Roman" w:cs="Times New Roman"/>
          <w:sz w:val="24"/>
          <w:vertAlign w:val="superscript"/>
        </w:rPr>
        <w:t>2</w:t>
      </w:r>
      <w:r w:rsidRPr="00DE7BD2">
        <w:rPr>
          <w:rFonts w:ascii="Times New Roman" w:eastAsia="仿宋" w:hAnsi="Times New Roman" w:cs="Times New Roman"/>
          <w:bCs/>
          <w:sz w:val="24"/>
        </w:rPr>
        <w:t>，消毒后表面：</w:t>
      </w:r>
      <w:r w:rsidRPr="00DE7BD2">
        <w:rPr>
          <w:rFonts w:ascii="Times New Roman" w:eastAsia="仿宋" w:hAnsi="Times New Roman" w:cs="Times New Roman"/>
          <w:bCs/>
          <w:sz w:val="24"/>
        </w:rPr>
        <w:t>&lt; 5</w:t>
      </w:r>
      <w:r w:rsidRPr="00DE7BD2">
        <w:rPr>
          <w:rFonts w:ascii="Times New Roman" w:eastAsia="仿宋" w:hAnsi="Times New Roman" w:cs="Times New Roman"/>
          <w:sz w:val="24"/>
        </w:rPr>
        <w:t>～</w:t>
      </w:r>
      <w:r w:rsidRPr="00DE7BD2">
        <w:rPr>
          <w:rFonts w:ascii="Times New Roman" w:eastAsia="仿宋" w:hAnsi="Times New Roman" w:cs="Times New Roman"/>
          <w:bCs/>
          <w:sz w:val="24"/>
        </w:rPr>
        <w:t>20 CFU/</w:t>
      </w:r>
      <w:r w:rsidRPr="00DE7BD2">
        <w:rPr>
          <w:rFonts w:ascii="Times New Roman" w:eastAsia="仿宋" w:hAnsi="Times New Roman" w:cs="Times New Roman"/>
          <w:sz w:val="24"/>
        </w:rPr>
        <w:t>cm</w:t>
      </w:r>
      <w:r w:rsidRPr="00DE7BD2">
        <w:rPr>
          <w:rFonts w:ascii="Times New Roman" w:eastAsia="仿宋" w:hAnsi="Times New Roman" w:cs="Times New Roman"/>
          <w:sz w:val="24"/>
          <w:vertAlign w:val="superscript"/>
        </w:rPr>
        <w:t>2</w:t>
      </w:r>
      <w:r w:rsidRPr="00DE7BD2">
        <w:rPr>
          <w:rFonts w:ascii="Times New Roman" w:eastAsia="仿宋" w:hAnsi="Times New Roman" w:cs="Times New Roman"/>
          <w:bCs/>
          <w:sz w:val="24"/>
        </w:rPr>
        <w:t>。</w:t>
      </w:r>
    </w:p>
    <w:p w14:paraId="7CB15E5A" w14:textId="77777777" w:rsidR="00C410B9" w:rsidRPr="00DE7BD2" w:rsidRDefault="00000000">
      <w:pPr>
        <w:ind w:firstLineChars="200" w:firstLine="480"/>
        <w:rPr>
          <w:rFonts w:ascii="Times New Roman" w:eastAsia="仿宋" w:hAnsi="Times New Roman" w:cs="Times New Roman"/>
          <w:bCs/>
          <w:sz w:val="24"/>
        </w:rPr>
      </w:pPr>
      <w:r w:rsidRPr="00DE7BD2">
        <w:rPr>
          <w:rFonts w:ascii="Times New Roman" w:eastAsia="仿宋" w:hAnsi="Times New Roman" w:cs="Times New Roman"/>
          <w:sz w:val="24"/>
        </w:rPr>
        <w:t>欧盟</w:t>
      </w:r>
      <w:r w:rsidRPr="00DE7BD2">
        <w:rPr>
          <w:rFonts w:ascii="Times New Roman" w:eastAsia="仿宋" w:hAnsi="Times New Roman" w:cs="Times New Roman"/>
          <w:sz w:val="24"/>
        </w:rPr>
        <w:t>EN 1276</w:t>
      </w:r>
      <w:r w:rsidRPr="00DE7BD2">
        <w:rPr>
          <w:rFonts w:ascii="Times New Roman" w:eastAsia="仿宋" w:hAnsi="Times New Roman" w:cs="Times New Roman"/>
          <w:sz w:val="24"/>
        </w:rPr>
        <w:t>（化学消毒剂效能标准）</w:t>
      </w:r>
      <w:r w:rsidRPr="00DE7BD2">
        <w:rPr>
          <w:rFonts w:ascii="Times New Roman" w:eastAsia="仿宋" w:hAnsi="Times New Roman" w:cs="Times New Roman" w:hint="eastAsia"/>
          <w:sz w:val="24"/>
        </w:rPr>
        <w:t>，</w:t>
      </w:r>
      <w:r w:rsidRPr="00DE7BD2">
        <w:rPr>
          <w:rFonts w:ascii="Times New Roman" w:eastAsia="仿宋" w:hAnsi="Times New Roman" w:cs="Times New Roman"/>
          <w:sz w:val="24"/>
        </w:rPr>
        <w:t>德国规定餐具细菌总数</w:t>
      </w:r>
      <w:r w:rsidRPr="00DE7BD2">
        <w:rPr>
          <w:rFonts w:ascii="Times New Roman" w:eastAsia="仿宋" w:hAnsi="Times New Roman" w:cs="Times New Roman"/>
          <w:sz w:val="24"/>
        </w:rPr>
        <w:t>≤100 CFU/cm</w:t>
      </w:r>
      <w:r w:rsidRPr="00DE7BD2">
        <w:rPr>
          <w:rFonts w:ascii="Times New Roman" w:eastAsia="仿宋" w:hAnsi="Times New Roman" w:cs="Times New Roman"/>
          <w:sz w:val="24"/>
          <w:vertAlign w:val="superscript"/>
        </w:rPr>
        <w:t>2</w:t>
      </w:r>
      <w:r w:rsidRPr="00DE7BD2">
        <w:rPr>
          <w:rFonts w:ascii="Times New Roman" w:eastAsia="仿宋" w:hAnsi="Times New Roman" w:cs="Times New Roman"/>
          <w:bCs/>
          <w:sz w:val="24"/>
        </w:rPr>
        <w:t>。</w:t>
      </w:r>
    </w:p>
    <w:p w14:paraId="3B7D8C45" w14:textId="77777777" w:rsidR="00C410B9" w:rsidRPr="00DE7BD2" w:rsidRDefault="00000000">
      <w:pPr>
        <w:ind w:firstLineChars="200" w:firstLine="480"/>
        <w:rPr>
          <w:rFonts w:ascii="Times New Roman" w:eastAsia="仿宋" w:hAnsi="Times New Roman" w:cs="Times New Roman"/>
          <w:bCs/>
          <w:sz w:val="24"/>
        </w:rPr>
      </w:pPr>
      <w:r w:rsidRPr="00DE7BD2">
        <w:rPr>
          <w:rFonts w:ascii="Times New Roman" w:eastAsia="仿宋" w:hAnsi="Times New Roman" w:cs="Times New Roman"/>
          <w:sz w:val="24"/>
        </w:rPr>
        <w:t>日本</w:t>
      </w:r>
      <w:r w:rsidRPr="00DE7BD2">
        <w:rPr>
          <w:rFonts w:ascii="Times New Roman" w:eastAsia="仿宋" w:hAnsi="Times New Roman" w:cs="Times New Roman"/>
          <w:bCs/>
          <w:sz w:val="24"/>
        </w:rPr>
        <w:t>和韩国对公共场所用品用具（如杯子、毛巾等）表面的微生物卫生要求通常结合国家法规、行业标准及地方条例，注重致病菌控制和消毒流程的规范性。均要求不得检出大肠菌群、金黄色葡萄球菌等致病菌。真菌总数通常无明确限值，但需确保表面无可见霉斑。以消毒流程为核心：高温消毒（日本</w:t>
      </w:r>
      <w:r w:rsidRPr="00DE7BD2">
        <w:rPr>
          <w:rFonts w:ascii="Times New Roman" w:eastAsia="仿宋" w:hAnsi="Times New Roman" w:cs="Times New Roman"/>
          <w:bCs/>
          <w:sz w:val="24"/>
        </w:rPr>
        <w:t>≥75℃</w:t>
      </w:r>
      <w:r w:rsidRPr="00DE7BD2">
        <w:rPr>
          <w:rFonts w:ascii="Times New Roman" w:eastAsia="仿宋" w:hAnsi="Times New Roman" w:cs="Times New Roman"/>
          <w:bCs/>
          <w:sz w:val="24"/>
        </w:rPr>
        <w:t>、韩国</w:t>
      </w:r>
      <w:r w:rsidRPr="00DE7BD2">
        <w:rPr>
          <w:rFonts w:ascii="Times New Roman" w:eastAsia="仿宋" w:hAnsi="Times New Roman" w:cs="Times New Roman"/>
          <w:bCs/>
          <w:sz w:val="24"/>
        </w:rPr>
        <w:t>≥70℃</w:t>
      </w:r>
      <w:r w:rsidRPr="00DE7BD2">
        <w:rPr>
          <w:rFonts w:ascii="Times New Roman" w:eastAsia="仿宋" w:hAnsi="Times New Roman" w:cs="Times New Roman"/>
          <w:bCs/>
          <w:sz w:val="24"/>
        </w:rPr>
        <w:t>）或化学消毒剂的使用是关键。日本酒店协会（</w:t>
      </w:r>
      <w:r w:rsidRPr="00DE7BD2">
        <w:rPr>
          <w:rFonts w:ascii="Times New Roman" w:eastAsia="仿宋" w:hAnsi="Times New Roman" w:cs="Times New Roman"/>
          <w:bCs/>
          <w:sz w:val="24"/>
        </w:rPr>
        <w:t>JHA</w:t>
      </w:r>
      <w:r w:rsidRPr="00DE7BD2">
        <w:rPr>
          <w:rFonts w:ascii="Times New Roman" w:eastAsia="仿宋" w:hAnsi="Times New Roman" w:cs="Times New Roman"/>
          <w:bCs/>
          <w:sz w:val="24"/>
        </w:rPr>
        <w:t>）标准，细菌总数建议值：</w:t>
      </w:r>
      <w:r w:rsidRPr="00DE7BD2">
        <w:rPr>
          <w:rFonts w:ascii="Times New Roman" w:eastAsia="仿宋" w:hAnsi="Times New Roman" w:cs="Times New Roman"/>
          <w:bCs/>
          <w:sz w:val="24"/>
        </w:rPr>
        <w:t>&lt; 100 CFU/</w:t>
      </w:r>
      <w:r w:rsidRPr="00DE7BD2">
        <w:rPr>
          <w:rFonts w:ascii="Times New Roman" w:eastAsia="仿宋" w:hAnsi="Times New Roman" w:cs="Times New Roman"/>
          <w:sz w:val="24"/>
        </w:rPr>
        <w:t>cm</w:t>
      </w:r>
      <w:r w:rsidRPr="00DE7BD2">
        <w:rPr>
          <w:rFonts w:ascii="Times New Roman" w:eastAsia="仿宋" w:hAnsi="Times New Roman" w:cs="Times New Roman"/>
          <w:sz w:val="24"/>
          <w:vertAlign w:val="superscript"/>
        </w:rPr>
        <w:t>2</w:t>
      </w:r>
      <w:r w:rsidRPr="00DE7BD2">
        <w:rPr>
          <w:rFonts w:ascii="Times New Roman" w:eastAsia="仿宋" w:hAnsi="Times New Roman" w:cs="Times New Roman"/>
          <w:bCs/>
          <w:sz w:val="24"/>
        </w:rPr>
        <w:t>（洗涤后随机抽检）；韩国韩国观光公社（</w:t>
      </w:r>
      <w:r w:rsidRPr="00DE7BD2">
        <w:rPr>
          <w:rFonts w:ascii="Times New Roman" w:eastAsia="仿宋" w:hAnsi="Times New Roman" w:cs="Times New Roman"/>
          <w:bCs/>
          <w:sz w:val="24"/>
        </w:rPr>
        <w:t>KTO</w:t>
      </w:r>
      <w:r w:rsidRPr="00DE7BD2">
        <w:rPr>
          <w:rFonts w:ascii="Times New Roman" w:eastAsia="仿宋" w:hAnsi="Times New Roman" w:cs="Times New Roman"/>
          <w:bCs/>
          <w:sz w:val="24"/>
        </w:rPr>
        <w:t>）建议：纺织品需经高温洗涤（</w:t>
      </w:r>
      <w:r w:rsidRPr="00DE7BD2">
        <w:rPr>
          <w:rFonts w:ascii="Times New Roman" w:eastAsia="仿宋" w:hAnsi="Times New Roman" w:cs="Times New Roman"/>
          <w:bCs/>
          <w:sz w:val="24"/>
        </w:rPr>
        <w:t>70℃</w:t>
      </w:r>
      <w:r w:rsidRPr="00DE7BD2">
        <w:rPr>
          <w:rFonts w:ascii="Times New Roman" w:eastAsia="仿宋" w:hAnsi="Times New Roman" w:cs="Times New Roman"/>
          <w:bCs/>
          <w:sz w:val="24"/>
        </w:rPr>
        <w:t>以上）或添加消毒剂，细菌总数</w:t>
      </w:r>
      <w:r w:rsidRPr="00DE7BD2">
        <w:rPr>
          <w:rFonts w:ascii="Times New Roman" w:eastAsia="仿宋" w:hAnsi="Times New Roman" w:cs="Times New Roman"/>
          <w:bCs/>
          <w:sz w:val="24"/>
        </w:rPr>
        <w:t xml:space="preserve"> &lt; 200 CFU/</w:t>
      </w:r>
      <w:r w:rsidRPr="00DE7BD2">
        <w:rPr>
          <w:rFonts w:ascii="Times New Roman" w:eastAsia="仿宋" w:hAnsi="Times New Roman" w:cs="Times New Roman"/>
          <w:sz w:val="24"/>
        </w:rPr>
        <w:t>cm</w:t>
      </w:r>
      <w:r w:rsidRPr="00DE7BD2">
        <w:rPr>
          <w:rFonts w:ascii="Times New Roman" w:eastAsia="仿宋" w:hAnsi="Times New Roman" w:cs="Times New Roman"/>
          <w:sz w:val="24"/>
          <w:vertAlign w:val="superscript"/>
        </w:rPr>
        <w:t>2</w:t>
      </w:r>
      <w:r w:rsidRPr="00DE7BD2">
        <w:rPr>
          <w:rFonts w:ascii="Times New Roman" w:eastAsia="仿宋" w:hAnsi="Times New Roman" w:cs="Times New Roman"/>
          <w:bCs/>
          <w:sz w:val="24"/>
        </w:rPr>
        <w:t>；《食品卫生法》（适用于餐饮业餐具）细菌总数：消毒后餐具表面</w:t>
      </w:r>
      <w:r w:rsidRPr="00DE7BD2">
        <w:rPr>
          <w:rFonts w:ascii="Times New Roman" w:eastAsia="仿宋" w:hAnsi="Times New Roman" w:cs="Times New Roman"/>
          <w:bCs/>
          <w:sz w:val="24"/>
        </w:rPr>
        <w:t xml:space="preserve"> ≤ 100 CFU/</w:t>
      </w:r>
      <w:r w:rsidRPr="00DE7BD2">
        <w:rPr>
          <w:rFonts w:ascii="Times New Roman" w:eastAsia="仿宋" w:hAnsi="Times New Roman" w:cs="Times New Roman"/>
          <w:sz w:val="24"/>
        </w:rPr>
        <w:t>cm</w:t>
      </w:r>
      <w:r w:rsidRPr="00DE7BD2">
        <w:rPr>
          <w:rFonts w:ascii="Times New Roman" w:eastAsia="仿宋" w:hAnsi="Times New Roman" w:cs="Times New Roman"/>
          <w:sz w:val="24"/>
          <w:vertAlign w:val="superscript"/>
        </w:rPr>
        <w:t>2</w:t>
      </w:r>
      <w:r w:rsidRPr="00DE7BD2">
        <w:rPr>
          <w:rFonts w:ascii="Times New Roman" w:eastAsia="仿宋" w:hAnsi="Times New Roman" w:cs="Times New Roman"/>
          <w:bCs/>
          <w:sz w:val="24"/>
        </w:rPr>
        <w:t>（部分地方要求</w:t>
      </w:r>
      <w:r w:rsidRPr="00DE7BD2">
        <w:rPr>
          <w:rFonts w:ascii="Times New Roman" w:eastAsia="仿宋" w:hAnsi="Times New Roman" w:cs="Times New Roman"/>
          <w:bCs/>
          <w:sz w:val="24"/>
        </w:rPr>
        <w:t xml:space="preserve"> ≤ 50 CFU/</w:t>
      </w:r>
      <w:r w:rsidRPr="00DE7BD2">
        <w:rPr>
          <w:rFonts w:ascii="Times New Roman" w:eastAsia="仿宋" w:hAnsi="Times New Roman" w:cs="Times New Roman"/>
          <w:sz w:val="24"/>
        </w:rPr>
        <w:t>cm</w:t>
      </w:r>
      <w:r w:rsidRPr="00DE7BD2">
        <w:rPr>
          <w:rFonts w:ascii="Times New Roman" w:eastAsia="仿宋" w:hAnsi="Times New Roman" w:cs="Times New Roman"/>
          <w:sz w:val="24"/>
          <w:vertAlign w:val="superscript"/>
        </w:rPr>
        <w:t>2</w:t>
      </w:r>
      <w:r w:rsidRPr="00DE7BD2">
        <w:rPr>
          <w:rFonts w:ascii="Times New Roman" w:eastAsia="仿宋" w:hAnsi="Times New Roman" w:cs="Times New Roman"/>
          <w:bCs/>
          <w:sz w:val="24"/>
        </w:rPr>
        <w:t>）</w:t>
      </w:r>
      <w:r w:rsidRPr="00DE7BD2">
        <w:rPr>
          <w:rFonts w:ascii="Times New Roman" w:eastAsia="仿宋" w:hAnsi="Times New Roman" w:cs="Times New Roman" w:hint="eastAsia"/>
          <w:bCs/>
          <w:sz w:val="24"/>
        </w:rPr>
        <w:t>，详见表</w:t>
      </w:r>
      <w:r w:rsidRPr="00DE7BD2">
        <w:rPr>
          <w:rFonts w:ascii="Times New Roman" w:eastAsia="仿宋" w:hAnsi="Times New Roman" w:cs="Times New Roman" w:hint="eastAsia"/>
          <w:bCs/>
          <w:sz w:val="24"/>
        </w:rPr>
        <w:t>11</w:t>
      </w:r>
      <w:r w:rsidRPr="00DE7BD2">
        <w:rPr>
          <w:rFonts w:ascii="Times New Roman" w:eastAsia="仿宋" w:hAnsi="Times New Roman" w:cs="Times New Roman"/>
          <w:bCs/>
          <w:sz w:val="24"/>
        </w:rPr>
        <w:t>。</w:t>
      </w:r>
    </w:p>
    <w:p w14:paraId="5A7B0A5B" w14:textId="77777777" w:rsidR="00C410B9" w:rsidRPr="00DE7BD2" w:rsidRDefault="00C410B9">
      <w:pPr>
        <w:ind w:firstLineChars="200" w:firstLine="480"/>
        <w:rPr>
          <w:rFonts w:ascii="Times New Roman" w:eastAsia="仿宋" w:hAnsi="Times New Roman" w:cs="Times New Roman"/>
          <w:bCs/>
          <w:sz w:val="24"/>
        </w:rPr>
      </w:pPr>
    </w:p>
    <w:p w14:paraId="3D49365A" w14:textId="77777777" w:rsidR="00C410B9" w:rsidRPr="00DE7BD2" w:rsidRDefault="00000000">
      <w:pPr>
        <w:widowControl/>
        <w:adjustRightInd w:val="0"/>
        <w:snapToGrid w:val="0"/>
        <w:ind w:firstLine="482"/>
        <w:jc w:val="center"/>
        <w:rPr>
          <w:rFonts w:ascii="Times New Roman" w:eastAsia="仿宋" w:hAnsi="Times New Roman" w:cs="Times New Roman"/>
          <w:b/>
          <w:bCs/>
          <w:sz w:val="24"/>
          <w:szCs w:val="22"/>
          <w:shd w:val="clear" w:color="auto" w:fill="FFFFFF"/>
        </w:rPr>
      </w:pPr>
      <w:r w:rsidRPr="00DE7BD2">
        <w:rPr>
          <w:rFonts w:ascii="Times New Roman" w:eastAsia="仿宋" w:hAnsi="Times New Roman" w:cs="Times New Roman"/>
          <w:b/>
          <w:bCs/>
          <w:sz w:val="24"/>
          <w:szCs w:val="22"/>
          <w:shd w:val="clear" w:color="auto" w:fill="FFFFFF"/>
        </w:rPr>
        <w:t>表</w:t>
      </w:r>
      <w:r w:rsidRPr="00DE7BD2">
        <w:rPr>
          <w:rFonts w:ascii="Times New Roman" w:eastAsia="仿宋" w:hAnsi="Times New Roman" w:cs="Times New Roman" w:hint="eastAsia"/>
          <w:b/>
          <w:bCs/>
          <w:sz w:val="24"/>
          <w:szCs w:val="22"/>
          <w:shd w:val="clear" w:color="auto" w:fill="FFFFFF"/>
        </w:rPr>
        <w:t>11</w:t>
      </w:r>
      <w:r w:rsidRPr="00DE7BD2">
        <w:rPr>
          <w:rFonts w:ascii="Times New Roman" w:eastAsia="仿宋" w:hAnsi="Times New Roman" w:cs="Times New Roman"/>
          <w:b/>
          <w:bCs/>
          <w:sz w:val="24"/>
          <w:szCs w:val="22"/>
          <w:shd w:val="clear" w:color="auto" w:fill="FFFFFF"/>
        </w:rPr>
        <w:t xml:space="preserve">  </w:t>
      </w:r>
      <w:r w:rsidRPr="00DE7BD2">
        <w:rPr>
          <w:rFonts w:ascii="Times New Roman" w:eastAsia="仿宋" w:hAnsi="Times New Roman" w:cs="Times New Roman"/>
          <w:b/>
          <w:bCs/>
          <w:sz w:val="24"/>
          <w:szCs w:val="22"/>
          <w:shd w:val="clear" w:color="auto" w:fill="FFFFFF"/>
        </w:rPr>
        <w:t>用品用具</w:t>
      </w:r>
      <w:r w:rsidRPr="00DE7BD2">
        <w:rPr>
          <w:rFonts w:ascii="Times New Roman" w:eastAsia="仿宋" w:hAnsi="Times New Roman" w:cs="Times New Roman" w:hint="eastAsia"/>
          <w:b/>
          <w:bCs/>
          <w:sz w:val="24"/>
          <w:szCs w:val="22"/>
          <w:shd w:val="clear" w:color="auto" w:fill="FFFFFF"/>
        </w:rPr>
        <w:t>和</w:t>
      </w:r>
      <w:r w:rsidRPr="00DE7BD2">
        <w:rPr>
          <w:rFonts w:ascii="Times New Roman" w:eastAsia="仿宋" w:hAnsi="Times New Roman" w:cs="Times New Roman"/>
          <w:b/>
          <w:bCs/>
          <w:sz w:val="24"/>
          <w:szCs w:val="22"/>
          <w:shd w:val="clear" w:color="auto" w:fill="FFFFFF"/>
        </w:rPr>
        <w:t>高频接触物体表面微生物国内外标准情况</w:t>
      </w:r>
    </w:p>
    <w:tbl>
      <w:tblPr>
        <w:tblStyle w:val="a4"/>
        <w:tblW w:w="5294" w:type="pct"/>
        <w:tblInd w:w="0" w:type="dxa"/>
        <w:tblLayout w:type="fixed"/>
        <w:tblLook w:val="04A0" w:firstRow="1" w:lastRow="0" w:firstColumn="1" w:lastColumn="0" w:noHBand="0" w:noVBand="1"/>
      </w:tblPr>
      <w:tblGrid>
        <w:gridCol w:w="540"/>
        <w:gridCol w:w="882"/>
        <w:gridCol w:w="991"/>
        <w:gridCol w:w="6386"/>
      </w:tblGrid>
      <w:tr w:rsidR="00C410B9" w:rsidRPr="00DE7BD2" w14:paraId="381A45A7" w14:textId="77777777">
        <w:trPr>
          <w:tblHeader/>
        </w:trPr>
        <w:tc>
          <w:tcPr>
            <w:tcW w:w="307" w:type="pct"/>
            <w:tcMar>
              <w:left w:w="0" w:type="dxa"/>
              <w:right w:w="0" w:type="dxa"/>
            </w:tcMar>
          </w:tcPr>
          <w:p w14:paraId="3CB6E6C0" w14:textId="77777777" w:rsidR="00C410B9" w:rsidRPr="00DE7BD2" w:rsidRDefault="00000000">
            <w:pPr>
              <w:adjustRightInd w:val="0"/>
              <w:jc w:val="center"/>
              <w:rPr>
                <w:rFonts w:ascii="Times New Roman" w:eastAsia="仿宋" w:hAnsi="Times New Roman" w:cs="Times New Roman"/>
                <w:szCs w:val="21"/>
              </w:rPr>
            </w:pPr>
            <w:r w:rsidRPr="00DE7BD2">
              <w:rPr>
                <w:rFonts w:ascii="Times New Roman" w:eastAsia="仿宋" w:hAnsi="Times New Roman" w:cs="Times New Roman"/>
                <w:szCs w:val="21"/>
              </w:rPr>
              <w:t>序号</w:t>
            </w:r>
          </w:p>
        </w:tc>
        <w:tc>
          <w:tcPr>
            <w:tcW w:w="501" w:type="pct"/>
            <w:tcMar>
              <w:left w:w="0" w:type="dxa"/>
              <w:right w:w="0" w:type="dxa"/>
            </w:tcMar>
          </w:tcPr>
          <w:p w14:paraId="4FBF153D" w14:textId="77777777" w:rsidR="00C410B9" w:rsidRPr="00DE7BD2" w:rsidRDefault="00000000">
            <w:pPr>
              <w:adjustRightInd w:val="0"/>
              <w:jc w:val="center"/>
              <w:rPr>
                <w:rFonts w:ascii="Times New Roman" w:eastAsia="仿宋" w:hAnsi="Times New Roman" w:cs="Times New Roman"/>
                <w:szCs w:val="21"/>
              </w:rPr>
            </w:pPr>
            <w:r w:rsidRPr="00DE7BD2">
              <w:rPr>
                <w:rFonts w:ascii="Times New Roman" w:eastAsia="仿宋" w:hAnsi="Times New Roman" w:cs="Times New Roman"/>
                <w:szCs w:val="21"/>
              </w:rPr>
              <w:t>介质</w:t>
            </w:r>
          </w:p>
        </w:tc>
        <w:tc>
          <w:tcPr>
            <w:tcW w:w="563" w:type="pct"/>
            <w:tcMar>
              <w:left w:w="0" w:type="dxa"/>
              <w:right w:w="0" w:type="dxa"/>
            </w:tcMar>
          </w:tcPr>
          <w:p w14:paraId="709E958E" w14:textId="77777777" w:rsidR="00C410B9" w:rsidRPr="00DE7BD2" w:rsidRDefault="00000000">
            <w:pPr>
              <w:adjustRightInd w:val="0"/>
              <w:jc w:val="center"/>
              <w:rPr>
                <w:rFonts w:ascii="Times New Roman" w:eastAsia="仿宋" w:hAnsi="Times New Roman" w:cs="Times New Roman"/>
                <w:szCs w:val="21"/>
              </w:rPr>
            </w:pPr>
            <w:r w:rsidRPr="00DE7BD2">
              <w:rPr>
                <w:rFonts w:ascii="Times New Roman" w:eastAsia="仿宋" w:hAnsi="Times New Roman" w:cs="Times New Roman"/>
                <w:szCs w:val="21"/>
              </w:rPr>
              <w:t>国家</w:t>
            </w:r>
            <w:r w:rsidRPr="00DE7BD2">
              <w:rPr>
                <w:rFonts w:ascii="Times New Roman" w:eastAsia="仿宋" w:hAnsi="Times New Roman" w:cs="Times New Roman" w:hint="eastAsia"/>
                <w:szCs w:val="21"/>
              </w:rPr>
              <w:t>组织</w:t>
            </w:r>
          </w:p>
        </w:tc>
        <w:tc>
          <w:tcPr>
            <w:tcW w:w="3629" w:type="pct"/>
            <w:tcMar>
              <w:left w:w="0" w:type="dxa"/>
              <w:right w:w="0" w:type="dxa"/>
            </w:tcMar>
          </w:tcPr>
          <w:p w14:paraId="0EDC64F8" w14:textId="77777777" w:rsidR="00C410B9" w:rsidRPr="00DE7BD2" w:rsidRDefault="00000000">
            <w:pPr>
              <w:adjustRightInd w:val="0"/>
              <w:jc w:val="center"/>
              <w:rPr>
                <w:rFonts w:ascii="Times New Roman" w:eastAsia="仿宋" w:hAnsi="Times New Roman" w:cs="Times New Roman"/>
                <w:szCs w:val="21"/>
              </w:rPr>
            </w:pPr>
            <w:r w:rsidRPr="00DE7BD2">
              <w:rPr>
                <w:rFonts w:ascii="Times New Roman" w:eastAsia="仿宋" w:hAnsi="Times New Roman" w:cs="Times New Roman"/>
                <w:szCs w:val="21"/>
              </w:rPr>
              <w:t>标准</w:t>
            </w:r>
            <w:r w:rsidRPr="00DE7BD2">
              <w:rPr>
                <w:rFonts w:ascii="Times New Roman" w:eastAsia="仿宋" w:hAnsi="Times New Roman" w:cs="Times New Roman" w:hint="eastAsia"/>
                <w:szCs w:val="21"/>
              </w:rPr>
              <w:t>要求</w:t>
            </w:r>
          </w:p>
        </w:tc>
      </w:tr>
      <w:tr w:rsidR="00C410B9" w:rsidRPr="00DE7BD2" w14:paraId="450E4CA2" w14:textId="77777777">
        <w:tc>
          <w:tcPr>
            <w:tcW w:w="307" w:type="pct"/>
            <w:tcMar>
              <w:left w:w="0" w:type="dxa"/>
              <w:right w:w="0" w:type="dxa"/>
            </w:tcMar>
          </w:tcPr>
          <w:p w14:paraId="62EEDD0D" w14:textId="77777777" w:rsidR="00C410B9" w:rsidRPr="00DE7BD2" w:rsidRDefault="00000000">
            <w:pPr>
              <w:adjustRightInd w:val="0"/>
              <w:jc w:val="center"/>
              <w:rPr>
                <w:rFonts w:ascii="Times New Roman" w:eastAsia="仿宋" w:hAnsi="Times New Roman" w:cs="Times New Roman"/>
                <w:szCs w:val="21"/>
              </w:rPr>
            </w:pPr>
            <w:r w:rsidRPr="00DE7BD2">
              <w:rPr>
                <w:rFonts w:ascii="Times New Roman" w:eastAsia="仿宋" w:hAnsi="Times New Roman" w:cs="Times New Roman"/>
                <w:szCs w:val="21"/>
              </w:rPr>
              <w:t>1</w:t>
            </w:r>
          </w:p>
        </w:tc>
        <w:tc>
          <w:tcPr>
            <w:tcW w:w="501" w:type="pct"/>
            <w:tcMar>
              <w:left w:w="0" w:type="dxa"/>
              <w:right w:w="0" w:type="dxa"/>
            </w:tcMar>
          </w:tcPr>
          <w:p w14:paraId="00A31D35" w14:textId="77777777" w:rsidR="00C410B9" w:rsidRPr="00DE7BD2" w:rsidRDefault="00000000">
            <w:pPr>
              <w:adjustRightInd w:val="0"/>
              <w:rPr>
                <w:rFonts w:ascii="Times New Roman" w:eastAsia="仿宋" w:hAnsi="Times New Roman" w:cs="Times New Roman"/>
                <w:szCs w:val="21"/>
              </w:rPr>
            </w:pPr>
            <w:r w:rsidRPr="00DE7BD2">
              <w:rPr>
                <w:rFonts w:ascii="Times New Roman" w:eastAsia="仿宋" w:hAnsi="Times New Roman" w:cs="Times New Roman"/>
                <w:szCs w:val="21"/>
              </w:rPr>
              <w:t>用品用具或物体表面：微生物</w:t>
            </w:r>
          </w:p>
        </w:tc>
        <w:tc>
          <w:tcPr>
            <w:tcW w:w="563" w:type="pct"/>
            <w:tcMar>
              <w:left w:w="0" w:type="dxa"/>
              <w:right w:w="0" w:type="dxa"/>
            </w:tcMar>
          </w:tcPr>
          <w:p w14:paraId="0CA439CC" w14:textId="77777777" w:rsidR="00C410B9" w:rsidRPr="00DE7BD2" w:rsidRDefault="00000000">
            <w:pPr>
              <w:adjustRightInd w:val="0"/>
              <w:rPr>
                <w:rFonts w:ascii="Times New Roman" w:eastAsia="仿宋" w:hAnsi="Times New Roman" w:cs="Times New Roman"/>
                <w:szCs w:val="21"/>
              </w:rPr>
            </w:pPr>
            <w:r w:rsidRPr="00DE7BD2">
              <w:rPr>
                <w:rFonts w:ascii="Times New Roman" w:eastAsia="仿宋" w:hAnsi="Times New Roman" w:cs="Times New Roman"/>
                <w:szCs w:val="21"/>
              </w:rPr>
              <w:t>WHO</w:t>
            </w:r>
          </w:p>
        </w:tc>
        <w:tc>
          <w:tcPr>
            <w:tcW w:w="3629" w:type="pct"/>
            <w:tcMar>
              <w:left w:w="0" w:type="dxa"/>
              <w:right w:w="0" w:type="dxa"/>
            </w:tcMar>
          </w:tcPr>
          <w:p w14:paraId="1349FBCA" w14:textId="77777777" w:rsidR="00C410B9" w:rsidRPr="00DE7BD2" w:rsidRDefault="00000000">
            <w:pPr>
              <w:adjustRightInd w:val="0"/>
              <w:rPr>
                <w:rFonts w:ascii="Times New Roman" w:eastAsia="仿宋" w:hAnsi="Times New Roman" w:cs="Times New Roman"/>
                <w:szCs w:val="21"/>
              </w:rPr>
            </w:pPr>
            <w:bookmarkStart w:id="90" w:name="OLE_LINK95"/>
            <w:r w:rsidRPr="00DE7BD2">
              <w:rPr>
                <w:rFonts w:ascii="Times New Roman" w:eastAsia="仿宋" w:hAnsi="Times New Roman" w:cs="Times New Roman"/>
                <w:szCs w:val="21"/>
              </w:rPr>
              <w:t>（</w:t>
            </w:r>
            <w:r w:rsidRPr="00DE7BD2">
              <w:rPr>
                <w:rFonts w:ascii="Times New Roman" w:eastAsia="仿宋" w:hAnsi="Times New Roman" w:cs="Times New Roman"/>
                <w:szCs w:val="21"/>
              </w:rPr>
              <w:t>1</w:t>
            </w:r>
            <w:r w:rsidRPr="00DE7BD2">
              <w:rPr>
                <w:rFonts w:ascii="Times New Roman" w:eastAsia="仿宋" w:hAnsi="Times New Roman" w:cs="Times New Roman"/>
                <w:szCs w:val="21"/>
              </w:rPr>
              <w:t>）</w:t>
            </w:r>
            <w:bookmarkEnd w:id="90"/>
            <w:r w:rsidRPr="00DE7BD2">
              <w:rPr>
                <w:rFonts w:ascii="Times New Roman" w:eastAsia="仿宋" w:hAnsi="Times New Roman" w:cs="Times New Roman"/>
                <w:szCs w:val="21"/>
              </w:rPr>
              <w:t>《国际卫生条例》（</w:t>
            </w:r>
            <w:r w:rsidRPr="00DE7BD2">
              <w:rPr>
                <w:rFonts w:ascii="Times New Roman" w:eastAsia="仿宋" w:hAnsi="Times New Roman" w:cs="Times New Roman"/>
                <w:szCs w:val="21"/>
              </w:rPr>
              <w:t>IHR 2005</w:t>
            </w:r>
            <w:r w:rsidRPr="00DE7BD2">
              <w:rPr>
                <w:rFonts w:ascii="Times New Roman" w:eastAsia="仿宋" w:hAnsi="Times New Roman" w:cs="Times New Roman"/>
                <w:szCs w:val="21"/>
              </w:rPr>
              <w:t>）：要求成员国加强公共卫生能力建设，包括公共场所的卫生监测和应急响应。</w:t>
            </w:r>
          </w:p>
          <w:p w14:paraId="184D2799" w14:textId="77777777" w:rsidR="00C410B9" w:rsidRPr="00DE7BD2" w:rsidRDefault="00000000">
            <w:pPr>
              <w:adjustRightInd w:val="0"/>
              <w:jc w:val="left"/>
              <w:rPr>
                <w:rFonts w:ascii="Times New Roman" w:eastAsia="仿宋" w:hAnsi="Times New Roman" w:cs="Times New Roman"/>
                <w:szCs w:val="21"/>
              </w:rPr>
            </w:pPr>
            <w:r w:rsidRPr="00DE7BD2">
              <w:rPr>
                <w:rFonts w:ascii="Times New Roman" w:eastAsia="仿宋" w:hAnsi="Times New Roman" w:cs="Times New Roman"/>
                <w:szCs w:val="21"/>
              </w:rPr>
              <w:t>（</w:t>
            </w:r>
            <w:r w:rsidRPr="00DE7BD2">
              <w:rPr>
                <w:rFonts w:ascii="Times New Roman" w:eastAsia="仿宋" w:hAnsi="Times New Roman" w:cs="Times New Roman"/>
                <w:szCs w:val="21"/>
              </w:rPr>
              <w:t>2</w:t>
            </w:r>
            <w:r w:rsidRPr="00DE7BD2">
              <w:rPr>
                <w:rFonts w:ascii="Times New Roman" w:eastAsia="仿宋" w:hAnsi="Times New Roman" w:cs="Times New Roman"/>
                <w:szCs w:val="21"/>
              </w:rPr>
              <w:t>）《</w:t>
            </w:r>
            <w:bookmarkStart w:id="91" w:name="OLE_LINK72"/>
            <w:r w:rsidRPr="00DE7BD2">
              <w:rPr>
                <w:rFonts w:ascii="Times New Roman" w:eastAsia="仿宋" w:hAnsi="Times New Roman" w:cs="Times New Roman"/>
                <w:szCs w:val="21"/>
              </w:rPr>
              <w:t>Water, Sanitation, Hygiene and Health</w:t>
            </w:r>
            <w:bookmarkEnd w:id="91"/>
            <w:r w:rsidRPr="00DE7BD2">
              <w:rPr>
                <w:rFonts w:ascii="Times New Roman" w:eastAsia="仿宋" w:hAnsi="Times New Roman" w:cs="Times New Roman"/>
                <w:szCs w:val="21"/>
              </w:rPr>
              <w:t>》（</w:t>
            </w:r>
            <w:r w:rsidRPr="00DE7BD2">
              <w:rPr>
                <w:rFonts w:ascii="Times New Roman" w:eastAsia="仿宋" w:hAnsi="Times New Roman" w:cs="Times New Roman"/>
                <w:szCs w:val="21"/>
              </w:rPr>
              <w:t>WASH</w:t>
            </w:r>
            <w:r w:rsidRPr="00DE7BD2">
              <w:rPr>
                <w:rFonts w:ascii="Times New Roman" w:eastAsia="仿宋" w:hAnsi="Times New Roman" w:cs="Times New Roman"/>
                <w:szCs w:val="21"/>
              </w:rPr>
              <w:t>）：提供公共场所水、环境卫生和个人卫生的指导，含清洁消毒流程。</w:t>
            </w:r>
          </w:p>
          <w:p w14:paraId="62F4E50B" w14:textId="77777777" w:rsidR="00C410B9" w:rsidRPr="00DE7BD2" w:rsidRDefault="00000000">
            <w:pPr>
              <w:adjustRightInd w:val="0"/>
              <w:jc w:val="left"/>
              <w:rPr>
                <w:rFonts w:ascii="Times New Roman" w:eastAsia="仿宋" w:hAnsi="Times New Roman" w:cs="Times New Roman"/>
                <w:szCs w:val="21"/>
              </w:rPr>
            </w:pPr>
            <w:r w:rsidRPr="00DE7BD2">
              <w:rPr>
                <w:rFonts w:ascii="Times New Roman" w:eastAsia="仿宋" w:hAnsi="Times New Roman" w:cs="Times New Roman"/>
                <w:szCs w:val="21"/>
              </w:rPr>
              <w:t>（</w:t>
            </w:r>
            <w:r w:rsidRPr="00DE7BD2">
              <w:rPr>
                <w:rFonts w:ascii="Times New Roman" w:eastAsia="仿宋" w:hAnsi="Times New Roman" w:cs="Times New Roman"/>
                <w:szCs w:val="21"/>
              </w:rPr>
              <w:t>3</w:t>
            </w:r>
            <w:r w:rsidRPr="00DE7BD2">
              <w:rPr>
                <w:rFonts w:ascii="Times New Roman" w:eastAsia="仿宋" w:hAnsi="Times New Roman" w:cs="Times New Roman"/>
                <w:szCs w:val="21"/>
              </w:rPr>
              <w:t>）</w:t>
            </w:r>
            <w:r w:rsidRPr="00DE7BD2">
              <w:rPr>
                <w:rFonts w:ascii="Times New Roman" w:eastAsia="仿宋" w:hAnsi="Times New Roman" w:cs="Times New Roman"/>
                <w:szCs w:val="21"/>
              </w:rPr>
              <w:t xml:space="preserve">Guidelines for Safe Recreational Water Environments: </w:t>
            </w:r>
            <w:r w:rsidRPr="00DE7BD2">
              <w:rPr>
                <w:rFonts w:ascii="Times New Roman" w:eastAsia="仿宋" w:hAnsi="Times New Roman" w:cs="Times New Roman"/>
                <w:szCs w:val="21"/>
              </w:rPr>
              <w:t>餐具清洁消毒要求（如化学消毒剂浓度、高温消毒温度）。</w:t>
            </w:r>
          </w:p>
          <w:p w14:paraId="6803D1FD" w14:textId="77777777" w:rsidR="00C410B9" w:rsidRPr="00DE7BD2" w:rsidRDefault="00000000">
            <w:pPr>
              <w:adjustRightInd w:val="0"/>
              <w:jc w:val="left"/>
              <w:rPr>
                <w:rFonts w:ascii="Times New Roman" w:eastAsia="仿宋" w:hAnsi="Times New Roman" w:cs="Times New Roman"/>
                <w:szCs w:val="21"/>
              </w:rPr>
            </w:pPr>
            <w:r w:rsidRPr="00DE7BD2">
              <w:rPr>
                <w:rFonts w:ascii="Times New Roman" w:eastAsia="仿宋" w:hAnsi="Times New Roman" w:cs="Times New Roman"/>
                <w:szCs w:val="21"/>
              </w:rPr>
              <w:t>（</w:t>
            </w:r>
            <w:r w:rsidRPr="00DE7BD2">
              <w:rPr>
                <w:rFonts w:ascii="Times New Roman" w:eastAsia="仿宋" w:hAnsi="Times New Roman" w:cs="Times New Roman"/>
                <w:szCs w:val="21"/>
              </w:rPr>
              <w:t>4</w:t>
            </w:r>
            <w:r w:rsidRPr="00DE7BD2">
              <w:rPr>
                <w:rFonts w:ascii="Times New Roman" w:eastAsia="仿宋" w:hAnsi="Times New Roman" w:cs="Times New Roman"/>
                <w:szCs w:val="21"/>
              </w:rPr>
              <w:t>）</w:t>
            </w:r>
            <w:r w:rsidRPr="00DE7BD2">
              <w:rPr>
                <w:rFonts w:ascii="Times New Roman" w:eastAsia="仿宋" w:hAnsi="Times New Roman" w:cs="Times New Roman"/>
                <w:szCs w:val="21"/>
              </w:rPr>
              <w:t xml:space="preserve">Decontamination and Reprocessing of Medical Devices: </w:t>
            </w:r>
            <w:r w:rsidRPr="00DE7BD2">
              <w:rPr>
                <w:rFonts w:ascii="Times New Roman" w:eastAsia="仿宋" w:hAnsi="Times New Roman" w:cs="Times New Roman"/>
                <w:szCs w:val="21"/>
              </w:rPr>
              <w:t>针对医疗环境中的公共接触表面（如床栏、门把手）的消毒规范。</w:t>
            </w:r>
          </w:p>
          <w:p w14:paraId="759BCA26" w14:textId="77777777" w:rsidR="00C410B9" w:rsidRPr="00DE7BD2" w:rsidRDefault="00000000">
            <w:pPr>
              <w:adjustRightInd w:val="0"/>
              <w:jc w:val="left"/>
              <w:rPr>
                <w:rFonts w:ascii="Times New Roman" w:eastAsia="仿宋" w:hAnsi="Times New Roman" w:cs="Times New Roman"/>
                <w:szCs w:val="21"/>
              </w:rPr>
            </w:pPr>
            <w:r w:rsidRPr="00DE7BD2">
              <w:rPr>
                <w:rFonts w:ascii="Times New Roman" w:eastAsia="仿宋" w:hAnsi="Times New Roman" w:cs="Times New Roman"/>
                <w:szCs w:val="21"/>
              </w:rPr>
              <w:t>（</w:t>
            </w:r>
            <w:r w:rsidRPr="00DE7BD2">
              <w:rPr>
                <w:rFonts w:ascii="Times New Roman" w:eastAsia="仿宋" w:hAnsi="Times New Roman" w:cs="Times New Roman"/>
                <w:szCs w:val="21"/>
              </w:rPr>
              <w:t>5</w:t>
            </w:r>
            <w:r w:rsidRPr="00DE7BD2">
              <w:rPr>
                <w:rFonts w:ascii="Times New Roman" w:eastAsia="仿宋" w:hAnsi="Times New Roman" w:cs="Times New Roman"/>
                <w:szCs w:val="21"/>
              </w:rPr>
              <w:t>）</w:t>
            </w:r>
            <w:r w:rsidRPr="00DE7BD2">
              <w:rPr>
                <w:rFonts w:ascii="Times New Roman" w:eastAsia="仿宋" w:hAnsi="Times New Roman" w:cs="Times New Roman"/>
                <w:szCs w:val="21"/>
              </w:rPr>
              <w:t xml:space="preserve">WHO Guidelines on Hand Hygiene in Health Care: </w:t>
            </w:r>
            <w:r w:rsidRPr="00DE7BD2">
              <w:rPr>
                <w:rFonts w:ascii="Times New Roman" w:eastAsia="仿宋" w:hAnsi="Times New Roman" w:cs="Times New Roman"/>
                <w:szCs w:val="21"/>
              </w:rPr>
              <w:t>可延伸用于床单、毛巾等纺织品的洗涤卫生要求（如消毒剂使用）。</w:t>
            </w:r>
          </w:p>
          <w:p w14:paraId="74A6FB94" w14:textId="77777777" w:rsidR="00C410B9" w:rsidRPr="00DE7BD2" w:rsidRDefault="00000000">
            <w:pPr>
              <w:adjustRightInd w:val="0"/>
              <w:jc w:val="left"/>
              <w:rPr>
                <w:rFonts w:ascii="Times New Roman" w:eastAsia="仿宋" w:hAnsi="Times New Roman" w:cs="Times New Roman"/>
                <w:szCs w:val="21"/>
              </w:rPr>
            </w:pPr>
            <w:r w:rsidRPr="00DE7BD2">
              <w:rPr>
                <w:rFonts w:ascii="Times New Roman" w:eastAsia="仿宋" w:hAnsi="Times New Roman" w:cs="Times New Roman"/>
                <w:szCs w:val="21"/>
              </w:rPr>
              <w:t>（</w:t>
            </w:r>
            <w:r w:rsidRPr="00DE7BD2">
              <w:rPr>
                <w:rFonts w:ascii="Times New Roman" w:eastAsia="仿宋" w:hAnsi="Times New Roman" w:cs="Times New Roman"/>
                <w:szCs w:val="21"/>
              </w:rPr>
              <w:t>6</w:t>
            </w:r>
            <w:r w:rsidRPr="00DE7BD2">
              <w:rPr>
                <w:rFonts w:ascii="Times New Roman" w:eastAsia="仿宋" w:hAnsi="Times New Roman" w:cs="Times New Roman"/>
                <w:szCs w:val="21"/>
              </w:rPr>
              <w:t>）</w:t>
            </w:r>
            <w:r w:rsidRPr="00DE7BD2">
              <w:rPr>
                <w:rFonts w:ascii="Times New Roman" w:eastAsia="仿宋" w:hAnsi="Times New Roman" w:cs="Times New Roman"/>
                <w:szCs w:val="21"/>
              </w:rPr>
              <w:t>Transport and Health</w:t>
            </w:r>
            <w:r w:rsidRPr="00DE7BD2">
              <w:rPr>
                <w:rFonts w:ascii="Times New Roman" w:eastAsia="仿宋" w:hAnsi="Times New Roman" w:cs="Times New Roman"/>
                <w:szCs w:val="21"/>
              </w:rPr>
              <w:t>：建议高频接触表面（如扶手、座椅）的定期消毒，尤其是疫情期间。</w:t>
            </w:r>
          </w:p>
        </w:tc>
      </w:tr>
      <w:tr w:rsidR="00C410B9" w:rsidRPr="00DE7BD2" w14:paraId="600CE43B" w14:textId="77777777">
        <w:tc>
          <w:tcPr>
            <w:tcW w:w="307" w:type="pct"/>
            <w:tcMar>
              <w:left w:w="0" w:type="dxa"/>
              <w:right w:w="0" w:type="dxa"/>
            </w:tcMar>
          </w:tcPr>
          <w:p w14:paraId="509EC408" w14:textId="77777777" w:rsidR="00C410B9" w:rsidRPr="00DE7BD2" w:rsidRDefault="00000000">
            <w:pPr>
              <w:adjustRightInd w:val="0"/>
              <w:jc w:val="center"/>
              <w:rPr>
                <w:rFonts w:ascii="Times New Roman" w:eastAsia="仿宋" w:hAnsi="Times New Roman" w:cs="Times New Roman"/>
                <w:szCs w:val="21"/>
              </w:rPr>
            </w:pPr>
            <w:r w:rsidRPr="00DE7BD2">
              <w:rPr>
                <w:rFonts w:ascii="Times New Roman" w:eastAsia="仿宋" w:hAnsi="Times New Roman" w:cs="Times New Roman"/>
                <w:szCs w:val="21"/>
              </w:rPr>
              <w:t>2</w:t>
            </w:r>
          </w:p>
        </w:tc>
        <w:tc>
          <w:tcPr>
            <w:tcW w:w="501" w:type="pct"/>
            <w:tcMar>
              <w:left w:w="0" w:type="dxa"/>
              <w:right w:w="0" w:type="dxa"/>
            </w:tcMar>
          </w:tcPr>
          <w:p w14:paraId="75D3574C" w14:textId="77777777" w:rsidR="00C410B9" w:rsidRPr="00DE7BD2" w:rsidRDefault="00000000">
            <w:pPr>
              <w:adjustRightInd w:val="0"/>
              <w:rPr>
                <w:rFonts w:ascii="Times New Roman" w:eastAsia="仿宋" w:hAnsi="Times New Roman" w:cs="Times New Roman"/>
                <w:szCs w:val="21"/>
              </w:rPr>
            </w:pPr>
            <w:r w:rsidRPr="00DE7BD2">
              <w:rPr>
                <w:rFonts w:ascii="Times New Roman" w:eastAsia="仿宋" w:hAnsi="Times New Roman" w:cs="Times New Roman"/>
                <w:szCs w:val="21"/>
              </w:rPr>
              <w:t>用品用具或物体表面：微生物</w:t>
            </w:r>
          </w:p>
        </w:tc>
        <w:tc>
          <w:tcPr>
            <w:tcW w:w="563" w:type="pct"/>
            <w:tcMar>
              <w:left w:w="0" w:type="dxa"/>
              <w:right w:w="0" w:type="dxa"/>
            </w:tcMar>
          </w:tcPr>
          <w:p w14:paraId="47C8EA22" w14:textId="77777777" w:rsidR="00C410B9" w:rsidRPr="00DE7BD2" w:rsidRDefault="00000000">
            <w:pPr>
              <w:adjustRightInd w:val="0"/>
              <w:rPr>
                <w:rFonts w:ascii="Times New Roman" w:eastAsia="仿宋" w:hAnsi="Times New Roman" w:cs="Times New Roman"/>
                <w:szCs w:val="21"/>
              </w:rPr>
            </w:pPr>
            <w:r w:rsidRPr="00DE7BD2">
              <w:rPr>
                <w:rFonts w:ascii="Times New Roman" w:eastAsia="仿宋" w:hAnsi="Times New Roman" w:cs="Times New Roman"/>
                <w:szCs w:val="21"/>
              </w:rPr>
              <w:t>欧盟</w:t>
            </w:r>
          </w:p>
        </w:tc>
        <w:tc>
          <w:tcPr>
            <w:tcW w:w="3629" w:type="pct"/>
            <w:tcMar>
              <w:left w:w="0" w:type="dxa"/>
              <w:right w:w="0" w:type="dxa"/>
            </w:tcMar>
          </w:tcPr>
          <w:p w14:paraId="01CAE702" w14:textId="77777777" w:rsidR="00C410B9" w:rsidRPr="00DE7BD2" w:rsidRDefault="00000000">
            <w:pPr>
              <w:adjustRightInd w:val="0"/>
              <w:rPr>
                <w:rFonts w:ascii="Times New Roman" w:eastAsia="仿宋" w:hAnsi="Times New Roman" w:cs="Times New Roman"/>
                <w:szCs w:val="21"/>
              </w:rPr>
            </w:pPr>
            <w:r w:rsidRPr="00DE7BD2">
              <w:rPr>
                <w:rFonts w:ascii="Times New Roman" w:eastAsia="仿宋" w:hAnsi="Times New Roman" w:cs="Times New Roman"/>
                <w:szCs w:val="21"/>
              </w:rPr>
              <w:t>EN 1276</w:t>
            </w:r>
            <w:r w:rsidRPr="00DE7BD2">
              <w:rPr>
                <w:rFonts w:ascii="Times New Roman" w:eastAsia="仿宋" w:hAnsi="Times New Roman" w:cs="Times New Roman"/>
                <w:szCs w:val="21"/>
              </w:rPr>
              <w:t>（化学消毒剂效能标准）德国，规定餐具细菌总数</w:t>
            </w:r>
            <w:r w:rsidRPr="00DE7BD2">
              <w:rPr>
                <w:rFonts w:ascii="Times New Roman" w:eastAsia="仿宋" w:hAnsi="Times New Roman" w:cs="Times New Roman"/>
                <w:szCs w:val="21"/>
              </w:rPr>
              <w:t>≤100 CFU/cm</w:t>
            </w:r>
            <w:r w:rsidRPr="00DE7BD2">
              <w:rPr>
                <w:rFonts w:ascii="Times New Roman" w:eastAsia="仿宋" w:hAnsi="Times New Roman" w:cs="Times New Roman"/>
                <w:szCs w:val="21"/>
                <w:vertAlign w:val="superscript"/>
              </w:rPr>
              <w:t>2</w:t>
            </w:r>
            <w:r w:rsidRPr="00DE7BD2">
              <w:rPr>
                <w:rFonts w:ascii="Times New Roman" w:eastAsia="仿宋" w:hAnsi="Times New Roman" w:cs="Times New Roman"/>
                <w:szCs w:val="21"/>
              </w:rPr>
              <w:t>。</w:t>
            </w:r>
          </w:p>
        </w:tc>
      </w:tr>
      <w:tr w:rsidR="00C410B9" w:rsidRPr="00DE7BD2" w14:paraId="31DD42F2" w14:textId="77777777">
        <w:tc>
          <w:tcPr>
            <w:tcW w:w="307" w:type="pct"/>
            <w:tcMar>
              <w:left w:w="0" w:type="dxa"/>
              <w:right w:w="0" w:type="dxa"/>
            </w:tcMar>
          </w:tcPr>
          <w:p w14:paraId="699CA797" w14:textId="77777777" w:rsidR="00C410B9" w:rsidRPr="00DE7BD2" w:rsidRDefault="00000000">
            <w:pPr>
              <w:adjustRightInd w:val="0"/>
              <w:jc w:val="center"/>
              <w:rPr>
                <w:rFonts w:ascii="Times New Roman" w:eastAsia="仿宋" w:hAnsi="Times New Roman" w:cs="Times New Roman"/>
                <w:szCs w:val="21"/>
              </w:rPr>
            </w:pPr>
            <w:r w:rsidRPr="00DE7BD2">
              <w:rPr>
                <w:rFonts w:ascii="Times New Roman" w:eastAsia="仿宋" w:hAnsi="Times New Roman" w:cs="Times New Roman"/>
                <w:szCs w:val="21"/>
              </w:rPr>
              <w:lastRenderedPageBreak/>
              <w:t>3</w:t>
            </w:r>
          </w:p>
        </w:tc>
        <w:tc>
          <w:tcPr>
            <w:tcW w:w="501" w:type="pct"/>
            <w:tcMar>
              <w:left w:w="0" w:type="dxa"/>
              <w:right w:w="0" w:type="dxa"/>
            </w:tcMar>
          </w:tcPr>
          <w:p w14:paraId="39D63BE0" w14:textId="77777777" w:rsidR="00C410B9" w:rsidRPr="00DE7BD2" w:rsidRDefault="00000000">
            <w:pPr>
              <w:adjustRightInd w:val="0"/>
              <w:rPr>
                <w:rFonts w:ascii="Times New Roman" w:eastAsia="仿宋" w:hAnsi="Times New Roman" w:cs="Times New Roman"/>
                <w:szCs w:val="21"/>
              </w:rPr>
            </w:pPr>
            <w:r w:rsidRPr="00DE7BD2">
              <w:rPr>
                <w:rFonts w:ascii="Times New Roman" w:eastAsia="仿宋" w:hAnsi="Times New Roman" w:cs="Times New Roman"/>
                <w:szCs w:val="21"/>
              </w:rPr>
              <w:t>用品用具或物体表面：微生物</w:t>
            </w:r>
          </w:p>
        </w:tc>
        <w:tc>
          <w:tcPr>
            <w:tcW w:w="563" w:type="pct"/>
            <w:tcMar>
              <w:left w:w="0" w:type="dxa"/>
              <w:right w:w="0" w:type="dxa"/>
            </w:tcMar>
          </w:tcPr>
          <w:p w14:paraId="6AC3C90E" w14:textId="77777777" w:rsidR="00C410B9" w:rsidRPr="00DE7BD2" w:rsidRDefault="00000000">
            <w:pPr>
              <w:adjustRightInd w:val="0"/>
              <w:rPr>
                <w:rFonts w:ascii="Times New Roman" w:eastAsia="仿宋" w:hAnsi="Times New Roman" w:cs="Times New Roman"/>
                <w:szCs w:val="21"/>
              </w:rPr>
            </w:pPr>
            <w:r w:rsidRPr="00DE7BD2">
              <w:rPr>
                <w:rFonts w:ascii="Times New Roman" w:eastAsia="仿宋" w:hAnsi="Times New Roman" w:cs="Times New Roman"/>
                <w:szCs w:val="21"/>
              </w:rPr>
              <w:t>美国</w:t>
            </w:r>
          </w:p>
        </w:tc>
        <w:tc>
          <w:tcPr>
            <w:tcW w:w="3629" w:type="pct"/>
            <w:tcMar>
              <w:left w:w="0" w:type="dxa"/>
              <w:right w:w="0" w:type="dxa"/>
            </w:tcMar>
          </w:tcPr>
          <w:p w14:paraId="7404FF44" w14:textId="77777777" w:rsidR="00C410B9" w:rsidRPr="00DE7BD2" w:rsidRDefault="00000000">
            <w:pPr>
              <w:adjustRightInd w:val="0"/>
              <w:jc w:val="left"/>
              <w:rPr>
                <w:rFonts w:ascii="Times New Roman" w:eastAsia="仿宋" w:hAnsi="Times New Roman" w:cs="Times New Roman"/>
                <w:szCs w:val="21"/>
              </w:rPr>
            </w:pPr>
            <w:r w:rsidRPr="00DE7BD2">
              <w:rPr>
                <w:rFonts w:ascii="Times New Roman" w:eastAsia="仿宋" w:hAnsi="Times New Roman" w:cs="Times New Roman"/>
                <w:szCs w:val="21"/>
              </w:rPr>
              <w:t>（</w:t>
            </w:r>
            <w:r w:rsidRPr="00DE7BD2">
              <w:rPr>
                <w:rFonts w:ascii="Times New Roman" w:eastAsia="仿宋" w:hAnsi="Times New Roman" w:cs="Times New Roman"/>
                <w:szCs w:val="21"/>
              </w:rPr>
              <w:t>1</w:t>
            </w:r>
            <w:r w:rsidRPr="00DE7BD2">
              <w:rPr>
                <w:rFonts w:ascii="Times New Roman" w:eastAsia="仿宋" w:hAnsi="Times New Roman" w:cs="Times New Roman"/>
                <w:szCs w:val="21"/>
              </w:rPr>
              <w:t>）</w:t>
            </w:r>
            <w:r w:rsidRPr="00DE7BD2">
              <w:rPr>
                <w:rFonts w:ascii="Times New Roman" w:eastAsia="仿宋" w:hAnsi="Times New Roman" w:cs="Times New Roman"/>
                <w:szCs w:val="21"/>
              </w:rPr>
              <w:t>FDA Food Code</w:t>
            </w:r>
            <w:r w:rsidRPr="00DE7BD2">
              <w:rPr>
                <w:rFonts w:ascii="Times New Roman" w:eastAsia="仿宋" w:hAnsi="Times New Roman" w:cs="Times New Roman"/>
                <w:szCs w:val="21"/>
              </w:rPr>
              <w:t>（餐饮器具）</w:t>
            </w:r>
            <w:r w:rsidRPr="00DE7BD2">
              <w:rPr>
                <w:rFonts w:ascii="Times New Roman" w:eastAsia="仿宋" w:hAnsi="Times New Roman" w:cs="Times New Roman"/>
                <w:szCs w:val="21"/>
              </w:rPr>
              <w:t>FDA Food Code</w:t>
            </w:r>
            <w:r w:rsidRPr="00DE7BD2">
              <w:rPr>
                <w:rFonts w:ascii="Times New Roman" w:eastAsia="仿宋" w:hAnsi="Times New Roman" w:cs="Times New Roman"/>
                <w:szCs w:val="21"/>
              </w:rPr>
              <w:t>《食品法典》（适用于餐饮行业餐具、杯子等）：未规定具体细菌总数限值，但要求通过清洁和消毒程序确保表面</w:t>
            </w:r>
            <w:r w:rsidRPr="00DE7BD2">
              <w:rPr>
                <w:rFonts w:ascii="Times New Roman" w:eastAsia="仿宋" w:hAnsi="Times New Roman" w:cs="Times New Roman"/>
                <w:szCs w:val="21"/>
              </w:rPr>
              <w:t>“</w:t>
            </w:r>
            <w:r w:rsidRPr="00DE7BD2">
              <w:rPr>
                <w:rFonts w:ascii="Times New Roman" w:eastAsia="仿宋" w:hAnsi="Times New Roman" w:cs="Times New Roman"/>
                <w:szCs w:val="21"/>
              </w:rPr>
              <w:t>无可见污渍</w:t>
            </w:r>
            <w:r w:rsidRPr="00DE7BD2">
              <w:rPr>
                <w:rFonts w:ascii="Times New Roman" w:eastAsia="仿宋" w:hAnsi="Times New Roman" w:cs="Times New Roman"/>
                <w:szCs w:val="21"/>
              </w:rPr>
              <w:t>”</w:t>
            </w:r>
            <w:r w:rsidRPr="00DE7BD2">
              <w:rPr>
                <w:rFonts w:ascii="Times New Roman" w:eastAsia="仿宋" w:hAnsi="Times New Roman" w:cs="Times New Roman"/>
                <w:szCs w:val="21"/>
              </w:rPr>
              <w:t>且微生物残留风险可控。</w:t>
            </w:r>
            <w:r w:rsidRPr="00DE7BD2">
              <w:rPr>
                <w:rFonts w:ascii="Times New Roman" w:eastAsia="仿宋" w:hAnsi="Times New Roman" w:cs="Times New Roman"/>
                <w:szCs w:val="21"/>
              </w:rPr>
              <w:t>“</w:t>
            </w:r>
            <w:r w:rsidRPr="00DE7BD2">
              <w:rPr>
                <w:rFonts w:ascii="Times New Roman" w:eastAsia="仿宋" w:hAnsi="Times New Roman" w:cs="Times New Roman"/>
                <w:szCs w:val="21"/>
              </w:rPr>
              <w:t>化学消毒</w:t>
            </w:r>
            <w:r w:rsidRPr="00DE7BD2">
              <w:rPr>
                <w:rFonts w:ascii="Times New Roman" w:eastAsia="仿宋" w:hAnsi="Times New Roman" w:cs="Times New Roman"/>
                <w:szCs w:val="21"/>
              </w:rPr>
              <w:t>”</w:t>
            </w:r>
            <w:r w:rsidRPr="00DE7BD2">
              <w:rPr>
                <w:rFonts w:ascii="Times New Roman" w:eastAsia="仿宋" w:hAnsi="Times New Roman" w:cs="Times New Roman"/>
                <w:szCs w:val="21"/>
              </w:rPr>
              <w:t>：使用含氯消毒剂（</w:t>
            </w:r>
            <w:r w:rsidRPr="00DE7BD2">
              <w:rPr>
                <w:rFonts w:ascii="Times New Roman" w:eastAsia="仿宋" w:hAnsi="Times New Roman" w:cs="Times New Roman"/>
                <w:szCs w:val="21"/>
              </w:rPr>
              <w:t>50-100</w:t>
            </w:r>
            <w:r w:rsidRPr="00DE7BD2">
              <w:rPr>
                <w:rFonts w:ascii="Times New Roman" w:eastAsia="仿宋" w:hAnsi="Times New Roman" w:cs="Times New Roman" w:hint="eastAsia"/>
                <w:szCs w:val="21"/>
              </w:rPr>
              <w:t xml:space="preserve"> </w:t>
            </w:r>
            <w:r w:rsidRPr="00DE7BD2">
              <w:rPr>
                <w:rFonts w:ascii="Times New Roman" w:eastAsia="仿宋" w:hAnsi="Times New Roman" w:cs="Times New Roman"/>
                <w:szCs w:val="21"/>
              </w:rPr>
              <w:t>ppm</w:t>
            </w:r>
            <w:r w:rsidRPr="00DE7BD2">
              <w:rPr>
                <w:rFonts w:ascii="Times New Roman" w:eastAsia="仿宋" w:hAnsi="Times New Roman" w:cs="Times New Roman"/>
                <w:szCs w:val="21"/>
              </w:rPr>
              <w:t>）、季铵盐类（</w:t>
            </w:r>
            <w:r w:rsidRPr="00DE7BD2">
              <w:rPr>
                <w:rFonts w:ascii="Times New Roman" w:eastAsia="仿宋" w:hAnsi="Times New Roman" w:cs="Times New Roman"/>
                <w:szCs w:val="21"/>
              </w:rPr>
              <w:t>200-400ppm</w:t>
            </w:r>
            <w:r w:rsidRPr="00DE7BD2">
              <w:rPr>
                <w:rFonts w:ascii="Times New Roman" w:eastAsia="仿宋" w:hAnsi="Times New Roman" w:cs="Times New Roman"/>
                <w:szCs w:val="21"/>
              </w:rPr>
              <w:t>），接触时间</w:t>
            </w:r>
            <w:r w:rsidRPr="00DE7BD2">
              <w:rPr>
                <w:rFonts w:ascii="Times New Roman" w:eastAsia="仿宋" w:hAnsi="Times New Roman" w:cs="Times New Roman"/>
                <w:szCs w:val="21"/>
              </w:rPr>
              <w:t>≥1</w:t>
            </w:r>
            <w:r w:rsidRPr="00DE7BD2">
              <w:rPr>
                <w:rFonts w:ascii="Times New Roman" w:eastAsia="仿宋" w:hAnsi="Times New Roman" w:cs="Times New Roman"/>
                <w:szCs w:val="21"/>
              </w:rPr>
              <w:t>分钟。</w:t>
            </w:r>
            <w:r w:rsidRPr="00DE7BD2">
              <w:rPr>
                <w:rFonts w:ascii="Times New Roman" w:eastAsia="仿宋" w:hAnsi="Times New Roman" w:cs="Times New Roman"/>
                <w:szCs w:val="21"/>
              </w:rPr>
              <w:t>“</w:t>
            </w:r>
            <w:r w:rsidRPr="00DE7BD2">
              <w:rPr>
                <w:rFonts w:ascii="Times New Roman" w:eastAsia="仿宋" w:hAnsi="Times New Roman" w:cs="Times New Roman"/>
                <w:szCs w:val="21"/>
              </w:rPr>
              <w:t>热力消毒</w:t>
            </w:r>
            <w:r w:rsidRPr="00DE7BD2">
              <w:rPr>
                <w:rFonts w:ascii="Times New Roman" w:eastAsia="仿宋" w:hAnsi="Times New Roman" w:cs="Times New Roman"/>
                <w:szCs w:val="21"/>
              </w:rPr>
              <w:t>”</w:t>
            </w:r>
            <w:r w:rsidRPr="00DE7BD2">
              <w:rPr>
                <w:rFonts w:ascii="Times New Roman" w:eastAsia="仿宋" w:hAnsi="Times New Roman" w:cs="Times New Roman"/>
                <w:szCs w:val="21"/>
              </w:rPr>
              <w:t>：浸入</w:t>
            </w:r>
            <w:r w:rsidRPr="00DE7BD2">
              <w:rPr>
                <w:rFonts w:ascii="Times New Roman" w:eastAsia="仿宋" w:hAnsi="Times New Roman" w:cs="Times New Roman"/>
                <w:szCs w:val="21"/>
              </w:rPr>
              <w:t>≥77℃</w:t>
            </w:r>
            <w:r w:rsidRPr="00DE7BD2">
              <w:rPr>
                <w:rFonts w:ascii="Times New Roman" w:eastAsia="仿宋" w:hAnsi="Times New Roman" w:cs="Times New Roman"/>
                <w:szCs w:val="21"/>
              </w:rPr>
              <w:t>热水中</w:t>
            </w:r>
            <w:r w:rsidRPr="00DE7BD2">
              <w:rPr>
                <w:rFonts w:ascii="Times New Roman" w:eastAsia="仿宋" w:hAnsi="Times New Roman" w:cs="Times New Roman"/>
                <w:szCs w:val="21"/>
              </w:rPr>
              <w:t>30</w:t>
            </w:r>
            <w:r w:rsidRPr="00DE7BD2">
              <w:rPr>
                <w:rFonts w:ascii="Times New Roman" w:eastAsia="仿宋" w:hAnsi="Times New Roman" w:cs="Times New Roman"/>
                <w:szCs w:val="21"/>
              </w:rPr>
              <w:t>秒，或使用高温洗碗机（最终清洗温度</w:t>
            </w:r>
            <w:r w:rsidRPr="00DE7BD2">
              <w:rPr>
                <w:rFonts w:ascii="Times New Roman" w:eastAsia="仿宋" w:hAnsi="Times New Roman" w:cs="Times New Roman"/>
                <w:szCs w:val="21"/>
              </w:rPr>
              <w:t>≥82℃</w:t>
            </w:r>
            <w:r w:rsidRPr="00DE7BD2">
              <w:rPr>
                <w:rFonts w:ascii="Times New Roman" w:eastAsia="仿宋" w:hAnsi="Times New Roman" w:cs="Times New Roman"/>
                <w:szCs w:val="21"/>
              </w:rPr>
              <w:t>）。</w:t>
            </w:r>
          </w:p>
          <w:p w14:paraId="7EC1C418" w14:textId="77777777" w:rsidR="00C410B9" w:rsidRPr="00DE7BD2" w:rsidRDefault="00000000">
            <w:pPr>
              <w:adjustRightInd w:val="0"/>
              <w:jc w:val="left"/>
              <w:rPr>
                <w:rFonts w:ascii="Times New Roman" w:eastAsia="仿宋" w:hAnsi="Times New Roman" w:cs="Times New Roman"/>
                <w:szCs w:val="21"/>
              </w:rPr>
            </w:pPr>
            <w:r w:rsidRPr="00DE7BD2">
              <w:rPr>
                <w:rFonts w:ascii="Times New Roman" w:eastAsia="仿宋" w:hAnsi="Times New Roman" w:cs="Times New Roman"/>
                <w:szCs w:val="21"/>
              </w:rPr>
              <w:t>推荐使用</w:t>
            </w:r>
            <w:r w:rsidRPr="00DE7BD2">
              <w:rPr>
                <w:rFonts w:ascii="Times New Roman" w:eastAsia="仿宋" w:hAnsi="Times New Roman" w:cs="Times New Roman"/>
                <w:szCs w:val="21"/>
              </w:rPr>
              <w:t xml:space="preserve"> ATP</w:t>
            </w:r>
            <w:r w:rsidRPr="00DE7BD2">
              <w:rPr>
                <w:rFonts w:ascii="Times New Roman" w:eastAsia="仿宋" w:hAnsi="Times New Roman" w:cs="Times New Roman"/>
                <w:szCs w:val="21"/>
              </w:rPr>
              <w:t>生物荧光检测法替代细菌培养法（间接反映微生物污染水平）或微生物培养法进行验证，例如：</w:t>
            </w:r>
            <w:r w:rsidRPr="00DE7BD2">
              <w:rPr>
                <w:rFonts w:ascii="Times New Roman" w:eastAsia="仿宋" w:hAnsi="Times New Roman" w:cs="Times New Roman"/>
                <w:szCs w:val="21"/>
              </w:rPr>
              <w:t>ATP</w:t>
            </w:r>
            <w:r w:rsidRPr="00DE7BD2">
              <w:rPr>
                <w:rFonts w:ascii="Times New Roman" w:eastAsia="仿宋" w:hAnsi="Times New Roman" w:cs="Times New Roman"/>
                <w:szCs w:val="21"/>
              </w:rPr>
              <w:t>检测限值：通常要求清洁后表面读数</w:t>
            </w:r>
            <w:r w:rsidRPr="00DE7BD2">
              <w:rPr>
                <w:rFonts w:ascii="Times New Roman" w:eastAsia="仿宋" w:hAnsi="Times New Roman" w:cs="Times New Roman"/>
                <w:szCs w:val="21"/>
              </w:rPr>
              <w:t xml:space="preserve"> ≤ 100 RLU</w:t>
            </w:r>
            <w:r w:rsidRPr="00DE7BD2">
              <w:rPr>
                <w:rFonts w:ascii="Times New Roman" w:eastAsia="仿宋" w:hAnsi="Times New Roman" w:cs="Times New Roman"/>
                <w:szCs w:val="21"/>
              </w:rPr>
              <w:t>（相对光单位），消毒后</w:t>
            </w:r>
            <w:r w:rsidRPr="00DE7BD2">
              <w:rPr>
                <w:rFonts w:ascii="Times New Roman" w:eastAsia="仿宋" w:hAnsi="Times New Roman" w:cs="Times New Roman"/>
                <w:szCs w:val="21"/>
              </w:rPr>
              <w:t xml:space="preserve"> ≤ 30 RLU</w:t>
            </w:r>
            <w:r w:rsidRPr="00DE7BD2">
              <w:rPr>
                <w:rFonts w:ascii="Times New Roman" w:eastAsia="仿宋" w:hAnsi="Times New Roman" w:cs="Times New Roman"/>
                <w:szCs w:val="21"/>
              </w:rPr>
              <w:t>（各州可能</w:t>
            </w:r>
            <w:r w:rsidRPr="00DE7BD2">
              <w:rPr>
                <w:rFonts w:ascii="Times New Roman" w:eastAsia="仿宋" w:hAnsi="Times New Roman" w:cs="Times New Roman" w:hint="eastAsia"/>
                <w:szCs w:val="21"/>
              </w:rPr>
              <w:t>更改</w:t>
            </w:r>
            <w:r w:rsidRPr="00DE7BD2">
              <w:rPr>
                <w:rFonts w:ascii="Times New Roman" w:eastAsia="仿宋" w:hAnsi="Times New Roman" w:cs="Times New Roman"/>
                <w:szCs w:val="21"/>
              </w:rPr>
              <w:t>）。加州要求</w:t>
            </w:r>
            <w:r w:rsidRPr="00DE7BD2">
              <w:rPr>
                <w:rFonts w:ascii="Times New Roman" w:eastAsia="仿宋" w:hAnsi="Times New Roman" w:cs="Times New Roman"/>
                <w:szCs w:val="21"/>
              </w:rPr>
              <w:t>≤ 50 RLU</w:t>
            </w:r>
            <w:r w:rsidRPr="00DE7BD2">
              <w:rPr>
                <w:rFonts w:ascii="Times New Roman" w:eastAsia="仿宋" w:hAnsi="Times New Roman" w:cs="Times New Roman"/>
                <w:szCs w:val="21"/>
              </w:rPr>
              <w:t>。</w:t>
            </w:r>
          </w:p>
          <w:p w14:paraId="6A8CB83D" w14:textId="77777777" w:rsidR="00C410B9" w:rsidRPr="00DE7BD2" w:rsidRDefault="00000000">
            <w:pPr>
              <w:adjustRightInd w:val="0"/>
              <w:jc w:val="left"/>
              <w:rPr>
                <w:rFonts w:ascii="Times New Roman" w:eastAsia="仿宋" w:hAnsi="Times New Roman" w:cs="Times New Roman"/>
                <w:szCs w:val="21"/>
              </w:rPr>
            </w:pPr>
            <w:r w:rsidRPr="00DE7BD2">
              <w:rPr>
                <w:rFonts w:ascii="Times New Roman" w:eastAsia="仿宋" w:hAnsi="Times New Roman" w:cs="Times New Roman"/>
                <w:szCs w:val="21"/>
              </w:rPr>
              <w:t>（</w:t>
            </w:r>
            <w:r w:rsidRPr="00DE7BD2">
              <w:rPr>
                <w:rFonts w:ascii="Times New Roman" w:eastAsia="仿宋" w:hAnsi="Times New Roman" w:cs="Times New Roman"/>
                <w:szCs w:val="21"/>
              </w:rPr>
              <w:t>2</w:t>
            </w:r>
            <w:r w:rsidRPr="00DE7BD2">
              <w:rPr>
                <w:rFonts w:ascii="Times New Roman" w:eastAsia="仿宋" w:hAnsi="Times New Roman" w:cs="Times New Roman"/>
                <w:szCs w:val="21"/>
              </w:rPr>
              <w:t>）州和地方标准</w:t>
            </w:r>
          </w:p>
          <w:p w14:paraId="3384EF2D" w14:textId="77777777" w:rsidR="00C410B9" w:rsidRPr="00DE7BD2" w:rsidRDefault="00000000">
            <w:pPr>
              <w:adjustRightInd w:val="0"/>
              <w:jc w:val="left"/>
              <w:rPr>
                <w:rFonts w:ascii="Times New Roman" w:eastAsia="仿宋" w:hAnsi="Times New Roman" w:cs="Times New Roman"/>
                <w:szCs w:val="21"/>
              </w:rPr>
            </w:pPr>
            <w:r w:rsidRPr="00DE7BD2">
              <w:rPr>
                <w:rFonts w:ascii="Times New Roman" w:eastAsia="仿宋" w:hAnsi="Times New Roman" w:cs="Times New Roman"/>
                <w:szCs w:val="21"/>
              </w:rPr>
              <w:t>加州卫生局（餐饮业）：消毒后的餐具表面细菌总数</w:t>
            </w:r>
            <w:r w:rsidRPr="00DE7BD2">
              <w:rPr>
                <w:rFonts w:ascii="Times New Roman" w:eastAsia="仿宋" w:hAnsi="Times New Roman" w:cs="Times New Roman"/>
                <w:szCs w:val="21"/>
              </w:rPr>
              <w:t xml:space="preserve"> &lt; 100 CFU/cm</w:t>
            </w:r>
            <w:r w:rsidRPr="00DE7BD2">
              <w:rPr>
                <w:rFonts w:ascii="Times New Roman" w:eastAsia="仿宋" w:hAnsi="Times New Roman" w:cs="Times New Roman"/>
                <w:szCs w:val="21"/>
                <w:vertAlign w:val="superscript"/>
              </w:rPr>
              <w:t>2</w:t>
            </w:r>
            <w:r w:rsidRPr="00DE7BD2">
              <w:rPr>
                <w:rFonts w:ascii="Times New Roman" w:eastAsia="仿宋" w:hAnsi="Times New Roman" w:cs="Times New Roman"/>
                <w:szCs w:val="21"/>
              </w:rPr>
              <w:t>（通过棉拭子采样培养法检测）。定性检测，大肠菌群不得检出。</w:t>
            </w:r>
          </w:p>
          <w:p w14:paraId="0DD86439" w14:textId="77777777" w:rsidR="00C410B9" w:rsidRPr="00DE7BD2" w:rsidRDefault="00000000">
            <w:pPr>
              <w:adjustRightInd w:val="0"/>
              <w:jc w:val="left"/>
              <w:rPr>
                <w:rFonts w:ascii="Times New Roman" w:eastAsia="仿宋" w:hAnsi="Times New Roman" w:cs="Times New Roman"/>
                <w:szCs w:val="21"/>
              </w:rPr>
            </w:pPr>
            <w:r w:rsidRPr="00DE7BD2">
              <w:rPr>
                <w:rFonts w:ascii="Times New Roman" w:eastAsia="仿宋" w:hAnsi="Times New Roman" w:cs="Times New Roman"/>
                <w:szCs w:val="21"/>
              </w:rPr>
              <w:t>纽约州（部分市县）：要求高频接触表面（如餐具、吧台）消毒后细菌总数</w:t>
            </w:r>
            <w:r w:rsidRPr="00DE7BD2">
              <w:rPr>
                <w:rFonts w:ascii="Times New Roman" w:eastAsia="仿宋" w:hAnsi="Times New Roman" w:cs="Times New Roman"/>
                <w:szCs w:val="21"/>
              </w:rPr>
              <w:t>&lt; 5 CFU/cm</w:t>
            </w:r>
            <w:r w:rsidRPr="00DE7BD2">
              <w:rPr>
                <w:rFonts w:ascii="Times New Roman" w:eastAsia="仿宋" w:hAnsi="Times New Roman" w:cs="Times New Roman"/>
                <w:szCs w:val="21"/>
                <w:vertAlign w:val="superscript"/>
              </w:rPr>
              <w:t>2</w:t>
            </w:r>
            <w:r w:rsidRPr="00DE7BD2">
              <w:rPr>
                <w:rFonts w:ascii="Times New Roman" w:eastAsia="仿宋" w:hAnsi="Times New Roman" w:cs="Times New Roman"/>
                <w:szCs w:val="21"/>
              </w:rPr>
              <w:t>。</w:t>
            </w:r>
          </w:p>
          <w:p w14:paraId="41898E23" w14:textId="77777777" w:rsidR="00C410B9" w:rsidRPr="00DE7BD2" w:rsidRDefault="00000000">
            <w:pPr>
              <w:adjustRightInd w:val="0"/>
              <w:jc w:val="left"/>
              <w:rPr>
                <w:rFonts w:ascii="Times New Roman" w:eastAsia="仿宋" w:hAnsi="Times New Roman" w:cs="Times New Roman"/>
                <w:szCs w:val="21"/>
              </w:rPr>
            </w:pPr>
            <w:r w:rsidRPr="00DE7BD2">
              <w:rPr>
                <w:rFonts w:ascii="Times New Roman" w:eastAsia="仿宋" w:hAnsi="Times New Roman" w:cs="Times New Roman"/>
                <w:szCs w:val="21"/>
              </w:rPr>
              <w:t>对游泳池更衣室毛巾和健身房的随机微生物抽检，要求细菌总数</w:t>
            </w:r>
            <w:r w:rsidRPr="00DE7BD2">
              <w:rPr>
                <w:rFonts w:ascii="Times New Roman" w:eastAsia="仿宋" w:hAnsi="Times New Roman" w:cs="Times New Roman"/>
                <w:szCs w:val="21"/>
              </w:rPr>
              <w:t>≤ 500 CFU/cm</w:t>
            </w:r>
            <w:r w:rsidRPr="00DE7BD2">
              <w:rPr>
                <w:rFonts w:ascii="Times New Roman" w:eastAsia="仿宋" w:hAnsi="Times New Roman" w:cs="Times New Roman"/>
                <w:szCs w:val="21"/>
                <w:vertAlign w:val="superscript"/>
              </w:rPr>
              <w:t>2</w:t>
            </w:r>
            <w:r w:rsidRPr="00DE7BD2">
              <w:rPr>
                <w:rFonts w:ascii="Times New Roman" w:eastAsia="仿宋" w:hAnsi="Times New Roman" w:cs="Times New Roman"/>
                <w:szCs w:val="21"/>
              </w:rPr>
              <w:t>（非强制，但可能触发整改）。</w:t>
            </w:r>
          </w:p>
          <w:p w14:paraId="551EADBB" w14:textId="77777777" w:rsidR="00C410B9" w:rsidRPr="00DE7BD2" w:rsidRDefault="00000000">
            <w:pPr>
              <w:adjustRightInd w:val="0"/>
              <w:jc w:val="left"/>
              <w:rPr>
                <w:rFonts w:ascii="Times New Roman" w:eastAsia="仿宋" w:hAnsi="Times New Roman" w:cs="Times New Roman"/>
                <w:szCs w:val="21"/>
              </w:rPr>
            </w:pPr>
            <w:r w:rsidRPr="00DE7BD2">
              <w:rPr>
                <w:rFonts w:ascii="Times New Roman" w:eastAsia="仿宋" w:hAnsi="Times New Roman" w:cs="Times New Roman"/>
                <w:szCs w:val="21"/>
              </w:rPr>
              <w:t>佛罗里达州（酒店业）：毛巾、床单洗涤后细菌总数建议</w:t>
            </w:r>
            <w:r w:rsidRPr="00DE7BD2">
              <w:rPr>
                <w:rFonts w:ascii="Times New Roman" w:eastAsia="仿宋" w:hAnsi="Times New Roman" w:cs="Times New Roman"/>
                <w:szCs w:val="21"/>
              </w:rPr>
              <w:t xml:space="preserve"> &lt; 20 CFU/cm</w:t>
            </w:r>
            <w:r w:rsidRPr="00DE7BD2">
              <w:rPr>
                <w:rFonts w:ascii="Times New Roman" w:eastAsia="仿宋" w:hAnsi="Times New Roman" w:cs="Times New Roman"/>
                <w:szCs w:val="21"/>
                <w:vertAlign w:val="superscript"/>
              </w:rPr>
              <w:t>2</w:t>
            </w:r>
            <w:r w:rsidRPr="00DE7BD2">
              <w:rPr>
                <w:rFonts w:ascii="Times New Roman" w:eastAsia="仿宋" w:hAnsi="Times New Roman" w:cs="Times New Roman"/>
                <w:szCs w:val="21"/>
              </w:rPr>
              <w:t>（非强制，但需符合</w:t>
            </w:r>
            <w:r w:rsidRPr="00DE7BD2">
              <w:rPr>
                <w:rFonts w:ascii="Times New Roman" w:eastAsia="仿宋" w:hAnsi="Times New Roman" w:cs="Times New Roman"/>
                <w:szCs w:val="21"/>
              </w:rPr>
              <w:t>“</w:t>
            </w:r>
            <w:r w:rsidRPr="00DE7BD2">
              <w:rPr>
                <w:rFonts w:ascii="Times New Roman" w:eastAsia="仿宋" w:hAnsi="Times New Roman" w:cs="Times New Roman"/>
                <w:szCs w:val="21"/>
              </w:rPr>
              <w:t>卫生清洁</w:t>
            </w:r>
            <w:r w:rsidRPr="00DE7BD2">
              <w:rPr>
                <w:rFonts w:ascii="Times New Roman" w:eastAsia="仿宋" w:hAnsi="Times New Roman" w:cs="Times New Roman"/>
                <w:szCs w:val="21"/>
              </w:rPr>
              <w:t>”</w:t>
            </w:r>
            <w:r w:rsidRPr="00DE7BD2">
              <w:rPr>
                <w:rFonts w:ascii="Times New Roman" w:eastAsia="仿宋" w:hAnsi="Times New Roman" w:cs="Times New Roman"/>
                <w:szCs w:val="21"/>
              </w:rPr>
              <w:t>定义）。</w:t>
            </w:r>
          </w:p>
          <w:p w14:paraId="14FBB0AF" w14:textId="77777777" w:rsidR="00C410B9" w:rsidRPr="00DE7BD2" w:rsidRDefault="00000000">
            <w:pPr>
              <w:adjustRightInd w:val="0"/>
              <w:rPr>
                <w:rFonts w:ascii="Times New Roman" w:eastAsia="仿宋" w:hAnsi="Times New Roman" w:cs="Times New Roman"/>
                <w:szCs w:val="21"/>
              </w:rPr>
            </w:pPr>
            <w:r w:rsidRPr="00DE7BD2">
              <w:rPr>
                <w:rFonts w:ascii="Times New Roman" w:eastAsia="仿宋" w:hAnsi="Times New Roman" w:cs="Times New Roman"/>
                <w:szCs w:val="21"/>
              </w:rPr>
              <w:t>（</w:t>
            </w:r>
            <w:r w:rsidRPr="00DE7BD2">
              <w:rPr>
                <w:rFonts w:ascii="Times New Roman" w:eastAsia="仿宋" w:hAnsi="Times New Roman" w:cs="Times New Roman"/>
                <w:szCs w:val="21"/>
              </w:rPr>
              <w:t>3</w:t>
            </w:r>
            <w:r w:rsidRPr="00DE7BD2">
              <w:rPr>
                <w:rFonts w:ascii="Times New Roman" w:eastAsia="仿宋" w:hAnsi="Times New Roman" w:cs="Times New Roman"/>
                <w:szCs w:val="21"/>
              </w:rPr>
              <w:t>）行业指南与建议</w:t>
            </w:r>
          </w:p>
          <w:p w14:paraId="16B5E392" w14:textId="77777777" w:rsidR="00C410B9" w:rsidRPr="00DE7BD2" w:rsidRDefault="00000000">
            <w:pPr>
              <w:adjustRightInd w:val="0"/>
              <w:jc w:val="left"/>
              <w:rPr>
                <w:rFonts w:ascii="Times New Roman" w:eastAsia="仿宋" w:hAnsi="Times New Roman" w:cs="Times New Roman"/>
                <w:szCs w:val="21"/>
              </w:rPr>
            </w:pPr>
            <w:r w:rsidRPr="00DE7BD2">
              <w:rPr>
                <w:rFonts w:ascii="Times New Roman" w:eastAsia="仿宋" w:hAnsi="Times New Roman" w:cs="Times New Roman"/>
                <w:szCs w:val="21"/>
              </w:rPr>
              <w:t>酒店业（毛巾、床单等）：部分连锁品牌（万豪、希尔顿）内部要求：纺织品洗涤后细菌总数</w:t>
            </w:r>
            <w:r w:rsidRPr="00DE7BD2">
              <w:rPr>
                <w:rFonts w:ascii="Times New Roman" w:eastAsia="仿宋" w:hAnsi="Times New Roman" w:cs="Times New Roman"/>
                <w:szCs w:val="21"/>
              </w:rPr>
              <w:t xml:space="preserve"> </w:t>
            </w:r>
            <w:bookmarkStart w:id="92" w:name="OLE_LINK76"/>
            <w:r w:rsidRPr="00DE7BD2">
              <w:rPr>
                <w:rFonts w:ascii="Times New Roman" w:eastAsia="仿宋" w:hAnsi="Times New Roman" w:cs="Times New Roman"/>
                <w:szCs w:val="21"/>
              </w:rPr>
              <w:t>≤ 200 CFU/</w:t>
            </w:r>
            <w:bookmarkEnd w:id="92"/>
            <w:r w:rsidRPr="00DE7BD2">
              <w:rPr>
                <w:rFonts w:ascii="Times New Roman" w:eastAsia="仿宋" w:hAnsi="Times New Roman" w:cs="Times New Roman"/>
                <w:szCs w:val="21"/>
              </w:rPr>
              <w:t>cm</w:t>
            </w:r>
            <w:r w:rsidRPr="00DE7BD2">
              <w:rPr>
                <w:rFonts w:ascii="Times New Roman" w:eastAsia="仿宋" w:hAnsi="Times New Roman" w:cs="Times New Roman"/>
                <w:szCs w:val="21"/>
                <w:vertAlign w:val="superscript"/>
              </w:rPr>
              <w:t>2</w:t>
            </w:r>
            <w:r w:rsidRPr="00DE7BD2">
              <w:rPr>
                <w:rFonts w:ascii="Times New Roman" w:eastAsia="仿宋" w:hAnsi="Times New Roman" w:cs="Times New Roman"/>
                <w:szCs w:val="21"/>
              </w:rPr>
              <w:t>，参考</w:t>
            </w:r>
            <w:r w:rsidRPr="00DE7BD2">
              <w:rPr>
                <w:rFonts w:ascii="Times New Roman" w:eastAsia="仿宋" w:hAnsi="Times New Roman" w:cs="Times New Roman"/>
                <w:szCs w:val="21"/>
              </w:rPr>
              <w:t>AATCC</w:t>
            </w:r>
            <w:r w:rsidRPr="00DE7BD2">
              <w:rPr>
                <w:rFonts w:ascii="Times New Roman" w:eastAsia="仿宋" w:hAnsi="Times New Roman" w:cs="Times New Roman"/>
                <w:szCs w:val="21"/>
              </w:rPr>
              <w:t>测试方法。</w:t>
            </w:r>
          </w:p>
          <w:p w14:paraId="5AE82224" w14:textId="77777777" w:rsidR="00C410B9" w:rsidRPr="00DE7BD2" w:rsidRDefault="00000000">
            <w:pPr>
              <w:adjustRightInd w:val="0"/>
              <w:jc w:val="left"/>
              <w:rPr>
                <w:rFonts w:ascii="Times New Roman" w:eastAsia="仿宋" w:hAnsi="Times New Roman" w:cs="Times New Roman"/>
                <w:szCs w:val="21"/>
              </w:rPr>
            </w:pPr>
            <w:r w:rsidRPr="00DE7BD2">
              <w:rPr>
                <w:rFonts w:ascii="Times New Roman" w:eastAsia="仿宋" w:hAnsi="Times New Roman" w:cs="Times New Roman"/>
                <w:szCs w:val="21"/>
              </w:rPr>
              <w:t>美国酒店与住宿协会（</w:t>
            </w:r>
            <w:r w:rsidRPr="00DE7BD2">
              <w:rPr>
                <w:rFonts w:ascii="Times New Roman" w:eastAsia="仿宋" w:hAnsi="Times New Roman" w:cs="Times New Roman"/>
                <w:szCs w:val="21"/>
              </w:rPr>
              <w:t>AHLA</w:t>
            </w:r>
            <w:r w:rsidRPr="00DE7BD2">
              <w:rPr>
                <w:rFonts w:ascii="Times New Roman" w:eastAsia="仿宋" w:hAnsi="Times New Roman" w:cs="Times New Roman"/>
                <w:szCs w:val="21"/>
              </w:rPr>
              <w:t>）建议：洗涤后纺织品细菌总数</w:t>
            </w:r>
            <w:r w:rsidRPr="00DE7BD2">
              <w:rPr>
                <w:rFonts w:ascii="Times New Roman" w:eastAsia="仿宋" w:hAnsi="Times New Roman" w:cs="Times New Roman"/>
                <w:szCs w:val="21"/>
              </w:rPr>
              <w:t xml:space="preserve"> &lt; 100 CFU/cm</w:t>
            </w:r>
            <w:r w:rsidRPr="00DE7BD2">
              <w:rPr>
                <w:rFonts w:ascii="Times New Roman" w:eastAsia="仿宋" w:hAnsi="Times New Roman" w:cs="Times New Roman"/>
                <w:szCs w:val="21"/>
                <w:vertAlign w:val="superscript"/>
              </w:rPr>
              <w:t>2</w:t>
            </w:r>
            <w:r w:rsidRPr="00DE7BD2">
              <w:rPr>
                <w:rFonts w:ascii="Times New Roman" w:eastAsia="仿宋" w:hAnsi="Times New Roman" w:cs="Times New Roman"/>
                <w:szCs w:val="21"/>
              </w:rPr>
              <w:t>，若使用高温消毒（</w:t>
            </w:r>
            <w:r w:rsidRPr="00DE7BD2">
              <w:rPr>
                <w:rFonts w:ascii="Times New Roman" w:eastAsia="仿宋" w:hAnsi="Times New Roman" w:cs="Times New Roman"/>
                <w:szCs w:val="21"/>
              </w:rPr>
              <w:t>≥71°C</w:t>
            </w:r>
            <w:r w:rsidRPr="00DE7BD2">
              <w:rPr>
                <w:rFonts w:ascii="Times New Roman" w:eastAsia="仿宋" w:hAnsi="Times New Roman" w:cs="Times New Roman"/>
                <w:szCs w:val="21"/>
              </w:rPr>
              <w:t>）或化学消毒剂，目标值更低（如</w:t>
            </w:r>
            <w:r w:rsidRPr="00DE7BD2">
              <w:rPr>
                <w:rFonts w:ascii="Times New Roman" w:eastAsia="仿宋" w:hAnsi="Times New Roman" w:cs="Times New Roman"/>
                <w:szCs w:val="21"/>
              </w:rPr>
              <w:t xml:space="preserve"> &lt; 20 CFU/cm</w:t>
            </w:r>
            <w:r w:rsidRPr="00DE7BD2">
              <w:rPr>
                <w:rFonts w:ascii="Times New Roman" w:eastAsia="仿宋" w:hAnsi="Times New Roman" w:cs="Times New Roman"/>
                <w:szCs w:val="21"/>
                <w:vertAlign w:val="superscript"/>
              </w:rPr>
              <w:t>2</w:t>
            </w:r>
            <w:r w:rsidRPr="00DE7BD2">
              <w:rPr>
                <w:rFonts w:ascii="Times New Roman" w:eastAsia="仿宋" w:hAnsi="Times New Roman" w:cs="Times New Roman"/>
                <w:szCs w:val="21"/>
              </w:rPr>
              <w:t>）。</w:t>
            </w:r>
          </w:p>
          <w:p w14:paraId="1672B192" w14:textId="77777777" w:rsidR="00C410B9" w:rsidRPr="00DE7BD2" w:rsidRDefault="00000000">
            <w:pPr>
              <w:adjustRightInd w:val="0"/>
              <w:jc w:val="left"/>
              <w:rPr>
                <w:rFonts w:ascii="Times New Roman" w:eastAsia="仿宋" w:hAnsi="Times New Roman" w:cs="Times New Roman"/>
                <w:szCs w:val="21"/>
              </w:rPr>
            </w:pPr>
            <w:r w:rsidRPr="00DE7BD2">
              <w:rPr>
                <w:rFonts w:ascii="Times New Roman" w:eastAsia="仿宋" w:hAnsi="Times New Roman" w:cs="Times New Roman"/>
                <w:szCs w:val="21"/>
              </w:rPr>
              <w:t>健身房</w:t>
            </w:r>
            <w:r w:rsidRPr="00DE7BD2">
              <w:rPr>
                <w:rFonts w:ascii="Times New Roman" w:eastAsia="仿宋" w:hAnsi="Times New Roman" w:cs="Times New Roman"/>
                <w:szCs w:val="21"/>
              </w:rPr>
              <w:t>/</w:t>
            </w:r>
            <w:r w:rsidRPr="00DE7BD2">
              <w:rPr>
                <w:rFonts w:ascii="Times New Roman" w:eastAsia="仿宋" w:hAnsi="Times New Roman" w:cs="Times New Roman"/>
                <w:szCs w:val="21"/>
              </w:rPr>
              <w:t>游泳池（公用毛巾、器械）：</w:t>
            </w:r>
            <w:r w:rsidRPr="00DE7BD2">
              <w:rPr>
                <w:rFonts w:ascii="Times New Roman" w:eastAsia="仿宋" w:hAnsi="Times New Roman" w:cs="Times New Roman"/>
                <w:szCs w:val="21"/>
              </w:rPr>
              <w:t>CDC</w:t>
            </w:r>
            <w:r w:rsidRPr="00DE7BD2">
              <w:rPr>
                <w:rFonts w:ascii="Times New Roman" w:eastAsia="仿宋" w:hAnsi="Times New Roman" w:cs="Times New Roman"/>
                <w:szCs w:val="21"/>
              </w:rPr>
              <w:t>建议通过定期消毒将细菌总数控制在</w:t>
            </w:r>
            <w:r w:rsidRPr="00DE7BD2">
              <w:rPr>
                <w:rFonts w:ascii="Times New Roman" w:eastAsia="仿宋" w:hAnsi="Times New Roman" w:cs="Times New Roman"/>
                <w:szCs w:val="21"/>
              </w:rPr>
              <w:t xml:space="preserve"> &lt; 100 CFU/cm</w:t>
            </w:r>
            <w:r w:rsidRPr="00DE7BD2">
              <w:rPr>
                <w:rFonts w:ascii="Times New Roman" w:eastAsia="仿宋" w:hAnsi="Times New Roman" w:cs="Times New Roman"/>
                <w:szCs w:val="21"/>
                <w:vertAlign w:val="superscript"/>
              </w:rPr>
              <w:t>2</w:t>
            </w:r>
            <w:r w:rsidRPr="00DE7BD2">
              <w:rPr>
                <w:rFonts w:ascii="Times New Roman" w:eastAsia="仿宋" w:hAnsi="Times New Roman" w:cs="Times New Roman"/>
                <w:szCs w:val="21"/>
              </w:rPr>
              <w:t>，重点关注耐药菌（如</w:t>
            </w:r>
            <w:r w:rsidRPr="00DE7BD2">
              <w:rPr>
                <w:rFonts w:ascii="Times New Roman" w:eastAsia="仿宋" w:hAnsi="Times New Roman" w:cs="Times New Roman"/>
                <w:szCs w:val="21"/>
              </w:rPr>
              <w:t>MRSA</w:t>
            </w:r>
            <w:r w:rsidRPr="00DE7BD2">
              <w:rPr>
                <w:rFonts w:ascii="Times New Roman" w:eastAsia="仿宋" w:hAnsi="Times New Roman" w:cs="Times New Roman"/>
                <w:szCs w:val="21"/>
              </w:rPr>
              <w:t>）的清除。</w:t>
            </w:r>
          </w:p>
          <w:p w14:paraId="4912F67F" w14:textId="77777777" w:rsidR="00C410B9" w:rsidRPr="00DE7BD2" w:rsidRDefault="00000000">
            <w:pPr>
              <w:adjustRightInd w:val="0"/>
              <w:rPr>
                <w:rFonts w:ascii="Times New Roman" w:eastAsia="仿宋" w:hAnsi="Times New Roman" w:cs="Times New Roman"/>
                <w:szCs w:val="21"/>
              </w:rPr>
            </w:pPr>
            <w:r w:rsidRPr="00DE7BD2">
              <w:rPr>
                <w:rFonts w:ascii="Times New Roman" w:eastAsia="仿宋" w:hAnsi="Times New Roman" w:cs="Times New Roman"/>
                <w:szCs w:val="21"/>
              </w:rPr>
              <w:t>毛巾、床单等纺织品需要高温洗涤（</w:t>
            </w:r>
            <w:r w:rsidRPr="00DE7BD2">
              <w:rPr>
                <w:rFonts w:ascii="Times New Roman" w:eastAsia="仿宋" w:hAnsi="Times New Roman" w:cs="Times New Roman"/>
                <w:szCs w:val="21"/>
              </w:rPr>
              <w:t>≥70℃</w:t>
            </w:r>
            <w:r w:rsidRPr="00DE7BD2">
              <w:rPr>
                <w:rFonts w:ascii="Times New Roman" w:eastAsia="仿宋" w:hAnsi="Times New Roman" w:cs="Times New Roman"/>
                <w:szCs w:val="21"/>
              </w:rPr>
              <w:t>）或使用含氯漂白剂。高频接触表面（健身器材、门把手）需每日多次消毒、使用</w:t>
            </w:r>
            <w:r w:rsidRPr="00DE7BD2">
              <w:rPr>
                <w:rFonts w:ascii="Times New Roman" w:eastAsia="仿宋" w:hAnsi="Times New Roman" w:cs="Times New Roman"/>
                <w:szCs w:val="21"/>
              </w:rPr>
              <w:t>EPA</w:t>
            </w:r>
            <w:r w:rsidRPr="00DE7BD2">
              <w:rPr>
                <w:rFonts w:ascii="Times New Roman" w:eastAsia="仿宋" w:hAnsi="Times New Roman" w:cs="Times New Roman"/>
                <w:szCs w:val="21"/>
              </w:rPr>
              <w:t>注册的光谱消毒剂。</w:t>
            </w:r>
          </w:p>
          <w:p w14:paraId="77873269" w14:textId="77777777" w:rsidR="00C410B9" w:rsidRPr="00DE7BD2" w:rsidRDefault="00000000">
            <w:pPr>
              <w:adjustRightInd w:val="0"/>
              <w:jc w:val="left"/>
              <w:rPr>
                <w:rFonts w:ascii="Times New Roman" w:eastAsia="仿宋" w:hAnsi="Times New Roman" w:cs="Times New Roman"/>
                <w:szCs w:val="21"/>
              </w:rPr>
            </w:pPr>
            <w:r w:rsidRPr="00DE7BD2">
              <w:rPr>
                <w:rFonts w:ascii="Times New Roman" w:eastAsia="仿宋" w:hAnsi="Times New Roman" w:cs="Times New Roman"/>
                <w:szCs w:val="21"/>
              </w:rPr>
              <w:t>（</w:t>
            </w:r>
            <w:r w:rsidRPr="00DE7BD2">
              <w:rPr>
                <w:rFonts w:ascii="Times New Roman" w:eastAsia="仿宋" w:hAnsi="Times New Roman" w:cs="Times New Roman"/>
                <w:szCs w:val="21"/>
              </w:rPr>
              <w:t>4</w:t>
            </w:r>
            <w:r w:rsidRPr="00DE7BD2">
              <w:rPr>
                <w:rFonts w:ascii="Times New Roman" w:eastAsia="仿宋" w:hAnsi="Times New Roman" w:cs="Times New Roman"/>
                <w:szCs w:val="21"/>
              </w:rPr>
              <w:t>）特定场所</w:t>
            </w:r>
          </w:p>
          <w:p w14:paraId="18A5E2E7" w14:textId="77777777" w:rsidR="00C410B9" w:rsidRPr="00DE7BD2" w:rsidRDefault="00000000">
            <w:pPr>
              <w:adjustRightInd w:val="0"/>
              <w:jc w:val="left"/>
              <w:rPr>
                <w:rFonts w:ascii="Times New Roman" w:eastAsia="仿宋" w:hAnsi="Times New Roman" w:cs="Times New Roman"/>
                <w:szCs w:val="21"/>
              </w:rPr>
            </w:pPr>
            <w:r w:rsidRPr="00DE7BD2">
              <w:rPr>
                <w:rFonts w:ascii="Times New Roman" w:eastAsia="仿宋" w:hAnsi="Times New Roman" w:cs="Times New Roman"/>
                <w:szCs w:val="21"/>
              </w:rPr>
              <w:t>医疗机构相关场所（如养老院）：需符合</w:t>
            </w:r>
            <w:r w:rsidRPr="00DE7BD2">
              <w:rPr>
                <w:rFonts w:ascii="Times New Roman" w:eastAsia="仿宋" w:hAnsi="Times New Roman" w:cs="Times New Roman"/>
                <w:szCs w:val="21"/>
              </w:rPr>
              <w:t>“CDC</w:t>
            </w:r>
            <w:r w:rsidRPr="00DE7BD2">
              <w:rPr>
                <w:rFonts w:ascii="Times New Roman" w:eastAsia="仿宋" w:hAnsi="Times New Roman" w:cs="Times New Roman"/>
                <w:szCs w:val="21"/>
              </w:rPr>
              <w:t>医疗环境标准</w:t>
            </w:r>
            <w:r w:rsidRPr="00DE7BD2">
              <w:rPr>
                <w:rFonts w:ascii="Times New Roman" w:eastAsia="仿宋" w:hAnsi="Times New Roman" w:cs="Times New Roman"/>
                <w:szCs w:val="21"/>
              </w:rPr>
              <w:t>”</w:t>
            </w:r>
            <w:r w:rsidRPr="00DE7BD2">
              <w:rPr>
                <w:rFonts w:ascii="Times New Roman" w:eastAsia="仿宋" w:hAnsi="Times New Roman" w:cs="Times New Roman"/>
                <w:szCs w:val="21"/>
              </w:rPr>
              <w:t>，无特定病原体</w:t>
            </w:r>
            <w:proofErr w:type="gramStart"/>
            <w:r w:rsidRPr="00DE7BD2">
              <w:rPr>
                <w:rFonts w:ascii="Times New Roman" w:eastAsia="仿宋" w:hAnsi="Times New Roman" w:cs="Times New Roman"/>
                <w:szCs w:val="21"/>
              </w:rPr>
              <w:t>如耐甲</w:t>
            </w:r>
            <w:proofErr w:type="gramEnd"/>
            <w:r w:rsidRPr="00DE7BD2">
              <w:rPr>
                <w:rFonts w:ascii="Times New Roman" w:eastAsia="仿宋" w:hAnsi="Times New Roman" w:cs="Times New Roman"/>
                <w:szCs w:val="21"/>
              </w:rPr>
              <w:t>氧西林金葡菌（</w:t>
            </w:r>
            <w:r w:rsidRPr="00DE7BD2">
              <w:rPr>
                <w:rFonts w:ascii="Times New Roman" w:eastAsia="仿宋" w:hAnsi="Times New Roman" w:cs="Times New Roman"/>
                <w:szCs w:val="21"/>
              </w:rPr>
              <w:t>MRSA</w:t>
            </w:r>
            <w:r w:rsidRPr="00DE7BD2">
              <w:rPr>
                <w:rFonts w:ascii="Times New Roman" w:eastAsia="仿宋" w:hAnsi="Times New Roman" w:cs="Times New Roman"/>
                <w:szCs w:val="21"/>
              </w:rPr>
              <w:t>）、耐万古霉素肠球菌（</w:t>
            </w:r>
            <w:r w:rsidRPr="00DE7BD2">
              <w:rPr>
                <w:rFonts w:ascii="Times New Roman" w:eastAsia="仿宋" w:hAnsi="Times New Roman" w:cs="Times New Roman"/>
                <w:szCs w:val="21"/>
              </w:rPr>
              <w:t>VRE</w:t>
            </w:r>
            <w:r w:rsidRPr="00DE7BD2">
              <w:rPr>
                <w:rFonts w:ascii="Times New Roman" w:eastAsia="仿宋" w:hAnsi="Times New Roman" w:cs="Times New Roman"/>
                <w:szCs w:val="21"/>
              </w:rPr>
              <w:t>）。部分</w:t>
            </w:r>
            <w:proofErr w:type="gramStart"/>
            <w:r w:rsidRPr="00DE7BD2">
              <w:rPr>
                <w:rFonts w:ascii="Times New Roman" w:eastAsia="仿宋" w:hAnsi="Times New Roman" w:cs="Times New Roman"/>
                <w:szCs w:val="21"/>
              </w:rPr>
              <w:t>州要求</w:t>
            </w:r>
            <w:proofErr w:type="gramEnd"/>
            <w:r w:rsidRPr="00DE7BD2">
              <w:rPr>
                <w:rFonts w:ascii="Times New Roman" w:eastAsia="仿宋" w:hAnsi="Times New Roman" w:cs="Times New Roman"/>
                <w:szCs w:val="21"/>
              </w:rPr>
              <w:t>高频接触表面细菌总数</w:t>
            </w:r>
            <w:r w:rsidRPr="00DE7BD2">
              <w:rPr>
                <w:rFonts w:ascii="Times New Roman" w:eastAsia="仿宋" w:hAnsi="Times New Roman" w:cs="Times New Roman"/>
                <w:szCs w:val="21"/>
              </w:rPr>
              <w:t>&lt; 1 CFU/cm</w:t>
            </w:r>
            <w:r w:rsidRPr="00DE7BD2">
              <w:rPr>
                <w:rFonts w:ascii="Times New Roman" w:eastAsia="仿宋" w:hAnsi="Times New Roman" w:cs="Times New Roman"/>
                <w:szCs w:val="21"/>
                <w:vertAlign w:val="superscript"/>
              </w:rPr>
              <w:t>2</w:t>
            </w:r>
            <w:r w:rsidRPr="00DE7BD2">
              <w:rPr>
                <w:rFonts w:ascii="Times New Roman" w:eastAsia="仿宋" w:hAnsi="Times New Roman" w:cs="Times New Roman"/>
                <w:szCs w:val="21"/>
              </w:rPr>
              <w:t>（采用严格消毒程序）。</w:t>
            </w:r>
          </w:p>
          <w:p w14:paraId="2EFE7C07" w14:textId="77777777" w:rsidR="00C410B9" w:rsidRPr="00DE7BD2" w:rsidRDefault="00000000">
            <w:pPr>
              <w:adjustRightInd w:val="0"/>
              <w:jc w:val="left"/>
              <w:rPr>
                <w:rFonts w:ascii="Times New Roman" w:eastAsia="仿宋" w:hAnsi="Times New Roman" w:cs="Times New Roman"/>
                <w:szCs w:val="21"/>
              </w:rPr>
            </w:pPr>
            <w:r w:rsidRPr="00DE7BD2">
              <w:rPr>
                <w:rFonts w:ascii="Times New Roman" w:eastAsia="仿宋" w:hAnsi="Times New Roman" w:cs="Times New Roman"/>
                <w:szCs w:val="21"/>
              </w:rPr>
              <w:t>幼儿园：不得</w:t>
            </w:r>
            <w:proofErr w:type="gramStart"/>
            <w:r w:rsidRPr="00DE7BD2">
              <w:rPr>
                <w:rFonts w:ascii="Times New Roman" w:eastAsia="仿宋" w:hAnsi="Times New Roman" w:cs="Times New Roman"/>
                <w:szCs w:val="21"/>
              </w:rPr>
              <w:t>检</w:t>
            </w:r>
            <w:r w:rsidRPr="00DE7BD2">
              <w:rPr>
                <w:rFonts w:ascii="Times New Roman" w:eastAsia="仿宋" w:hAnsi="Times New Roman" w:cs="Times New Roman" w:hint="eastAsia"/>
                <w:szCs w:val="21"/>
              </w:rPr>
              <w:t>出</w:t>
            </w:r>
            <w:r w:rsidRPr="00DE7BD2">
              <w:rPr>
                <w:rFonts w:ascii="Times New Roman" w:eastAsia="仿宋" w:hAnsi="Times New Roman" w:cs="Times New Roman"/>
                <w:szCs w:val="21"/>
              </w:rPr>
              <w:t>金</w:t>
            </w:r>
            <w:proofErr w:type="gramEnd"/>
            <w:r w:rsidRPr="00DE7BD2">
              <w:rPr>
                <w:rFonts w:ascii="Times New Roman" w:eastAsia="仿宋" w:hAnsi="Times New Roman" w:cs="Times New Roman"/>
                <w:szCs w:val="21"/>
              </w:rPr>
              <w:t>葡菌和大肠杆菌。</w:t>
            </w:r>
          </w:p>
          <w:p w14:paraId="73E8F6A6" w14:textId="77777777" w:rsidR="00C410B9" w:rsidRPr="00DE7BD2" w:rsidRDefault="00000000">
            <w:pPr>
              <w:adjustRightInd w:val="0"/>
              <w:rPr>
                <w:rFonts w:ascii="Times New Roman" w:eastAsia="仿宋" w:hAnsi="Times New Roman" w:cs="Times New Roman"/>
                <w:szCs w:val="21"/>
              </w:rPr>
            </w:pPr>
            <w:r w:rsidRPr="00DE7BD2">
              <w:rPr>
                <w:rFonts w:ascii="Times New Roman" w:eastAsia="仿宋" w:hAnsi="Times New Roman" w:cs="Times New Roman"/>
                <w:szCs w:val="21"/>
              </w:rPr>
              <w:t>总结：美国对公共场所用品用具的</w:t>
            </w:r>
            <w:r w:rsidRPr="00DE7BD2">
              <w:rPr>
                <w:rFonts w:ascii="Times New Roman" w:eastAsia="仿宋" w:hAnsi="Times New Roman" w:cs="Times New Roman"/>
                <w:szCs w:val="21"/>
              </w:rPr>
              <w:t xml:space="preserve"> </w:t>
            </w:r>
            <w:r w:rsidRPr="00DE7BD2">
              <w:rPr>
                <w:rFonts w:ascii="Times New Roman" w:eastAsia="仿宋" w:hAnsi="Times New Roman" w:cs="Times New Roman"/>
                <w:szCs w:val="21"/>
              </w:rPr>
              <w:t>细菌总数</w:t>
            </w:r>
            <w:r w:rsidRPr="00DE7BD2">
              <w:rPr>
                <w:rFonts w:ascii="Times New Roman" w:eastAsia="仿宋" w:hAnsi="Times New Roman" w:cs="Times New Roman"/>
                <w:szCs w:val="21"/>
              </w:rPr>
              <w:t xml:space="preserve"> </w:t>
            </w:r>
            <w:r w:rsidRPr="00DE7BD2">
              <w:rPr>
                <w:rFonts w:ascii="Times New Roman" w:eastAsia="仿宋" w:hAnsi="Times New Roman" w:cs="Times New Roman"/>
                <w:szCs w:val="21"/>
              </w:rPr>
              <w:t>要求特点如下：</w:t>
            </w:r>
            <w:proofErr w:type="gramStart"/>
            <w:r w:rsidRPr="00DE7BD2">
              <w:rPr>
                <w:rFonts w:ascii="Times New Roman" w:eastAsia="仿宋" w:hAnsi="Times New Roman" w:cs="Times New Roman"/>
                <w:szCs w:val="21"/>
              </w:rPr>
              <w:t>无全国</w:t>
            </w:r>
            <w:proofErr w:type="gramEnd"/>
            <w:r w:rsidRPr="00DE7BD2">
              <w:rPr>
                <w:rFonts w:ascii="Times New Roman" w:eastAsia="仿宋" w:hAnsi="Times New Roman" w:cs="Times New Roman"/>
                <w:szCs w:val="21"/>
              </w:rPr>
              <w:t>统一限值，但州、地方或行业标准可能设定具体数值（如</w:t>
            </w:r>
            <w:r w:rsidRPr="00DE7BD2">
              <w:rPr>
                <w:rFonts w:ascii="Times New Roman" w:eastAsia="仿宋" w:hAnsi="Times New Roman" w:cs="Times New Roman"/>
                <w:szCs w:val="21"/>
              </w:rPr>
              <w:t>5–100 CFU/cm</w:t>
            </w:r>
            <w:r w:rsidRPr="00DE7BD2">
              <w:rPr>
                <w:rFonts w:ascii="Times New Roman" w:eastAsia="仿宋" w:hAnsi="Times New Roman" w:cs="Times New Roman"/>
                <w:szCs w:val="21"/>
                <w:vertAlign w:val="superscript"/>
              </w:rPr>
              <w:t>2</w:t>
            </w:r>
            <w:r w:rsidRPr="00DE7BD2">
              <w:rPr>
                <w:rFonts w:ascii="Times New Roman" w:eastAsia="仿宋" w:hAnsi="Times New Roman" w:cs="Times New Roman"/>
                <w:szCs w:val="21"/>
              </w:rPr>
              <w:t>）。风险分级管理：医疗机构</w:t>
            </w:r>
            <w:r w:rsidRPr="00DE7BD2">
              <w:rPr>
                <w:rFonts w:ascii="Times New Roman" w:eastAsia="仿宋" w:hAnsi="Times New Roman" w:cs="Times New Roman"/>
                <w:szCs w:val="21"/>
              </w:rPr>
              <w:t xml:space="preserve"> &gt; </w:t>
            </w:r>
            <w:r w:rsidRPr="00DE7BD2">
              <w:rPr>
                <w:rFonts w:ascii="Times New Roman" w:eastAsia="仿宋" w:hAnsi="Times New Roman" w:cs="Times New Roman"/>
                <w:szCs w:val="21"/>
              </w:rPr>
              <w:t>餐饮业</w:t>
            </w:r>
            <w:r w:rsidRPr="00DE7BD2">
              <w:rPr>
                <w:rFonts w:ascii="Times New Roman" w:eastAsia="仿宋" w:hAnsi="Times New Roman" w:cs="Times New Roman"/>
                <w:szCs w:val="21"/>
              </w:rPr>
              <w:t xml:space="preserve"> &gt; </w:t>
            </w:r>
            <w:r w:rsidRPr="00DE7BD2">
              <w:rPr>
                <w:rFonts w:ascii="Times New Roman" w:eastAsia="仿宋" w:hAnsi="Times New Roman" w:cs="Times New Roman"/>
                <w:szCs w:val="21"/>
              </w:rPr>
              <w:t>酒店</w:t>
            </w:r>
            <w:r w:rsidRPr="00DE7BD2">
              <w:rPr>
                <w:rFonts w:ascii="Times New Roman" w:eastAsia="仿宋" w:hAnsi="Times New Roman" w:cs="Times New Roman"/>
                <w:szCs w:val="21"/>
              </w:rPr>
              <w:t>/</w:t>
            </w:r>
            <w:r w:rsidRPr="00DE7BD2">
              <w:rPr>
                <w:rFonts w:ascii="Times New Roman" w:eastAsia="仿宋" w:hAnsi="Times New Roman" w:cs="Times New Roman"/>
                <w:szCs w:val="21"/>
              </w:rPr>
              <w:t>健身房。注重消毒流程合</w:t>
            </w:r>
            <w:proofErr w:type="gramStart"/>
            <w:r w:rsidRPr="00DE7BD2">
              <w:rPr>
                <w:rFonts w:ascii="Times New Roman" w:eastAsia="仿宋" w:hAnsi="Times New Roman" w:cs="Times New Roman"/>
                <w:szCs w:val="21"/>
              </w:rPr>
              <w:t>规</w:t>
            </w:r>
            <w:proofErr w:type="gramEnd"/>
            <w:r w:rsidRPr="00DE7BD2">
              <w:rPr>
                <w:rFonts w:ascii="Times New Roman" w:eastAsia="仿宋" w:hAnsi="Times New Roman" w:cs="Times New Roman"/>
                <w:szCs w:val="21"/>
              </w:rPr>
              <w:t>性，而非仅依赖检测结果。</w:t>
            </w:r>
          </w:p>
          <w:p w14:paraId="4B4B43E7" w14:textId="77777777" w:rsidR="00C410B9" w:rsidRPr="00DE7BD2" w:rsidRDefault="00000000">
            <w:pPr>
              <w:adjustRightInd w:val="0"/>
              <w:jc w:val="left"/>
              <w:rPr>
                <w:rFonts w:ascii="Times New Roman" w:eastAsia="仿宋" w:hAnsi="Times New Roman" w:cs="Times New Roman"/>
                <w:szCs w:val="21"/>
              </w:rPr>
            </w:pPr>
            <w:r w:rsidRPr="00DE7BD2">
              <w:rPr>
                <w:rFonts w:ascii="Times New Roman" w:eastAsia="仿宋" w:hAnsi="Times New Roman" w:cs="Times New Roman"/>
                <w:szCs w:val="21"/>
              </w:rPr>
              <w:t>常见参考值：清洁表面：</w:t>
            </w:r>
            <w:r w:rsidRPr="00DE7BD2">
              <w:rPr>
                <w:rFonts w:ascii="Times New Roman" w:eastAsia="仿宋" w:hAnsi="Times New Roman" w:cs="Times New Roman"/>
                <w:szCs w:val="21"/>
              </w:rPr>
              <w:t>&lt; 100 CFU/cm</w:t>
            </w:r>
            <w:r w:rsidRPr="00DE7BD2">
              <w:rPr>
                <w:rFonts w:ascii="Times New Roman" w:eastAsia="仿宋" w:hAnsi="Times New Roman" w:cs="Times New Roman"/>
                <w:szCs w:val="21"/>
                <w:vertAlign w:val="superscript"/>
              </w:rPr>
              <w:t>2</w:t>
            </w:r>
            <w:r w:rsidRPr="00DE7BD2">
              <w:rPr>
                <w:rFonts w:ascii="Times New Roman" w:eastAsia="仿宋" w:hAnsi="Times New Roman" w:cs="Times New Roman"/>
                <w:szCs w:val="21"/>
              </w:rPr>
              <w:t>，消毒后表面：</w:t>
            </w:r>
            <w:r w:rsidRPr="00DE7BD2">
              <w:rPr>
                <w:rFonts w:ascii="Times New Roman" w:eastAsia="仿宋" w:hAnsi="Times New Roman" w:cs="Times New Roman"/>
                <w:szCs w:val="21"/>
              </w:rPr>
              <w:t>&lt; 5–20 CFU/cm</w:t>
            </w:r>
            <w:r w:rsidRPr="00DE7BD2">
              <w:rPr>
                <w:rFonts w:ascii="Times New Roman" w:eastAsia="仿宋" w:hAnsi="Times New Roman" w:cs="Times New Roman"/>
                <w:szCs w:val="21"/>
                <w:vertAlign w:val="superscript"/>
              </w:rPr>
              <w:t>2</w:t>
            </w:r>
            <w:r w:rsidRPr="00DE7BD2">
              <w:rPr>
                <w:rFonts w:ascii="Times New Roman" w:eastAsia="仿宋" w:hAnsi="Times New Roman" w:cs="Times New Roman"/>
                <w:szCs w:val="21"/>
              </w:rPr>
              <w:t>。</w:t>
            </w:r>
          </w:p>
          <w:p w14:paraId="2178C9AA" w14:textId="77777777" w:rsidR="00C410B9" w:rsidRPr="00DE7BD2" w:rsidRDefault="00000000">
            <w:pPr>
              <w:adjustRightInd w:val="0"/>
              <w:jc w:val="left"/>
              <w:rPr>
                <w:rFonts w:ascii="Times New Roman" w:eastAsia="仿宋" w:hAnsi="Times New Roman" w:cs="Times New Roman"/>
                <w:szCs w:val="21"/>
              </w:rPr>
            </w:pPr>
            <w:r w:rsidRPr="00DE7BD2">
              <w:rPr>
                <w:rFonts w:ascii="Times New Roman" w:eastAsia="仿宋" w:hAnsi="Times New Roman" w:cs="Times New Roman"/>
                <w:szCs w:val="21"/>
              </w:rPr>
              <w:lastRenderedPageBreak/>
              <w:t>具体标准</w:t>
            </w:r>
            <w:proofErr w:type="gramStart"/>
            <w:r w:rsidRPr="00DE7BD2">
              <w:rPr>
                <w:rFonts w:ascii="Times New Roman" w:eastAsia="仿宋" w:hAnsi="Times New Roman" w:cs="Times New Roman"/>
                <w:szCs w:val="21"/>
              </w:rPr>
              <w:t>需咨询</w:t>
            </w:r>
            <w:proofErr w:type="gramEnd"/>
            <w:r w:rsidRPr="00DE7BD2">
              <w:rPr>
                <w:rFonts w:ascii="Times New Roman" w:eastAsia="仿宋" w:hAnsi="Times New Roman" w:cs="Times New Roman"/>
                <w:szCs w:val="21"/>
              </w:rPr>
              <w:t xml:space="preserve"> </w:t>
            </w:r>
            <w:r w:rsidRPr="00DE7BD2">
              <w:rPr>
                <w:rFonts w:ascii="Times New Roman" w:eastAsia="仿宋" w:hAnsi="Times New Roman" w:cs="Times New Roman"/>
                <w:szCs w:val="21"/>
              </w:rPr>
              <w:t>当地卫生部门</w:t>
            </w:r>
            <w:r w:rsidRPr="00DE7BD2">
              <w:rPr>
                <w:rFonts w:ascii="Times New Roman" w:eastAsia="仿宋" w:hAnsi="Times New Roman" w:cs="Times New Roman"/>
                <w:szCs w:val="21"/>
              </w:rPr>
              <w:t xml:space="preserve"> </w:t>
            </w:r>
            <w:r w:rsidRPr="00DE7BD2">
              <w:rPr>
                <w:rFonts w:ascii="Times New Roman" w:eastAsia="仿宋" w:hAnsi="Times New Roman" w:cs="Times New Roman"/>
                <w:szCs w:val="21"/>
              </w:rPr>
              <w:t>或遵循</w:t>
            </w:r>
            <w:r w:rsidRPr="00DE7BD2">
              <w:rPr>
                <w:rFonts w:ascii="Times New Roman" w:eastAsia="仿宋" w:hAnsi="Times New Roman" w:cs="Times New Roman"/>
                <w:szCs w:val="21"/>
              </w:rPr>
              <w:t xml:space="preserve"> </w:t>
            </w:r>
            <w:r w:rsidRPr="00DE7BD2">
              <w:rPr>
                <w:rFonts w:ascii="Times New Roman" w:eastAsia="仿宋" w:hAnsi="Times New Roman" w:cs="Times New Roman"/>
                <w:szCs w:val="21"/>
              </w:rPr>
              <w:t>行业认证指南（如</w:t>
            </w:r>
            <w:r w:rsidRPr="00DE7BD2">
              <w:rPr>
                <w:rFonts w:ascii="Times New Roman" w:eastAsia="仿宋" w:hAnsi="Times New Roman" w:cs="Times New Roman"/>
                <w:szCs w:val="21"/>
              </w:rPr>
              <w:t>NSF</w:t>
            </w:r>
            <w:r w:rsidRPr="00DE7BD2">
              <w:rPr>
                <w:rFonts w:ascii="Times New Roman" w:eastAsia="仿宋" w:hAnsi="Times New Roman" w:cs="Times New Roman"/>
                <w:szCs w:val="21"/>
              </w:rPr>
              <w:t>、</w:t>
            </w:r>
            <w:r w:rsidRPr="00DE7BD2">
              <w:rPr>
                <w:rFonts w:ascii="Times New Roman" w:eastAsia="仿宋" w:hAnsi="Times New Roman" w:cs="Times New Roman"/>
                <w:szCs w:val="21"/>
              </w:rPr>
              <w:t>AHLA</w:t>
            </w:r>
            <w:r w:rsidRPr="00DE7BD2">
              <w:rPr>
                <w:rFonts w:ascii="Times New Roman" w:eastAsia="仿宋" w:hAnsi="Times New Roman" w:cs="Times New Roman"/>
                <w:szCs w:val="21"/>
              </w:rPr>
              <w:t>）。</w:t>
            </w:r>
          </w:p>
        </w:tc>
      </w:tr>
      <w:tr w:rsidR="00C410B9" w:rsidRPr="00DE7BD2" w14:paraId="07753303" w14:textId="77777777">
        <w:tc>
          <w:tcPr>
            <w:tcW w:w="307" w:type="pct"/>
            <w:tcMar>
              <w:left w:w="0" w:type="dxa"/>
              <w:right w:w="0" w:type="dxa"/>
            </w:tcMar>
          </w:tcPr>
          <w:p w14:paraId="105DFCA2" w14:textId="77777777" w:rsidR="00C410B9" w:rsidRPr="00DE7BD2" w:rsidRDefault="00000000">
            <w:pPr>
              <w:adjustRightInd w:val="0"/>
              <w:jc w:val="center"/>
              <w:rPr>
                <w:rFonts w:ascii="Times New Roman" w:eastAsia="仿宋" w:hAnsi="Times New Roman" w:cs="Times New Roman"/>
                <w:szCs w:val="21"/>
              </w:rPr>
            </w:pPr>
            <w:r w:rsidRPr="00DE7BD2">
              <w:rPr>
                <w:rFonts w:ascii="Times New Roman" w:eastAsia="仿宋" w:hAnsi="Times New Roman" w:cs="Times New Roman"/>
                <w:szCs w:val="21"/>
              </w:rPr>
              <w:lastRenderedPageBreak/>
              <w:t>4</w:t>
            </w:r>
          </w:p>
        </w:tc>
        <w:tc>
          <w:tcPr>
            <w:tcW w:w="501" w:type="pct"/>
            <w:tcMar>
              <w:left w:w="0" w:type="dxa"/>
              <w:right w:w="0" w:type="dxa"/>
            </w:tcMar>
          </w:tcPr>
          <w:p w14:paraId="00B1879B" w14:textId="77777777" w:rsidR="00C410B9" w:rsidRPr="00DE7BD2" w:rsidRDefault="00000000">
            <w:pPr>
              <w:adjustRightInd w:val="0"/>
              <w:rPr>
                <w:rFonts w:ascii="Times New Roman" w:eastAsia="仿宋" w:hAnsi="Times New Roman" w:cs="Times New Roman"/>
                <w:szCs w:val="21"/>
              </w:rPr>
            </w:pPr>
            <w:r w:rsidRPr="00DE7BD2">
              <w:rPr>
                <w:rFonts w:ascii="Times New Roman" w:eastAsia="仿宋" w:hAnsi="Times New Roman" w:cs="Times New Roman"/>
                <w:szCs w:val="21"/>
              </w:rPr>
              <w:t>用品用具或物体表面：微生物</w:t>
            </w:r>
          </w:p>
        </w:tc>
        <w:tc>
          <w:tcPr>
            <w:tcW w:w="563" w:type="pct"/>
            <w:tcMar>
              <w:left w:w="0" w:type="dxa"/>
              <w:right w:w="0" w:type="dxa"/>
            </w:tcMar>
          </w:tcPr>
          <w:p w14:paraId="35ABF3FD" w14:textId="77777777" w:rsidR="00C410B9" w:rsidRPr="00DE7BD2" w:rsidRDefault="00000000">
            <w:pPr>
              <w:adjustRightInd w:val="0"/>
              <w:rPr>
                <w:rFonts w:ascii="Times New Roman" w:eastAsia="仿宋" w:hAnsi="Times New Roman" w:cs="Times New Roman"/>
                <w:szCs w:val="21"/>
              </w:rPr>
            </w:pPr>
            <w:r w:rsidRPr="00DE7BD2">
              <w:rPr>
                <w:rFonts w:ascii="Times New Roman" w:eastAsia="仿宋" w:hAnsi="Times New Roman" w:cs="Times New Roman"/>
                <w:szCs w:val="21"/>
              </w:rPr>
              <w:t>日本</w:t>
            </w:r>
          </w:p>
        </w:tc>
        <w:tc>
          <w:tcPr>
            <w:tcW w:w="3629" w:type="pct"/>
            <w:tcMar>
              <w:left w:w="0" w:type="dxa"/>
              <w:right w:w="0" w:type="dxa"/>
            </w:tcMar>
          </w:tcPr>
          <w:p w14:paraId="20BC10F9" w14:textId="77777777" w:rsidR="00C410B9" w:rsidRPr="00DE7BD2" w:rsidRDefault="00000000">
            <w:pPr>
              <w:adjustRightInd w:val="0"/>
              <w:jc w:val="left"/>
              <w:rPr>
                <w:rFonts w:ascii="Times New Roman" w:eastAsia="仿宋" w:hAnsi="Times New Roman" w:cs="Times New Roman"/>
                <w:szCs w:val="21"/>
              </w:rPr>
            </w:pPr>
            <w:r w:rsidRPr="00DE7BD2">
              <w:rPr>
                <w:rFonts w:ascii="Times New Roman" w:eastAsia="仿宋" w:hAnsi="Times New Roman" w:cs="Times New Roman"/>
                <w:szCs w:val="21"/>
              </w:rPr>
              <w:t>（</w:t>
            </w:r>
            <w:r w:rsidRPr="00DE7BD2">
              <w:rPr>
                <w:rFonts w:ascii="Times New Roman" w:eastAsia="仿宋" w:hAnsi="Times New Roman" w:cs="Times New Roman"/>
                <w:szCs w:val="21"/>
              </w:rPr>
              <w:t>1</w:t>
            </w:r>
            <w:r w:rsidRPr="00DE7BD2">
              <w:rPr>
                <w:rFonts w:ascii="Times New Roman" w:eastAsia="仿宋" w:hAnsi="Times New Roman" w:cs="Times New Roman"/>
                <w:szCs w:val="21"/>
              </w:rPr>
              <w:t>）《食品卫生法》（适用于餐饮业餐具、杯子等）：</w:t>
            </w:r>
          </w:p>
          <w:p w14:paraId="69E3DA26" w14:textId="77777777" w:rsidR="00C410B9" w:rsidRPr="00DE7BD2" w:rsidRDefault="00000000">
            <w:pPr>
              <w:adjustRightInd w:val="0"/>
              <w:jc w:val="left"/>
              <w:rPr>
                <w:rFonts w:ascii="Times New Roman" w:eastAsia="仿宋" w:hAnsi="Times New Roman" w:cs="Times New Roman"/>
                <w:szCs w:val="21"/>
              </w:rPr>
            </w:pPr>
            <w:r w:rsidRPr="00DE7BD2">
              <w:rPr>
                <w:rFonts w:ascii="Times New Roman" w:eastAsia="仿宋" w:hAnsi="Times New Roman" w:cs="Times New Roman"/>
                <w:szCs w:val="21"/>
              </w:rPr>
              <w:t>细菌总数：未设定全国统一限值，但要求通过清洁消毒后表面</w:t>
            </w:r>
            <w:r w:rsidRPr="00DE7BD2">
              <w:rPr>
                <w:rFonts w:ascii="Times New Roman" w:eastAsia="仿宋" w:hAnsi="Times New Roman" w:cs="Times New Roman"/>
                <w:szCs w:val="21"/>
              </w:rPr>
              <w:t>“</w:t>
            </w:r>
            <w:r w:rsidRPr="00DE7BD2">
              <w:rPr>
                <w:rFonts w:ascii="Times New Roman" w:eastAsia="仿宋" w:hAnsi="Times New Roman" w:cs="Times New Roman"/>
                <w:szCs w:val="21"/>
              </w:rPr>
              <w:t>无异物、无污染</w:t>
            </w:r>
            <w:r w:rsidRPr="00DE7BD2">
              <w:rPr>
                <w:rFonts w:ascii="Times New Roman" w:eastAsia="仿宋" w:hAnsi="Times New Roman" w:cs="Times New Roman"/>
                <w:szCs w:val="21"/>
              </w:rPr>
              <w:t>”</w:t>
            </w:r>
            <w:r w:rsidRPr="00DE7BD2">
              <w:rPr>
                <w:rFonts w:ascii="Times New Roman" w:eastAsia="仿宋" w:hAnsi="Times New Roman" w:cs="Times New Roman"/>
                <w:szCs w:val="21"/>
              </w:rPr>
              <w:t>，并符合地方卫生局的检测标准。</w:t>
            </w:r>
          </w:p>
          <w:p w14:paraId="6534DEC3" w14:textId="77777777" w:rsidR="00C410B9" w:rsidRPr="00DE7BD2" w:rsidRDefault="00000000">
            <w:pPr>
              <w:adjustRightInd w:val="0"/>
              <w:jc w:val="left"/>
              <w:rPr>
                <w:rFonts w:ascii="Times New Roman" w:eastAsia="仿宋" w:hAnsi="Times New Roman" w:cs="Times New Roman"/>
                <w:szCs w:val="21"/>
              </w:rPr>
            </w:pPr>
            <w:r w:rsidRPr="00DE7BD2">
              <w:rPr>
                <w:rFonts w:ascii="Times New Roman" w:eastAsia="仿宋" w:hAnsi="Times New Roman" w:cs="Times New Roman"/>
                <w:szCs w:val="21"/>
              </w:rPr>
              <w:t>大肠菌群：不得检出（通常采用棉拭子法，采样面积</w:t>
            </w:r>
            <w:r w:rsidRPr="00DE7BD2">
              <w:rPr>
                <w:rFonts w:ascii="Times New Roman" w:eastAsia="仿宋" w:hAnsi="Times New Roman" w:cs="Times New Roman"/>
                <w:szCs w:val="21"/>
              </w:rPr>
              <w:t>10 cm²</w:t>
            </w:r>
            <w:r w:rsidRPr="00DE7BD2">
              <w:rPr>
                <w:rFonts w:ascii="Times New Roman" w:eastAsia="仿宋" w:hAnsi="Times New Roman" w:cs="Times New Roman"/>
                <w:szCs w:val="21"/>
              </w:rPr>
              <w:t>）。金黄色葡萄球菌：不得检出（致病性菌株）。</w:t>
            </w:r>
          </w:p>
          <w:p w14:paraId="3852BB74" w14:textId="77777777" w:rsidR="00C410B9" w:rsidRPr="00DE7BD2" w:rsidRDefault="00000000">
            <w:pPr>
              <w:adjustRightInd w:val="0"/>
              <w:jc w:val="left"/>
              <w:rPr>
                <w:rFonts w:ascii="Times New Roman" w:eastAsia="仿宋" w:hAnsi="Times New Roman" w:cs="Times New Roman"/>
                <w:szCs w:val="21"/>
              </w:rPr>
            </w:pPr>
            <w:r w:rsidRPr="00DE7BD2">
              <w:rPr>
                <w:rFonts w:ascii="Times New Roman" w:eastAsia="仿宋" w:hAnsi="Times New Roman" w:cs="Times New Roman"/>
                <w:szCs w:val="21"/>
              </w:rPr>
              <w:t>（</w:t>
            </w:r>
            <w:r w:rsidRPr="00DE7BD2">
              <w:rPr>
                <w:rFonts w:ascii="Times New Roman" w:eastAsia="仿宋" w:hAnsi="Times New Roman" w:cs="Times New Roman"/>
                <w:szCs w:val="21"/>
              </w:rPr>
              <w:t>2</w:t>
            </w:r>
            <w:r w:rsidRPr="00DE7BD2">
              <w:rPr>
                <w:rFonts w:ascii="Times New Roman" w:eastAsia="仿宋" w:hAnsi="Times New Roman" w:cs="Times New Roman"/>
                <w:szCs w:val="21"/>
              </w:rPr>
              <w:t>）厚生劳动省（</w:t>
            </w:r>
            <w:r w:rsidRPr="00DE7BD2">
              <w:rPr>
                <w:rFonts w:ascii="Times New Roman" w:eastAsia="仿宋" w:hAnsi="Times New Roman" w:cs="Times New Roman"/>
                <w:szCs w:val="21"/>
              </w:rPr>
              <w:t>MHLW</w:t>
            </w:r>
            <w:r w:rsidRPr="00DE7BD2">
              <w:rPr>
                <w:rFonts w:ascii="Times New Roman" w:eastAsia="仿宋" w:hAnsi="Times New Roman" w:cs="Times New Roman"/>
                <w:szCs w:val="21"/>
              </w:rPr>
              <w:t>）指南：</w:t>
            </w:r>
          </w:p>
          <w:p w14:paraId="58EE1819" w14:textId="77777777" w:rsidR="00C410B9" w:rsidRPr="00DE7BD2" w:rsidRDefault="00000000">
            <w:pPr>
              <w:adjustRightInd w:val="0"/>
              <w:jc w:val="left"/>
              <w:rPr>
                <w:rFonts w:ascii="Times New Roman" w:eastAsia="仿宋" w:hAnsi="Times New Roman" w:cs="Times New Roman"/>
                <w:szCs w:val="21"/>
              </w:rPr>
            </w:pPr>
            <w:r w:rsidRPr="00DE7BD2">
              <w:rPr>
                <w:rFonts w:ascii="Times New Roman" w:eastAsia="仿宋" w:hAnsi="Times New Roman" w:cs="Times New Roman"/>
                <w:szCs w:val="21"/>
              </w:rPr>
              <w:t>推荐餐具消毒方式：</w:t>
            </w:r>
            <w:r w:rsidRPr="00DE7BD2">
              <w:rPr>
                <w:rFonts w:ascii="Times New Roman" w:eastAsia="仿宋" w:hAnsi="Times New Roman" w:cs="Times New Roman"/>
                <w:szCs w:val="21"/>
              </w:rPr>
              <w:t>82℃</w:t>
            </w:r>
            <w:r w:rsidRPr="00DE7BD2">
              <w:rPr>
                <w:rFonts w:ascii="Times New Roman" w:eastAsia="仿宋" w:hAnsi="Times New Roman" w:cs="Times New Roman"/>
                <w:szCs w:val="21"/>
              </w:rPr>
              <w:t>以上热水浸泡</w:t>
            </w:r>
            <w:r w:rsidRPr="00DE7BD2">
              <w:rPr>
                <w:rFonts w:ascii="Times New Roman" w:eastAsia="仿宋" w:hAnsi="Times New Roman" w:cs="Times New Roman"/>
                <w:szCs w:val="21"/>
              </w:rPr>
              <w:t>1</w:t>
            </w:r>
            <w:r w:rsidRPr="00DE7BD2">
              <w:rPr>
                <w:rFonts w:ascii="Times New Roman" w:eastAsia="仿宋" w:hAnsi="Times New Roman" w:cs="Times New Roman"/>
                <w:szCs w:val="21"/>
              </w:rPr>
              <w:t>分钟，或使用食品级含氯消毒剂（有效氯浓度</w:t>
            </w:r>
            <w:r w:rsidRPr="00DE7BD2">
              <w:rPr>
                <w:rFonts w:ascii="Times New Roman" w:eastAsia="仿宋" w:hAnsi="Times New Roman" w:cs="Times New Roman"/>
                <w:szCs w:val="21"/>
              </w:rPr>
              <w:t>≥200 ppm</w:t>
            </w:r>
            <w:r w:rsidRPr="00DE7BD2">
              <w:rPr>
                <w:rFonts w:ascii="Times New Roman" w:eastAsia="仿宋" w:hAnsi="Times New Roman" w:cs="Times New Roman"/>
                <w:szCs w:val="21"/>
              </w:rPr>
              <w:t>）。</w:t>
            </w:r>
          </w:p>
          <w:p w14:paraId="411F5172" w14:textId="77777777" w:rsidR="00C410B9" w:rsidRPr="00DE7BD2" w:rsidRDefault="00000000">
            <w:pPr>
              <w:adjustRightInd w:val="0"/>
              <w:jc w:val="left"/>
              <w:rPr>
                <w:rFonts w:ascii="Times New Roman" w:eastAsia="仿宋" w:hAnsi="Times New Roman" w:cs="Times New Roman"/>
                <w:szCs w:val="21"/>
              </w:rPr>
            </w:pPr>
            <w:r w:rsidRPr="00DE7BD2">
              <w:rPr>
                <w:rFonts w:ascii="Times New Roman" w:eastAsia="仿宋" w:hAnsi="Times New Roman" w:cs="Times New Roman"/>
                <w:szCs w:val="21"/>
              </w:rPr>
              <w:t>检测方法：</w:t>
            </w:r>
            <w:r w:rsidRPr="00DE7BD2">
              <w:rPr>
                <w:rFonts w:ascii="Times New Roman" w:eastAsia="仿宋" w:hAnsi="Times New Roman" w:cs="Times New Roman"/>
                <w:szCs w:val="21"/>
              </w:rPr>
              <w:t>ATP</w:t>
            </w:r>
            <w:r w:rsidRPr="00DE7BD2">
              <w:rPr>
                <w:rFonts w:ascii="Times New Roman" w:eastAsia="仿宋" w:hAnsi="Times New Roman" w:cs="Times New Roman"/>
                <w:szCs w:val="21"/>
              </w:rPr>
              <w:t>生物荧光检测（清洁后表面</w:t>
            </w:r>
            <w:r w:rsidRPr="00DE7BD2">
              <w:rPr>
                <w:rFonts w:ascii="Times New Roman" w:eastAsia="仿宋" w:hAnsi="Times New Roman" w:cs="Times New Roman"/>
                <w:szCs w:val="21"/>
              </w:rPr>
              <w:t>RLU</w:t>
            </w:r>
            <w:r w:rsidRPr="00DE7BD2">
              <w:rPr>
                <w:rFonts w:ascii="Times New Roman" w:eastAsia="仿宋" w:hAnsi="Times New Roman" w:cs="Times New Roman"/>
                <w:szCs w:val="21"/>
              </w:rPr>
              <w:t>值</w:t>
            </w:r>
            <w:r w:rsidRPr="00DE7BD2">
              <w:rPr>
                <w:rFonts w:ascii="Times New Roman" w:eastAsia="仿宋" w:hAnsi="Times New Roman" w:cs="Times New Roman"/>
                <w:szCs w:val="21"/>
              </w:rPr>
              <w:t>≤50</w:t>
            </w:r>
            <w:r w:rsidRPr="00DE7BD2">
              <w:rPr>
                <w:rFonts w:ascii="Times New Roman" w:eastAsia="仿宋" w:hAnsi="Times New Roman" w:cs="Times New Roman"/>
                <w:szCs w:val="21"/>
              </w:rPr>
              <w:t>，消毒后</w:t>
            </w:r>
            <w:r w:rsidRPr="00DE7BD2">
              <w:rPr>
                <w:rFonts w:ascii="Times New Roman" w:eastAsia="仿宋" w:hAnsi="Times New Roman" w:cs="Times New Roman"/>
                <w:szCs w:val="21"/>
              </w:rPr>
              <w:t>≤10</w:t>
            </w:r>
            <w:r w:rsidRPr="00DE7BD2">
              <w:rPr>
                <w:rFonts w:ascii="Times New Roman" w:eastAsia="仿宋" w:hAnsi="Times New Roman" w:cs="Times New Roman"/>
                <w:szCs w:val="21"/>
              </w:rPr>
              <w:t>）。</w:t>
            </w:r>
          </w:p>
          <w:p w14:paraId="69845E80" w14:textId="77777777" w:rsidR="00C410B9" w:rsidRPr="00DE7BD2" w:rsidRDefault="00000000">
            <w:pPr>
              <w:adjustRightInd w:val="0"/>
              <w:jc w:val="left"/>
              <w:rPr>
                <w:rFonts w:ascii="Times New Roman" w:eastAsia="仿宋" w:hAnsi="Times New Roman" w:cs="Times New Roman"/>
                <w:szCs w:val="21"/>
              </w:rPr>
            </w:pPr>
            <w:r w:rsidRPr="00DE7BD2">
              <w:rPr>
                <w:rFonts w:ascii="Times New Roman" w:eastAsia="仿宋" w:hAnsi="Times New Roman" w:cs="Times New Roman"/>
                <w:szCs w:val="21"/>
              </w:rPr>
              <w:t>（</w:t>
            </w:r>
            <w:r w:rsidRPr="00DE7BD2">
              <w:rPr>
                <w:rFonts w:ascii="Times New Roman" w:eastAsia="仿宋" w:hAnsi="Times New Roman" w:cs="Times New Roman"/>
                <w:szCs w:val="21"/>
              </w:rPr>
              <w:t>3</w:t>
            </w:r>
            <w:r w:rsidRPr="00DE7BD2">
              <w:rPr>
                <w:rFonts w:ascii="Times New Roman" w:eastAsia="仿宋" w:hAnsi="Times New Roman" w:cs="Times New Roman"/>
                <w:szCs w:val="21"/>
              </w:rPr>
              <w:t>）行业与地方标准</w:t>
            </w:r>
          </w:p>
          <w:p w14:paraId="162A3769" w14:textId="77777777" w:rsidR="00C410B9" w:rsidRPr="00DE7BD2" w:rsidRDefault="00000000">
            <w:pPr>
              <w:adjustRightInd w:val="0"/>
              <w:jc w:val="left"/>
              <w:rPr>
                <w:rFonts w:ascii="Times New Roman" w:eastAsia="仿宋" w:hAnsi="Times New Roman" w:cs="Times New Roman"/>
                <w:szCs w:val="21"/>
              </w:rPr>
            </w:pPr>
            <w:r w:rsidRPr="00DE7BD2">
              <w:rPr>
                <w:rFonts w:ascii="Times New Roman" w:eastAsia="仿宋" w:hAnsi="Times New Roman" w:cs="Times New Roman"/>
                <w:szCs w:val="21"/>
              </w:rPr>
              <w:t>酒店业（毛巾、床单等）：</w:t>
            </w:r>
          </w:p>
          <w:p w14:paraId="6C9C61A0" w14:textId="77777777" w:rsidR="00C410B9" w:rsidRPr="00DE7BD2" w:rsidRDefault="00000000">
            <w:pPr>
              <w:adjustRightInd w:val="0"/>
              <w:jc w:val="left"/>
              <w:rPr>
                <w:rFonts w:ascii="Times New Roman" w:eastAsia="仿宋" w:hAnsi="Times New Roman" w:cs="Times New Roman"/>
                <w:szCs w:val="21"/>
              </w:rPr>
            </w:pPr>
            <w:r w:rsidRPr="00DE7BD2">
              <w:rPr>
                <w:rFonts w:ascii="Times New Roman" w:eastAsia="仿宋" w:hAnsi="Times New Roman" w:cs="Times New Roman"/>
                <w:szCs w:val="21"/>
              </w:rPr>
              <w:t>日本酒店协会（</w:t>
            </w:r>
            <w:r w:rsidRPr="00DE7BD2">
              <w:rPr>
                <w:rFonts w:ascii="Times New Roman" w:eastAsia="仿宋" w:hAnsi="Times New Roman" w:cs="Times New Roman"/>
                <w:szCs w:val="21"/>
              </w:rPr>
              <w:t>JHA</w:t>
            </w:r>
            <w:r w:rsidRPr="00DE7BD2">
              <w:rPr>
                <w:rFonts w:ascii="Times New Roman" w:eastAsia="仿宋" w:hAnsi="Times New Roman" w:cs="Times New Roman"/>
                <w:szCs w:val="21"/>
              </w:rPr>
              <w:t>）标准：纺织品洗涤后需通过高温消毒（</w:t>
            </w:r>
            <w:r w:rsidRPr="00DE7BD2">
              <w:rPr>
                <w:rFonts w:ascii="Times New Roman" w:eastAsia="仿宋" w:hAnsi="Times New Roman" w:cs="Times New Roman"/>
                <w:szCs w:val="21"/>
              </w:rPr>
              <w:t>75 ℃</w:t>
            </w:r>
            <w:r w:rsidRPr="00DE7BD2">
              <w:rPr>
                <w:rFonts w:ascii="Times New Roman" w:eastAsia="仿宋" w:hAnsi="Times New Roman" w:cs="Times New Roman"/>
                <w:szCs w:val="21"/>
              </w:rPr>
              <w:t>以上，持续</w:t>
            </w:r>
            <w:r w:rsidRPr="00DE7BD2">
              <w:rPr>
                <w:rFonts w:ascii="Times New Roman" w:eastAsia="仿宋" w:hAnsi="Times New Roman" w:cs="Times New Roman"/>
                <w:szCs w:val="21"/>
              </w:rPr>
              <w:t>30</w:t>
            </w:r>
            <w:r w:rsidRPr="00DE7BD2">
              <w:rPr>
                <w:rFonts w:ascii="Times New Roman" w:eastAsia="仿宋" w:hAnsi="Times New Roman" w:cs="Times New Roman"/>
                <w:szCs w:val="21"/>
              </w:rPr>
              <w:t>分钟）或使用化学消毒剂。</w:t>
            </w:r>
          </w:p>
          <w:p w14:paraId="465A36F4" w14:textId="77777777" w:rsidR="00C410B9" w:rsidRPr="00DE7BD2" w:rsidRDefault="00000000">
            <w:pPr>
              <w:adjustRightInd w:val="0"/>
              <w:jc w:val="left"/>
              <w:rPr>
                <w:rFonts w:ascii="Times New Roman" w:eastAsia="仿宋" w:hAnsi="Times New Roman" w:cs="Times New Roman"/>
                <w:szCs w:val="21"/>
              </w:rPr>
            </w:pPr>
            <w:r w:rsidRPr="00DE7BD2">
              <w:rPr>
                <w:rFonts w:ascii="Times New Roman" w:eastAsia="仿宋" w:hAnsi="Times New Roman" w:cs="Times New Roman"/>
                <w:szCs w:val="21"/>
              </w:rPr>
              <w:t>细菌总数建议值：</w:t>
            </w:r>
            <w:r w:rsidRPr="00DE7BD2">
              <w:rPr>
                <w:rFonts w:ascii="Times New Roman" w:eastAsia="仿宋" w:hAnsi="Times New Roman" w:cs="Times New Roman"/>
                <w:szCs w:val="21"/>
              </w:rPr>
              <w:t>&lt; 100 CFU/cm</w:t>
            </w:r>
            <w:r w:rsidRPr="00DE7BD2">
              <w:rPr>
                <w:rFonts w:ascii="Times New Roman" w:eastAsia="仿宋" w:hAnsi="Times New Roman" w:cs="Times New Roman"/>
                <w:szCs w:val="21"/>
                <w:vertAlign w:val="superscript"/>
              </w:rPr>
              <w:t>2</w:t>
            </w:r>
            <w:r w:rsidRPr="00DE7BD2">
              <w:rPr>
                <w:rFonts w:ascii="Times New Roman" w:eastAsia="仿宋" w:hAnsi="Times New Roman" w:cs="Times New Roman"/>
                <w:szCs w:val="21"/>
              </w:rPr>
              <w:t>（洗涤后随机抽检）。</w:t>
            </w:r>
          </w:p>
          <w:p w14:paraId="0DFB03FD" w14:textId="77777777" w:rsidR="00C410B9" w:rsidRPr="00DE7BD2" w:rsidRDefault="00000000">
            <w:pPr>
              <w:adjustRightInd w:val="0"/>
              <w:jc w:val="left"/>
              <w:rPr>
                <w:rFonts w:ascii="Times New Roman" w:eastAsia="仿宋" w:hAnsi="Times New Roman" w:cs="Times New Roman"/>
                <w:szCs w:val="21"/>
              </w:rPr>
            </w:pPr>
            <w:r w:rsidRPr="00DE7BD2">
              <w:rPr>
                <w:rFonts w:ascii="Times New Roman" w:eastAsia="仿宋" w:hAnsi="Times New Roman" w:cs="Times New Roman"/>
                <w:szCs w:val="21"/>
              </w:rPr>
              <w:t>东京都条例：公共场所毛巾不得检出大肠菌群</w:t>
            </w:r>
            <w:r w:rsidRPr="00DE7BD2">
              <w:rPr>
                <w:rFonts w:ascii="Times New Roman" w:eastAsia="仿宋" w:hAnsi="Times New Roman" w:cs="Times New Roman"/>
                <w:szCs w:val="21"/>
              </w:rPr>
              <w:t>/</w:t>
            </w:r>
            <w:r w:rsidRPr="00DE7BD2">
              <w:rPr>
                <w:rFonts w:ascii="Times New Roman" w:eastAsia="仿宋" w:hAnsi="Times New Roman" w:cs="Times New Roman"/>
                <w:szCs w:val="21"/>
              </w:rPr>
              <w:t>金葡菌。</w:t>
            </w:r>
          </w:p>
          <w:p w14:paraId="71D4B01D" w14:textId="77777777" w:rsidR="00C410B9" w:rsidRPr="00DE7BD2" w:rsidRDefault="00000000">
            <w:pPr>
              <w:adjustRightInd w:val="0"/>
              <w:jc w:val="left"/>
              <w:rPr>
                <w:rFonts w:ascii="Times New Roman" w:eastAsia="仿宋" w:hAnsi="Times New Roman" w:cs="Times New Roman"/>
                <w:szCs w:val="21"/>
              </w:rPr>
            </w:pPr>
            <w:r w:rsidRPr="00DE7BD2">
              <w:rPr>
                <w:rFonts w:ascii="Times New Roman" w:eastAsia="仿宋" w:hAnsi="Times New Roman" w:cs="Times New Roman"/>
                <w:szCs w:val="21"/>
              </w:rPr>
              <w:t>温泉与公共浴场：浴巾、拖鞋等需每日消毒，细菌总数建议</w:t>
            </w:r>
            <w:r w:rsidRPr="00DE7BD2">
              <w:rPr>
                <w:rFonts w:ascii="Times New Roman" w:eastAsia="仿宋" w:hAnsi="Times New Roman" w:cs="Times New Roman"/>
                <w:szCs w:val="21"/>
              </w:rPr>
              <w:t xml:space="preserve"> &lt; 200 CFU/cm</w:t>
            </w:r>
            <w:r w:rsidRPr="00DE7BD2">
              <w:rPr>
                <w:rFonts w:ascii="Times New Roman" w:eastAsia="仿宋" w:hAnsi="Times New Roman" w:cs="Times New Roman"/>
                <w:szCs w:val="21"/>
                <w:vertAlign w:val="superscript"/>
              </w:rPr>
              <w:t>2</w:t>
            </w:r>
            <w:r w:rsidRPr="00DE7BD2">
              <w:rPr>
                <w:rFonts w:ascii="Times New Roman" w:eastAsia="仿宋" w:hAnsi="Times New Roman" w:cs="Times New Roman"/>
                <w:szCs w:val="21"/>
              </w:rPr>
              <w:t>。</w:t>
            </w:r>
          </w:p>
        </w:tc>
      </w:tr>
      <w:tr w:rsidR="00C410B9" w:rsidRPr="00DE7BD2" w14:paraId="4C39589C" w14:textId="77777777">
        <w:tc>
          <w:tcPr>
            <w:tcW w:w="307" w:type="pct"/>
            <w:tcMar>
              <w:left w:w="0" w:type="dxa"/>
              <w:right w:w="0" w:type="dxa"/>
            </w:tcMar>
          </w:tcPr>
          <w:p w14:paraId="3632B1EA" w14:textId="77777777" w:rsidR="00C410B9" w:rsidRPr="00DE7BD2" w:rsidRDefault="00000000">
            <w:pPr>
              <w:adjustRightInd w:val="0"/>
              <w:jc w:val="center"/>
              <w:rPr>
                <w:rFonts w:ascii="Times New Roman" w:eastAsia="仿宋" w:hAnsi="Times New Roman" w:cs="Times New Roman"/>
                <w:szCs w:val="21"/>
              </w:rPr>
            </w:pPr>
            <w:r w:rsidRPr="00DE7BD2">
              <w:rPr>
                <w:rFonts w:ascii="Times New Roman" w:eastAsia="仿宋" w:hAnsi="Times New Roman" w:cs="Times New Roman"/>
                <w:szCs w:val="21"/>
              </w:rPr>
              <w:t>5</w:t>
            </w:r>
          </w:p>
        </w:tc>
        <w:tc>
          <w:tcPr>
            <w:tcW w:w="501" w:type="pct"/>
            <w:tcMar>
              <w:left w:w="0" w:type="dxa"/>
              <w:right w:w="0" w:type="dxa"/>
            </w:tcMar>
          </w:tcPr>
          <w:p w14:paraId="51E01DD9" w14:textId="77777777" w:rsidR="00C410B9" w:rsidRPr="00DE7BD2" w:rsidRDefault="00000000">
            <w:pPr>
              <w:adjustRightInd w:val="0"/>
              <w:rPr>
                <w:rFonts w:ascii="Times New Roman" w:eastAsia="仿宋" w:hAnsi="Times New Roman" w:cs="Times New Roman"/>
                <w:szCs w:val="21"/>
              </w:rPr>
            </w:pPr>
            <w:bookmarkStart w:id="93" w:name="OLE_LINK75"/>
            <w:r w:rsidRPr="00DE7BD2">
              <w:rPr>
                <w:rFonts w:ascii="Times New Roman" w:eastAsia="仿宋" w:hAnsi="Times New Roman" w:cs="Times New Roman"/>
                <w:szCs w:val="21"/>
              </w:rPr>
              <w:t>用品用具或物体表面</w:t>
            </w:r>
            <w:bookmarkEnd w:id="93"/>
            <w:r w:rsidRPr="00DE7BD2">
              <w:rPr>
                <w:rFonts w:ascii="Times New Roman" w:eastAsia="仿宋" w:hAnsi="Times New Roman" w:cs="Times New Roman"/>
                <w:szCs w:val="21"/>
              </w:rPr>
              <w:t>：微生物</w:t>
            </w:r>
          </w:p>
        </w:tc>
        <w:tc>
          <w:tcPr>
            <w:tcW w:w="563" w:type="pct"/>
            <w:tcMar>
              <w:left w:w="0" w:type="dxa"/>
              <w:right w:w="0" w:type="dxa"/>
            </w:tcMar>
          </w:tcPr>
          <w:p w14:paraId="1DE5DE62" w14:textId="77777777" w:rsidR="00C410B9" w:rsidRPr="00DE7BD2" w:rsidRDefault="00000000">
            <w:pPr>
              <w:adjustRightInd w:val="0"/>
              <w:rPr>
                <w:rFonts w:ascii="Times New Roman" w:eastAsia="仿宋" w:hAnsi="Times New Roman" w:cs="Times New Roman"/>
                <w:szCs w:val="21"/>
              </w:rPr>
            </w:pPr>
            <w:r w:rsidRPr="00DE7BD2">
              <w:rPr>
                <w:rFonts w:ascii="Times New Roman" w:eastAsia="仿宋" w:hAnsi="Times New Roman" w:cs="Times New Roman"/>
                <w:szCs w:val="21"/>
              </w:rPr>
              <w:t>韩国</w:t>
            </w:r>
          </w:p>
        </w:tc>
        <w:tc>
          <w:tcPr>
            <w:tcW w:w="3629" w:type="pct"/>
            <w:tcMar>
              <w:left w:w="0" w:type="dxa"/>
              <w:right w:w="0" w:type="dxa"/>
            </w:tcMar>
          </w:tcPr>
          <w:p w14:paraId="16911332" w14:textId="77777777" w:rsidR="00C410B9" w:rsidRPr="00DE7BD2" w:rsidRDefault="00000000">
            <w:pPr>
              <w:adjustRightInd w:val="0"/>
              <w:jc w:val="left"/>
              <w:rPr>
                <w:rFonts w:ascii="Times New Roman" w:eastAsia="仿宋" w:hAnsi="Times New Roman" w:cs="Times New Roman"/>
                <w:szCs w:val="21"/>
              </w:rPr>
            </w:pPr>
            <w:r w:rsidRPr="00DE7BD2">
              <w:rPr>
                <w:rFonts w:ascii="Times New Roman" w:eastAsia="仿宋" w:hAnsi="Times New Roman" w:cs="Times New Roman"/>
                <w:szCs w:val="21"/>
              </w:rPr>
              <w:t>（</w:t>
            </w:r>
            <w:r w:rsidRPr="00DE7BD2">
              <w:rPr>
                <w:rFonts w:ascii="Times New Roman" w:eastAsia="仿宋" w:hAnsi="Times New Roman" w:cs="Times New Roman"/>
                <w:szCs w:val="21"/>
              </w:rPr>
              <w:t>1</w:t>
            </w:r>
            <w:r w:rsidRPr="00DE7BD2">
              <w:rPr>
                <w:rFonts w:ascii="Times New Roman" w:eastAsia="仿宋" w:hAnsi="Times New Roman" w:cs="Times New Roman"/>
                <w:szCs w:val="21"/>
              </w:rPr>
              <w:t>）《食品卫生法》（适用于餐饮业餐具）：</w:t>
            </w:r>
          </w:p>
          <w:p w14:paraId="569A247A" w14:textId="77777777" w:rsidR="00C410B9" w:rsidRPr="00DE7BD2" w:rsidRDefault="00000000">
            <w:pPr>
              <w:adjustRightInd w:val="0"/>
              <w:jc w:val="left"/>
              <w:rPr>
                <w:rFonts w:ascii="Times New Roman" w:eastAsia="仿宋" w:hAnsi="Times New Roman" w:cs="Times New Roman"/>
                <w:szCs w:val="21"/>
              </w:rPr>
            </w:pPr>
            <w:r w:rsidRPr="00DE7BD2">
              <w:rPr>
                <w:rFonts w:ascii="Times New Roman" w:eastAsia="仿宋" w:hAnsi="Times New Roman" w:cs="Times New Roman"/>
                <w:szCs w:val="21"/>
              </w:rPr>
              <w:t>细菌总数：消毒后餐具表面</w:t>
            </w:r>
            <w:r w:rsidRPr="00DE7BD2">
              <w:rPr>
                <w:rFonts w:ascii="Times New Roman" w:eastAsia="仿宋" w:hAnsi="Times New Roman" w:cs="Times New Roman"/>
                <w:szCs w:val="21"/>
              </w:rPr>
              <w:t>≤100 CFU/cm</w:t>
            </w:r>
            <w:r w:rsidRPr="00DE7BD2">
              <w:rPr>
                <w:rFonts w:ascii="Times New Roman" w:eastAsia="仿宋" w:hAnsi="Times New Roman" w:cs="Times New Roman"/>
                <w:szCs w:val="21"/>
                <w:vertAlign w:val="superscript"/>
              </w:rPr>
              <w:t>2</w:t>
            </w:r>
            <w:r w:rsidRPr="00DE7BD2">
              <w:rPr>
                <w:rFonts w:ascii="Times New Roman" w:eastAsia="仿宋" w:hAnsi="Times New Roman" w:cs="Times New Roman"/>
                <w:szCs w:val="21"/>
              </w:rPr>
              <w:t>（部分地方要求</w:t>
            </w:r>
            <w:r w:rsidRPr="00DE7BD2">
              <w:rPr>
                <w:rFonts w:ascii="Times New Roman" w:eastAsia="仿宋" w:hAnsi="Times New Roman" w:cs="Times New Roman"/>
                <w:szCs w:val="21"/>
              </w:rPr>
              <w:t>≤50 CFU/cm2</w:t>
            </w:r>
            <w:r w:rsidRPr="00DE7BD2">
              <w:rPr>
                <w:rFonts w:ascii="Times New Roman" w:eastAsia="仿宋" w:hAnsi="Times New Roman" w:cs="Times New Roman"/>
                <w:szCs w:val="21"/>
              </w:rPr>
              <w:t>）。大肠菌群：不得检出。金黄色葡萄球菌：不得检出。</w:t>
            </w:r>
          </w:p>
          <w:p w14:paraId="727648D0" w14:textId="77777777" w:rsidR="00C410B9" w:rsidRPr="00DE7BD2" w:rsidRDefault="00000000">
            <w:pPr>
              <w:adjustRightInd w:val="0"/>
              <w:jc w:val="left"/>
              <w:rPr>
                <w:rFonts w:ascii="Times New Roman" w:eastAsia="仿宋" w:hAnsi="Times New Roman" w:cs="Times New Roman"/>
                <w:szCs w:val="21"/>
              </w:rPr>
            </w:pPr>
            <w:r w:rsidRPr="00DE7BD2">
              <w:rPr>
                <w:rFonts w:ascii="Times New Roman" w:eastAsia="仿宋" w:hAnsi="Times New Roman" w:cs="Times New Roman"/>
                <w:szCs w:val="21"/>
              </w:rPr>
              <w:t>（</w:t>
            </w:r>
            <w:r w:rsidRPr="00DE7BD2">
              <w:rPr>
                <w:rFonts w:ascii="Times New Roman" w:eastAsia="仿宋" w:hAnsi="Times New Roman" w:cs="Times New Roman"/>
                <w:szCs w:val="21"/>
              </w:rPr>
              <w:t>2</w:t>
            </w:r>
            <w:r w:rsidRPr="00DE7BD2">
              <w:rPr>
                <w:rFonts w:ascii="Times New Roman" w:eastAsia="仿宋" w:hAnsi="Times New Roman" w:cs="Times New Roman"/>
                <w:szCs w:val="21"/>
              </w:rPr>
              <w:t>）韩国食品医药</w:t>
            </w:r>
            <w:proofErr w:type="gramStart"/>
            <w:r w:rsidRPr="00DE7BD2">
              <w:rPr>
                <w:rFonts w:ascii="Times New Roman" w:eastAsia="仿宋" w:hAnsi="Times New Roman" w:cs="Times New Roman"/>
                <w:szCs w:val="21"/>
              </w:rPr>
              <w:t>品安全</w:t>
            </w:r>
            <w:proofErr w:type="gramEnd"/>
            <w:r w:rsidRPr="00DE7BD2">
              <w:rPr>
                <w:rFonts w:ascii="Times New Roman" w:eastAsia="仿宋" w:hAnsi="Times New Roman" w:cs="Times New Roman"/>
                <w:szCs w:val="21"/>
              </w:rPr>
              <w:t>处（</w:t>
            </w:r>
            <w:r w:rsidRPr="00DE7BD2">
              <w:rPr>
                <w:rFonts w:ascii="Times New Roman" w:eastAsia="仿宋" w:hAnsi="Times New Roman" w:cs="Times New Roman"/>
                <w:szCs w:val="21"/>
              </w:rPr>
              <w:t>MFDS</w:t>
            </w:r>
            <w:r w:rsidRPr="00DE7BD2">
              <w:rPr>
                <w:rFonts w:ascii="Times New Roman" w:eastAsia="仿宋" w:hAnsi="Times New Roman" w:cs="Times New Roman"/>
                <w:szCs w:val="21"/>
              </w:rPr>
              <w:t>）指南：</w:t>
            </w:r>
          </w:p>
          <w:p w14:paraId="3ED4545D" w14:textId="77777777" w:rsidR="00C410B9" w:rsidRPr="00DE7BD2" w:rsidRDefault="00000000">
            <w:pPr>
              <w:adjustRightInd w:val="0"/>
              <w:jc w:val="left"/>
              <w:rPr>
                <w:rFonts w:ascii="Times New Roman" w:eastAsia="仿宋" w:hAnsi="Times New Roman" w:cs="Times New Roman"/>
                <w:szCs w:val="21"/>
              </w:rPr>
            </w:pPr>
            <w:r w:rsidRPr="00DE7BD2">
              <w:rPr>
                <w:rFonts w:ascii="Times New Roman" w:eastAsia="仿宋" w:hAnsi="Times New Roman" w:cs="Times New Roman"/>
                <w:szCs w:val="21"/>
              </w:rPr>
              <w:t>推荐消毒方法：</w:t>
            </w:r>
            <w:r w:rsidRPr="00DE7BD2">
              <w:rPr>
                <w:rFonts w:ascii="Times New Roman" w:eastAsia="仿宋" w:hAnsi="Times New Roman" w:cs="Times New Roman"/>
                <w:szCs w:val="21"/>
              </w:rPr>
              <w:t>80℃</w:t>
            </w:r>
            <w:r w:rsidRPr="00DE7BD2">
              <w:rPr>
                <w:rFonts w:ascii="Times New Roman" w:eastAsia="仿宋" w:hAnsi="Times New Roman" w:cs="Times New Roman"/>
                <w:szCs w:val="21"/>
              </w:rPr>
              <w:t>以上热水浸泡</w:t>
            </w:r>
            <w:r w:rsidRPr="00DE7BD2">
              <w:rPr>
                <w:rFonts w:ascii="Times New Roman" w:eastAsia="仿宋" w:hAnsi="Times New Roman" w:cs="Times New Roman"/>
                <w:szCs w:val="21"/>
              </w:rPr>
              <w:t>1</w:t>
            </w:r>
            <w:r w:rsidRPr="00DE7BD2">
              <w:rPr>
                <w:rFonts w:ascii="Times New Roman" w:eastAsia="仿宋" w:hAnsi="Times New Roman" w:cs="Times New Roman"/>
                <w:szCs w:val="21"/>
              </w:rPr>
              <w:t>分钟，或使用食品级消毒剂（如次氯酸钠浓度</w:t>
            </w:r>
            <w:r w:rsidRPr="00DE7BD2">
              <w:rPr>
                <w:rFonts w:ascii="Times New Roman" w:eastAsia="仿宋" w:hAnsi="Times New Roman" w:cs="Times New Roman"/>
                <w:szCs w:val="21"/>
              </w:rPr>
              <w:t>≥100 ppm</w:t>
            </w:r>
            <w:r w:rsidRPr="00DE7BD2">
              <w:rPr>
                <w:rFonts w:ascii="Times New Roman" w:eastAsia="仿宋" w:hAnsi="Times New Roman" w:cs="Times New Roman"/>
                <w:szCs w:val="21"/>
              </w:rPr>
              <w:t>）。检测频率：餐饮场所每季度至少一次微生物抽检。</w:t>
            </w:r>
          </w:p>
          <w:p w14:paraId="72B556EA" w14:textId="77777777" w:rsidR="00C410B9" w:rsidRPr="00DE7BD2" w:rsidRDefault="00000000">
            <w:pPr>
              <w:adjustRightInd w:val="0"/>
              <w:rPr>
                <w:rFonts w:ascii="Times New Roman" w:eastAsia="仿宋" w:hAnsi="Times New Roman" w:cs="Times New Roman"/>
                <w:szCs w:val="21"/>
              </w:rPr>
            </w:pPr>
            <w:r w:rsidRPr="00DE7BD2">
              <w:rPr>
                <w:rFonts w:ascii="Times New Roman" w:eastAsia="仿宋" w:hAnsi="Times New Roman" w:cs="Times New Roman"/>
                <w:szCs w:val="21"/>
              </w:rPr>
              <w:t>（</w:t>
            </w:r>
            <w:r w:rsidRPr="00DE7BD2">
              <w:rPr>
                <w:rFonts w:ascii="Times New Roman" w:eastAsia="仿宋" w:hAnsi="Times New Roman" w:cs="Times New Roman"/>
                <w:szCs w:val="21"/>
              </w:rPr>
              <w:t>3</w:t>
            </w:r>
            <w:r w:rsidRPr="00DE7BD2">
              <w:rPr>
                <w:rFonts w:ascii="Times New Roman" w:eastAsia="仿宋" w:hAnsi="Times New Roman" w:cs="Times New Roman"/>
                <w:szCs w:val="21"/>
              </w:rPr>
              <w:t>）行业与地方标准</w:t>
            </w:r>
          </w:p>
          <w:p w14:paraId="31D434C3" w14:textId="77777777" w:rsidR="00C410B9" w:rsidRPr="00DE7BD2" w:rsidRDefault="00000000">
            <w:pPr>
              <w:adjustRightInd w:val="0"/>
              <w:jc w:val="left"/>
              <w:rPr>
                <w:rFonts w:ascii="Times New Roman" w:eastAsia="仿宋" w:hAnsi="Times New Roman" w:cs="Times New Roman"/>
                <w:szCs w:val="21"/>
              </w:rPr>
            </w:pPr>
            <w:r w:rsidRPr="00DE7BD2">
              <w:rPr>
                <w:rFonts w:ascii="Times New Roman" w:eastAsia="仿宋" w:hAnsi="Times New Roman" w:cs="Times New Roman"/>
                <w:szCs w:val="21"/>
              </w:rPr>
              <w:t>酒店业（毛巾、床单等）</w:t>
            </w:r>
            <w:r w:rsidRPr="00DE7BD2">
              <w:rPr>
                <w:rFonts w:ascii="Times New Roman" w:eastAsia="仿宋" w:hAnsi="Times New Roman" w:cs="Times New Roman" w:hint="eastAsia"/>
                <w:szCs w:val="21"/>
              </w:rPr>
              <w:t>，</w:t>
            </w:r>
            <w:r w:rsidRPr="00DE7BD2">
              <w:rPr>
                <w:rFonts w:ascii="Times New Roman" w:eastAsia="仿宋" w:hAnsi="Times New Roman" w:cs="Times New Roman"/>
                <w:szCs w:val="21"/>
              </w:rPr>
              <w:t>韩国观光公社（</w:t>
            </w:r>
            <w:r w:rsidRPr="00DE7BD2">
              <w:rPr>
                <w:rFonts w:ascii="Times New Roman" w:eastAsia="仿宋" w:hAnsi="Times New Roman" w:cs="Times New Roman"/>
                <w:szCs w:val="21"/>
              </w:rPr>
              <w:t>KTO</w:t>
            </w:r>
            <w:r w:rsidRPr="00DE7BD2">
              <w:rPr>
                <w:rFonts w:ascii="Times New Roman" w:eastAsia="仿宋" w:hAnsi="Times New Roman" w:cs="Times New Roman"/>
                <w:szCs w:val="21"/>
              </w:rPr>
              <w:t>）建议：</w:t>
            </w:r>
          </w:p>
          <w:p w14:paraId="34F8EA18" w14:textId="77777777" w:rsidR="00C410B9" w:rsidRPr="00DE7BD2" w:rsidRDefault="00000000">
            <w:pPr>
              <w:adjustRightInd w:val="0"/>
              <w:jc w:val="left"/>
              <w:rPr>
                <w:rFonts w:ascii="Times New Roman" w:eastAsia="仿宋" w:hAnsi="Times New Roman" w:cs="Times New Roman"/>
                <w:szCs w:val="21"/>
              </w:rPr>
            </w:pPr>
            <w:r w:rsidRPr="00DE7BD2">
              <w:rPr>
                <w:rFonts w:ascii="Times New Roman" w:eastAsia="仿宋" w:hAnsi="Times New Roman" w:cs="Times New Roman"/>
                <w:szCs w:val="21"/>
              </w:rPr>
              <w:t>纺织品需经高温洗涤（</w:t>
            </w:r>
            <w:r w:rsidRPr="00DE7BD2">
              <w:rPr>
                <w:rFonts w:ascii="Times New Roman" w:eastAsia="仿宋" w:hAnsi="Times New Roman" w:cs="Times New Roman"/>
                <w:szCs w:val="21"/>
              </w:rPr>
              <w:t>70℃</w:t>
            </w:r>
            <w:r w:rsidRPr="00DE7BD2">
              <w:rPr>
                <w:rFonts w:ascii="Times New Roman" w:eastAsia="仿宋" w:hAnsi="Times New Roman" w:cs="Times New Roman"/>
                <w:szCs w:val="21"/>
              </w:rPr>
              <w:t>以上）或添加消毒剂，细菌总数</w:t>
            </w:r>
            <w:r w:rsidRPr="00DE7BD2">
              <w:rPr>
                <w:rFonts w:ascii="Times New Roman" w:eastAsia="仿宋" w:hAnsi="Times New Roman" w:cs="Times New Roman"/>
                <w:szCs w:val="21"/>
              </w:rPr>
              <w:t>&lt; 200 CFU/cm</w:t>
            </w:r>
            <w:r w:rsidRPr="00DE7BD2">
              <w:rPr>
                <w:rFonts w:ascii="Times New Roman" w:eastAsia="仿宋" w:hAnsi="Times New Roman" w:cs="Times New Roman"/>
                <w:szCs w:val="21"/>
                <w:vertAlign w:val="superscript"/>
              </w:rPr>
              <w:t>2</w:t>
            </w:r>
            <w:r w:rsidRPr="00DE7BD2">
              <w:rPr>
                <w:rFonts w:ascii="Times New Roman" w:eastAsia="仿宋" w:hAnsi="Times New Roman" w:cs="Times New Roman"/>
                <w:szCs w:val="21"/>
              </w:rPr>
              <w:t>。致病菌（如金黄色葡萄球菌、真菌）不得检出。健身房与桑拿房：公用毛巾需一次性使用或每日消毒，表面细菌总数建议</w:t>
            </w:r>
            <w:r w:rsidRPr="00DE7BD2">
              <w:rPr>
                <w:rFonts w:ascii="Times New Roman" w:eastAsia="仿宋" w:hAnsi="Times New Roman" w:cs="Times New Roman"/>
                <w:szCs w:val="21"/>
              </w:rPr>
              <w:t>&lt; 300 CFU/cm</w:t>
            </w:r>
            <w:r w:rsidRPr="00DE7BD2">
              <w:rPr>
                <w:rFonts w:ascii="Times New Roman" w:eastAsia="仿宋" w:hAnsi="Times New Roman" w:cs="Times New Roman"/>
                <w:szCs w:val="21"/>
                <w:vertAlign w:val="superscript"/>
              </w:rPr>
              <w:t>2</w:t>
            </w:r>
            <w:r w:rsidRPr="00DE7BD2">
              <w:rPr>
                <w:rFonts w:ascii="Times New Roman" w:eastAsia="仿宋" w:hAnsi="Times New Roman" w:cs="Times New Roman"/>
                <w:szCs w:val="21"/>
              </w:rPr>
              <w:t>（非强制，但需符合</w:t>
            </w:r>
            <w:r w:rsidRPr="00DE7BD2">
              <w:rPr>
                <w:rFonts w:ascii="Times New Roman" w:eastAsia="仿宋" w:hAnsi="Times New Roman" w:cs="Times New Roman"/>
                <w:szCs w:val="21"/>
              </w:rPr>
              <w:t>“</w:t>
            </w:r>
            <w:r w:rsidRPr="00DE7BD2">
              <w:rPr>
                <w:rFonts w:ascii="Times New Roman" w:eastAsia="仿宋" w:hAnsi="Times New Roman" w:cs="Times New Roman"/>
                <w:szCs w:val="21"/>
              </w:rPr>
              <w:t>卫生管理标准</w:t>
            </w:r>
            <w:r w:rsidRPr="00DE7BD2">
              <w:rPr>
                <w:rFonts w:ascii="Times New Roman" w:eastAsia="仿宋" w:hAnsi="Times New Roman" w:cs="Times New Roman"/>
                <w:szCs w:val="21"/>
              </w:rPr>
              <w:t>”</w:t>
            </w:r>
            <w:r w:rsidRPr="00DE7BD2">
              <w:rPr>
                <w:rFonts w:ascii="Times New Roman" w:eastAsia="仿宋" w:hAnsi="Times New Roman" w:cs="Times New Roman"/>
                <w:szCs w:val="21"/>
              </w:rPr>
              <w:t>）。</w:t>
            </w:r>
          </w:p>
        </w:tc>
      </w:tr>
      <w:tr w:rsidR="00C410B9" w:rsidRPr="00DE7BD2" w14:paraId="0888190C" w14:textId="77777777">
        <w:tc>
          <w:tcPr>
            <w:tcW w:w="307" w:type="pct"/>
            <w:tcMar>
              <w:left w:w="0" w:type="dxa"/>
              <w:right w:w="0" w:type="dxa"/>
            </w:tcMar>
          </w:tcPr>
          <w:p w14:paraId="4F0933DC" w14:textId="77777777" w:rsidR="00C410B9" w:rsidRPr="00DE7BD2" w:rsidRDefault="00000000">
            <w:pPr>
              <w:adjustRightInd w:val="0"/>
              <w:jc w:val="center"/>
              <w:rPr>
                <w:rFonts w:ascii="Times New Roman" w:eastAsia="仿宋" w:hAnsi="Times New Roman" w:cs="Times New Roman"/>
                <w:szCs w:val="21"/>
              </w:rPr>
            </w:pPr>
            <w:r w:rsidRPr="00DE7BD2">
              <w:rPr>
                <w:rFonts w:ascii="Times New Roman" w:eastAsia="仿宋" w:hAnsi="Times New Roman" w:cs="Times New Roman"/>
                <w:szCs w:val="21"/>
              </w:rPr>
              <w:t>6</w:t>
            </w:r>
          </w:p>
        </w:tc>
        <w:tc>
          <w:tcPr>
            <w:tcW w:w="501" w:type="pct"/>
            <w:tcMar>
              <w:left w:w="0" w:type="dxa"/>
              <w:right w:w="0" w:type="dxa"/>
            </w:tcMar>
          </w:tcPr>
          <w:p w14:paraId="2F175AEF" w14:textId="77777777" w:rsidR="00C410B9" w:rsidRPr="00DE7BD2" w:rsidRDefault="00000000">
            <w:pPr>
              <w:adjustRightInd w:val="0"/>
              <w:rPr>
                <w:rFonts w:ascii="Times New Roman" w:eastAsia="仿宋" w:hAnsi="Times New Roman" w:cs="Times New Roman"/>
                <w:szCs w:val="21"/>
              </w:rPr>
            </w:pPr>
            <w:r w:rsidRPr="00DE7BD2">
              <w:rPr>
                <w:rFonts w:ascii="Times New Roman" w:eastAsia="仿宋" w:hAnsi="Times New Roman" w:cs="Times New Roman"/>
                <w:szCs w:val="21"/>
              </w:rPr>
              <w:t>用品用具或物体表面：微生物</w:t>
            </w:r>
          </w:p>
        </w:tc>
        <w:tc>
          <w:tcPr>
            <w:tcW w:w="563" w:type="pct"/>
            <w:tcMar>
              <w:left w:w="0" w:type="dxa"/>
              <w:right w:w="0" w:type="dxa"/>
            </w:tcMar>
          </w:tcPr>
          <w:p w14:paraId="2E085EC3" w14:textId="77777777" w:rsidR="00C410B9" w:rsidRPr="00DE7BD2" w:rsidRDefault="00000000">
            <w:pPr>
              <w:adjustRightInd w:val="0"/>
              <w:rPr>
                <w:rFonts w:ascii="Times New Roman" w:eastAsia="仿宋" w:hAnsi="Times New Roman" w:cs="Times New Roman"/>
                <w:szCs w:val="21"/>
              </w:rPr>
            </w:pPr>
            <w:r w:rsidRPr="00DE7BD2">
              <w:rPr>
                <w:rFonts w:ascii="Times New Roman" w:eastAsia="仿宋" w:hAnsi="Times New Roman" w:cs="Times New Roman"/>
                <w:szCs w:val="21"/>
              </w:rPr>
              <w:t>中国</w:t>
            </w:r>
          </w:p>
        </w:tc>
        <w:tc>
          <w:tcPr>
            <w:tcW w:w="3629" w:type="pct"/>
            <w:tcMar>
              <w:left w:w="0" w:type="dxa"/>
              <w:right w:w="0" w:type="dxa"/>
            </w:tcMar>
          </w:tcPr>
          <w:p w14:paraId="122833D0" w14:textId="77777777" w:rsidR="00C410B9" w:rsidRPr="00DE7BD2" w:rsidRDefault="00000000">
            <w:pPr>
              <w:keepNext/>
              <w:keepLines/>
              <w:widowControl/>
              <w:adjustRightInd w:val="0"/>
              <w:jc w:val="left"/>
              <w:rPr>
                <w:rFonts w:ascii="Times New Roman" w:eastAsia="仿宋" w:hAnsi="Times New Roman" w:cs="Times New Roman"/>
                <w:szCs w:val="21"/>
              </w:rPr>
            </w:pPr>
            <w:r w:rsidRPr="00DE7BD2">
              <w:rPr>
                <w:rFonts w:ascii="Times New Roman" w:eastAsia="仿宋" w:hAnsi="Times New Roman" w:cs="Times New Roman"/>
                <w:szCs w:val="21"/>
              </w:rPr>
              <w:t>《公共场所卫生指标及限值要求》：</w:t>
            </w:r>
          </w:p>
          <w:p w14:paraId="2B58654A" w14:textId="77777777" w:rsidR="00C410B9" w:rsidRPr="00DE7BD2" w:rsidRDefault="00000000">
            <w:pPr>
              <w:adjustRightInd w:val="0"/>
              <w:rPr>
                <w:rFonts w:ascii="Times New Roman" w:eastAsia="仿宋" w:hAnsi="Times New Roman" w:cs="Times New Roman"/>
                <w:szCs w:val="21"/>
              </w:rPr>
            </w:pPr>
            <w:r w:rsidRPr="00DE7BD2">
              <w:rPr>
                <w:rFonts w:ascii="Times New Roman" w:eastAsia="仿宋" w:hAnsi="Times New Roman" w:cs="Times New Roman"/>
                <w:szCs w:val="21"/>
              </w:rPr>
              <w:t>（</w:t>
            </w:r>
            <w:r w:rsidRPr="00DE7BD2">
              <w:rPr>
                <w:rFonts w:ascii="Times New Roman" w:eastAsia="仿宋" w:hAnsi="Times New Roman" w:cs="Times New Roman"/>
                <w:szCs w:val="21"/>
              </w:rPr>
              <w:t>1</w:t>
            </w:r>
            <w:r w:rsidRPr="00DE7BD2">
              <w:rPr>
                <w:rFonts w:ascii="Times New Roman" w:eastAsia="仿宋" w:hAnsi="Times New Roman" w:cs="Times New Roman"/>
                <w:szCs w:val="21"/>
              </w:rPr>
              <w:t>）杯具：</w:t>
            </w:r>
            <w:r w:rsidRPr="00DE7BD2">
              <w:rPr>
                <w:rFonts w:ascii="Times New Roman" w:eastAsia="仿宋" w:hAnsi="Times New Roman" w:cs="Times New Roman"/>
                <w:szCs w:val="21"/>
              </w:rPr>
              <w:t>≤ 5 CFU/cm</w:t>
            </w:r>
            <w:r w:rsidRPr="00DE7BD2">
              <w:rPr>
                <w:rFonts w:ascii="Times New Roman" w:eastAsia="仿宋" w:hAnsi="Times New Roman" w:cs="Times New Roman"/>
                <w:szCs w:val="21"/>
                <w:vertAlign w:val="superscript"/>
              </w:rPr>
              <w:t>2</w:t>
            </w:r>
          </w:p>
          <w:p w14:paraId="7932A098" w14:textId="77777777" w:rsidR="00C410B9" w:rsidRPr="00DE7BD2" w:rsidRDefault="00000000">
            <w:pPr>
              <w:adjustRightInd w:val="0"/>
              <w:rPr>
                <w:rFonts w:ascii="Times New Roman" w:eastAsia="仿宋" w:hAnsi="Times New Roman" w:cs="Times New Roman"/>
                <w:szCs w:val="21"/>
              </w:rPr>
            </w:pPr>
            <w:r w:rsidRPr="00DE7BD2">
              <w:rPr>
                <w:rFonts w:ascii="Times New Roman" w:eastAsia="仿宋" w:hAnsi="Times New Roman" w:cs="Times New Roman"/>
                <w:szCs w:val="21"/>
              </w:rPr>
              <w:t>（</w:t>
            </w:r>
            <w:r w:rsidRPr="00DE7BD2">
              <w:rPr>
                <w:rFonts w:ascii="Times New Roman" w:eastAsia="仿宋" w:hAnsi="Times New Roman" w:cs="Times New Roman"/>
                <w:szCs w:val="21"/>
              </w:rPr>
              <w:t>2</w:t>
            </w:r>
            <w:r w:rsidRPr="00DE7BD2">
              <w:rPr>
                <w:rFonts w:ascii="Times New Roman" w:eastAsia="仿宋" w:hAnsi="Times New Roman" w:cs="Times New Roman"/>
                <w:szCs w:val="21"/>
              </w:rPr>
              <w:t>）鞋类和修脚工具真菌：</w:t>
            </w:r>
            <w:r w:rsidRPr="00DE7BD2">
              <w:rPr>
                <w:rFonts w:ascii="Times New Roman" w:eastAsia="仿宋" w:hAnsi="Times New Roman" w:cs="Times New Roman"/>
                <w:szCs w:val="21"/>
              </w:rPr>
              <w:t>≤ 50 CFU/ 50cm</w:t>
            </w:r>
            <w:r w:rsidRPr="00DE7BD2">
              <w:rPr>
                <w:rFonts w:ascii="Times New Roman" w:eastAsia="仿宋" w:hAnsi="Times New Roman" w:cs="Times New Roman"/>
                <w:szCs w:val="21"/>
                <w:vertAlign w:val="superscript"/>
              </w:rPr>
              <w:t>2</w:t>
            </w:r>
            <w:r w:rsidRPr="00DE7BD2">
              <w:rPr>
                <w:rFonts w:ascii="Times New Roman" w:eastAsia="仿宋" w:hAnsi="Times New Roman" w:cs="Times New Roman"/>
                <w:szCs w:val="21"/>
              </w:rPr>
              <w:t>（</w:t>
            </w:r>
            <w:r w:rsidRPr="00DE7BD2">
              <w:rPr>
                <w:rFonts w:ascii="Times New Roman" w:eastAsia="仿宋" w:hAnsi="Times New Roman" w:cs="Times New Roman"/>
                <w:szCs w:val="21"/>
              </w:rPr>
              <w:t>≤ 1 CFU/cm</w:t>
            </w:r>
            <w:r w:rsidRPr="00DE7BD2">
              <w:rPr>
                <w:rFonts w:ascii="Times New Roman" w:eastAsia="仿宋" w:hAnsi="Times New Roman" w:cs="Times New Roman"/>
                <w:szCs w:val="21"/>
                <w:vertAlign w:val="superscript"/>
              </w:rPr>
              <w:t>2</w:t>
            </w:r>
            <w:r w:rsidRPr="00DE7BD2">
              <w:rPr>
                <w:rFonts w:ascii="Times New Roman" w:eastAsia="仿宋" w:hAnsi="Times New Roman" w:cs="Times New Roman"/>
                <w:szCs w:val="21"/>
              </w:rPr>
              <w:t>）</w:t>
            </w:r>
          </w:p>
          <w:p w14:paraId="2647E9D2" w14:textId="77777777" w:rsidR="00C410B9" w:rsidRPr="00DE7BD2" w:rsidRDefault="00000000">
            <w:pPr>
              <w:adjustRightInd w:val="0"/>
              <w:rPr>
                <w:rFonts w:ascii="Times New Roman" w:eastAsia="仿宋" w:hAnsi="Times New Roman" w:cs="Times New Roman"/>
                <w:szCs w:val="21"/>
              </w:rPr>
            </w:pPr>
            <w:r w:rsidRPr="00DE7BD2">
              <w:rPr>
                <w:rFonts w:ascii="Times New Roman" w:eastAsia="仿宋" w:hAnsi="Times New Roman" w:cs="Times New Roman"/>
                <w:szCs w:val="21"/>
              </w:rPr>
              <w:t>（</w:t>
            </w:r>
            <w:r w:rsidRPr="00DE7BD2">
              <w:rPr>
                <w:rFonts w:ascii="Times New Roman" w:eastAsia="仿宋" w:hAnsi="Times New Roman" w:cs="Times New Roman"/>
                <w:szCs w:val="21"/>
              </w:rPr>
              <w:t>3</w:t>
            </w:r>
            <w:r w:rsidRPr="00DE7BD2">
              <w:rPr>
                <w:rFonts w:ascii="Times New Roman" w:eastAsia="仿宋" w:hAnsi="Times New Roman" w:cs="Times New Roman"/>
                <w:szCs w:val="21"/>
              </w:rPr>
              <w:t>）棉织品、美容美发工具、修脚工具细菌总数：</w:t>
            </w:r>
            <w:r w:rsidRPr="00DE7BD2">
              <w:rPr>
                <w:rFonts w:ascii="Times New Roman" w:eastAsia="仿宋" w:hAnsi="Times New Roman" w:cs="Times New Roman"/>
                <w:szCs w:val="21"/>
              </w:rPr>
              <w:t>≤ 200 CFU/ 25cm</w:t>
            </w:r>
            <w:r w:rsidRPr="00DE7BD2">
              <w:rPr>
                <w:rFonts w:ascii="Times New Roman" w:eastAsia="仿宋" w:hAnsi="Times New Roman" w:cs="Times New Roman"/>
                <w:szCs w:val="21"/>
                <w:vertAlign w:val="superscript"/>
              </w:rPr>
              <w:t>2</w:t>
            </w:r>
            <w:r w:rsidRPr="00DE7BD2">
              <w:rPr>
                <w:rFonts w:ascii="Times New Roman" w:eastAsia="仿宋" w:hAnsi="Times New Roman" w:cs="Times New Roman"/>
                <w:szCs w:val="21"/>
              </w:rPr>
              <w:t>（</w:t>
            </w:r>
            <w:r w:rsidRPr="00DE7BD2">
              <w:rPr>
                <w:rFonts w:ascii="Times New Roman" w:eastAsia="仿宋" w:hAnsi="Times New Roman" w:cs="Times New Roman"/>
                <w:szCs w:val="21"/>
              </w:rPr>
              <w:t>≤ 8 CFU/cm</w:t>
            </w:r>
            <w:r w:rsidRPr="00DE7BD2">
              <w:rPr>
                <w:rFonts w:ascii="Times New Roman" w:eastAsia="仿宋" w:hAnsi="Times New Roman" w:cs="Times New Roman"/>
                <w:szCs w:val="21"/>
                <w:vertAlign w:val="superscript"/>
              </w:rPr>
              <w:t>2</w:t>
            </w:r>
            <w:r w:rsidRPr="00DE7BD2">
              <w:rPr>
                <w:rFonts w:ascii="Times New Roman" w:eastAsia="仿宋" w:hAnsi="Times New Roman" w:cs="Times New Roman"/>
                <w:szCs w:val="21"/>
              </w:rPr>
              <w:t>）</w:t>
            </w:r>
          </w:p>
          <w:p w14:paraId="2FE1E7D8" w14:textId="77777777" w:rsidR="00C410B9" w:rsidRPr="00DE7BD2" w:rsidRDefault="00000000">
            <w:pPr>
              <w:adjustRightInd w:val="0"/>
              <w:rPr>
                <w:rFonts w:ascii="Times New Roman" w:eastAsia="仿宋" w:hAnsi="Times New Roman" w:cs="Times New Roman"/>
                <w:szCs w:val="21"/>
              </w:rPr>
            </w:pPr>
            <w:r w:rsidRPr="00DE7BD2">
              <w:rPr>
                <w:rFonts w:ascii="Times New Roman" w:eastAsia="仿宋" w:hAnsi="Times New Roman" w:cs="Times New Roman"/>
                <w:szCs w:val="21"/>
              </w:rPr>
              <w:t>（</w:t>
            </w:r>
            <w:r w:rsidRPr="00DE7BD2">
              <w:rPr>
                <w:rFonts w:ascii="Times New Roman" w:eastAsia="仿宋" w:hAnsi="Times New Roman" w:cs="Times New Roman"/>
                <w:szCs w:val="21"/>
              </w:rPr>
              <w:t>4</w:t>
            </w:r>
            <w:r w:rsidRPr="00DE7BD2">
              <w:rPr>
                <w:rFonts w:ascii="Times New Roman" w:eastAsia="仿宋" w:hAnsi="Times New Roman" w:cs="Times New Roman"/>
                <w:szCs w:val="21"/>
              </w:rPr>
              <w:t>）洁具、鞋类、高频接触物体表面及其他用品用具：</w:t>
            </w:r>
            <w:r w:rsidRPr="00DE7BD2">
              <w:rPr>
                <w:rFonts w:ascii="Times New Roman" w:eastAsia="仿宋" w:hAnsi="Times New Roman" w:cs="Times New Roman"/>
                <w:szCs w:val="21"/>
              </w:rPr>
              <w:t>≤ 300 CFU/ 25cm</w:t>
            </w:r>
            <w:r w:rsidRPr="00DE7BD2">
              <w:rPr>
                <w:rFonts w:ascii="Times New Roman" w:eastAsia="仿宋" w:hAnsi="Times New Roman" w:cs="Times New Roman"/>
                <w:szCs w:val="21"/>
                <w:vertAlign w:val="superscript"/>
              </w:rPr>
              <w:t>2</w:t>
            </w:r>
            <w:r w:rsidRPr="00DE7BD2">
              <w:rPr>
                <w:rFonts w:ascii="Times New Roman" w:eastAsia="仿宋" w:hAnsi="Times New Roman" w:cs="Times New Roman"/>
                <w:szCs w:val="21"/>
              </w:rPr>
              <w:t>（</w:t>
            </w:r>
            <w:r w:rsidRPr="00DE7BD2">
              <w:rPr>
                <w:rFonts w:ascii="Times New Roman" w:eastAsia="仿宋" w:hAnsi="Times New Roman" w:cs="Times New Roman"/>
                <w:szCs w:val="21"/>
              </w:rPr>
              <w:t>≤ 12 CFU/cm</w:t>
            </w:r>
            <w:r w:rsidRPr="00DE7BD2">
              <w:rPr>
                <w:rFonts w:ascii="Times New Roman" w:eastAsia="仿宋" w:hAnsi="Times New Roman" w:cs="Times New Roman"/>
                <w:szCs w:val="21"/>
                <w:vertAlign w:val="superscript"/>
              </w:rPr>
              <w:t>2</w:t>
            </w:r>
            <w:r w:rsidRPr="00DE7BD2">
              <w:rPr>
                <w:rFonts w:ascii="Times New Roman" w:eastAsia="仿宋" w:hAnsi="Times New Roman" w:cs="Times New Roman"/>
                <w:szCs w:val="21"/>
              </w:rPr>
              <w:t>）</w:t>
            </w:r>
          </w:p>
        </w:tc>
      </w:tr>
    </w:tbl>
    <w:p w14:paraId="68359116" w14:textId="77777777" w:rsidR="00C410B9" w:rsidRPr="00DE7BD2" w:rsidRDefault="00C410B9">
      <w:pPr>
        <w:ind w:firstLineChars="200" w:firstLine="480"/>
        <w:rPr>
          <w:rFonts w:ascii="Times New Roman" w:eastAsia="仿宋" w:hAnsi="Times New Roman" w:cs="Times New Roman"/>
          <w:bCs/>
          <w:sz w:val="24"/>
        </w:rPr>
      </w:pPr>
    </w:p>
    <w:p w14:paraId="6A0BEDE1" w14:textId="77777777" w:rsidR="00C410B9" w:rsidRPr="00DE7BD2" w:rsidRDefault="00000000">
      <w:pPr>
        <w:ind w:firstLineChars="200" w:firstLine="480"/>
        <w:rPr>
          <w:rFonts w:ascii="Times New Roman" w:eastAsia="仿宋" w:hAnsi="Times New Roman" w:cs="Times New Roman"/>
          <w:bCs/>
          <w:sz w:val="24"/>
        </w:rPr>
      </w:pPr>
      <w:r w:rsidRPr="00DE7BD2">
        <w:rPr>
          <w:rFonts w:ascii="Times New Roman" w:eastAsia="仿宋" w:hAnsi="Times New Roman" w:cs="Times New Roman" w:hint="eastAsia"/>
          <w:sz w:val="24"/>
        </w:rPr>
        <w:lastRenderedPageBreak/>
        <w:t>最终确认结果</w:t>
      </w:r>
      <w:r w:rsidRPr="00DE7BD2">
        <w:rPr>
          <w:rFonts w:ascii="Times New Roman" w:eastAsia="仿宋" w:hAnsi="Times New Roman" w:cs="Times New Roman" w:hint="eastAsia"/>
          <w:bCs/>
          <w:sz w:val="24"/>
        </w:rPr>
        <w:t>：我国</w:t>
      </w:r>
      <w:r w:rsidRPr="00DE7BD2">
        <w:rPr>
          <w:rFonts w:ascii="Times New Roman" w:eastAsia="仿宋" w:hAnsi="Times New Roman" w:cs="Times New Roman"/>
          <w:bCs/>
          <w:sz w:val="24"/>
        </w:rPr>
        <w:t>公共场所公共用品用具</w:t>
      </w:r>
      <w:r w:rsidRPr="00DE7BD2">
        <w:rPr>
          <w:rFonts w:ascii="Times New Roman" w:eastAsia="仿宋" w:hAnsi="Times New Roman" w:cs="Times New Roman" w:hint="eastAsia"/>
          <w:bCs/>
          <w:sz w:val="24"/>
        </w:rPr>
        <w:t>和高频接触物体表面</w:t>
      </w:r>
      <w:r w:rsidRPr="00DE7BD2">
        <w:rPr>
          <w:rFonts w:ascii="Times New Roman" w:eastAsia="仿宋" w:hAnsi="Times New Roman" w:cs="Times New Roman"/>
          <w:bCs/>
          <w:sz w:val="24"/>
        </w:rPr>
        <w:t>微生物卫生要求</w:t>
      </w:r>
      <w:r w:rsidRPr="00DE7BD2">
        <w:rPr>
          <w:rFonts w:ascii="Times New Roman" w:eastAsia="仿宋" w:hAnsi="Times New Roman" w:cs="Times New Roman" w:hint="eastAsia"/>
          <w:bCs/>
          <w:sz w:val="24"/>
        </w:rPr>
        <w:t>在</w:t>
      </w:r>
      <w:r w:rsidRPr="00DE7BD2">
        <w:rPr>
          <w:rFonts w:ascii="Times New Roman" w:eastAsia="仿宋" w:hAnsi="Times New Roman" w:cs="Times New Roman"/>
          <w:bCs/>
          <w:sz w:val="24"/>
        </w:rPr>
        <w:t>全球范围内</w:t>
      </w:r>
      <w:r w:rsidRPr="00DE7BD2">
        <w:rPr>
          <w:rFonts w:ascii="Times New Roman" w:eastAsia="仿宋" w:hAnsi="Times New Roman" w:cs="Times New Roman" w:hint="eastAsia"/>
          <w:bCs/>
          <w:sz w:val="24"/>
        </w:rPr>
        <w:t>，已属于</w:t>
      </w:r>
      <w:r w:rsidRPr="00DE7BD2">
        <w:rPr>
          <w:rFonts w:ascii="Times New Roman" w:eastAsia="仿宋" w:hAnsi="Times New Roman" w:cs="Times New Roman"/>
          <w:bCs/>
          <w:sz w:val="24"/>
        </w:rPr>
        <w:t>最为严格</w:t>
      </w:r>
      <w:r w:rsidRPr="00DE7BD2">
        <w:rPr>
          <w:rFonts w:ascii="Times New Roman" w:eastAsia="仿宋" w:hAnsi="Times New Roman" w:cs="Times New Roman" w:hint="eastAsia"/>
          <w:bCs/>
          <w:sz w:val="24"/>
        </w:rPr>
        <w:t>要求之列，继续保留原卫生指标要求</w:t>
      </w:r>
      <w:r w:rsidRPr="00DE7BD2">
        <w:rPr>
          <w:rFonts w:ascii="Times New Roman" w:eastAsia="仿宋" w:hAnsi="Times New Roman" w:cs="Times New Roman"/>
          <w:bCs/>
          <w:sz w:val="24"/>
        </w:rPr>
        <w:t>。</w:t>
      </w:r>
    </w:p>
    <w:p w14:paraId="66B1B85D" w14:textId="77777777" w:rsidR="00C410B9" w:rsidRPr="00DE7BD2" w:rsidRDefault="00C410B9">
      <w:pPr>
        <w:adjustRightInd w:val="0"/>
        <w:snapToGrid w:val="0"/>
        <w:ind w:left="480" w:firstLine="482"/>
        <w:rPr>
          <w:rFonts w:ascii="Times New Roman" w:eastAsia="仿宋" w:hAnsi="Times New Roman" w:cs="Times New Roman"/>
          <w:szCs w:val="21"/>
        </w:rPr>
      </w:pPr>
    </w:p>
    <w:p w14:paraId="4AFAA9A4" w14:textId="77777777" w:rsidR="00C410B9" w:rsidRPr="00DE7BD2" w:rsidRDefault="00000000">
      <w:pPr>
        <w:ind w:left="400" w:firstLine="482"/>
        <w:rPr>
          <w:rFonts w:ascii="Times New Roman" w:eastAsia="仿宋" w:hAnsi="Times New Roman" w:cs="Times New Roman"/>
          <w:b/>
          <w:bCs/>
          <w:sz w:val="24"/>
        </w:rPr>
      </w:pPr>
      <w:r w:rsidRPr="00DE7BD2">
        <w:rPr>
          <w:rFonts w:ascii="Times New Roman" w:eastAsia="仿宋" w:hAnsi="Times New Roman" w:cs="Times New Roman" w:hint="eastAsia"/>
          <w:b/>
          <w:bCs/>
          <w:sz w:val="24"/>
        </w:rPr>
        <w:t>我国公共场所基本状况及微生物超标情况。</w:t>
      </w:r>
    </w:p>
    <w:p w14:paraId="0D4ADAF6" w14:textId="77777777" w:rsidR="00C410B9" w:rsidRPr="00DE7BD2" w:rsidRDefault="00000000">
      <w:pPr>
        <w:ind w:firstLineChars="200" w:firstLine="480"/>
        <w:rPr>
          <w:rFonts w:ascii="Times New Roman" w:eastAsia="仿宋" w:hAnsi="Times New Roman" w:cs="Times New Roman"/>
          <w:sz w:val="24"/>
        </w:rPr>
      </w:pPr>
      <w:r w:rsidRPr="00DE7BD2">
        <w:rPr>
          <w:rFonts w:ascii="Times New Roman" w:eastAsia="仿宋" w:hAnsi="Times New Roman" w:cs="Times New Roman"/>
          <w:sz w:val="24"/>
        </w:rPr>
        <w:t>全国</w:t>
      </w:r>
      <w:r w:rsidRPr="00DE7BD2">
        <w:rPr>
          <w:rFonts w:ascii="Times New Roman" w:eastAsia="仿宋" w:hAnsi="Times New Roman" w:cs="Times New Roman" w:hint="eastAsia"/>
          <w:sz w:val="24"/>
        </w:rPr>
        <w:t>2023</w:t>
      </w:r>
      <w:r w:rsidRPr="00DE7BD2">
        <w:rPr>
          <w:rFonts w:ascii="Times New Roman" w:eastAsia="仿宋" w:hAnsi="Times New Roman" w:cs="Times New Roman"/>
          <w:sz w:val="24"/>
        </w:rPr>
        <w:t>年公共场所健康危害因素</w:t>
      </w:r>
      <w:r w:rsidRPr="00DE7BD2">
        <w:rPr>
          <w:rFonts w:ascii="Times New Roman" w:eastAsia="仿宋" w:hAnsi="Times New Roman" w:cs="Times New Roman" w:hint="eastAsia"/>
          <w:sz w:val="24"/>
        </w:rPr>
        <w:t>微生物</w:t>
      </w:r>
      <w:r w:rsidRPr="00DE7BD2">
        <w:rPr>
          <w:rFonts w:ascii="Times New Roman" w:eastAsia="仿宋" w:hAnsi="Times New Roman" w:cs="Times New Roman"/>
          <w:sz w:val="24"/>
        </w:rPr>
        <w:t>监测结果</w:t>
      </w:r>
      <w:r w:rsidRPr="00DE7BD2">
        <w:rPr>
          <w:rFonts w:ascii="Times New Roman" w:eastAsia="仿宋" w:hAnsi="Times New Roman" w:cs="Times New Roman" w:hint="eastAsia"/>
          <w:sz w:val="24"/>
        </w:rPr>
        <w:t>如下</w:t>
      </w:r>
      <w:r w:rsidRPr="00DE7BD2">
        <w:rPr>
          <w:rFonts w:ascii="Times New Roman" w:eastAsia="仿宋" w:hAnsi="Times New Roman" w:cs="Times New Roman"/>
          <w:sz w:val="24"/>
        </w:rPr>
        <w:t>：</w:t>
      </w:r>
    </w:p>
    <w:p w14:paraId="0BBED5CE" w14:textId="77777777" w:rsidR="00C410B9" w:rsidRPr="00DE7BD2" w:rsidRDefault="00000000">
      <w:pPr>
        <w:ind w:firstLineChars="200" w:firstLine="480"/>
        <w:rPr>
          <w:rFonts w:ascii="Times New Roman" w:eastAsia="仿宋" w:hAnsi="Times New Roman" w:cs="Times New Roman"/>
          <w:sz w:val="24"/>
        </w:rPr>
      </w:pPr>
      <w:r w:rsidRPr="00DE7BD2">
        <w:rPr>
          <w:rFonts w:ascii="Times New Roman" w:eastAsia="仿宋" w:hAnsi="Times New Roman" w:cs="Times New Roman"/>
          <w:sz w:val="24"/>
        </w:rPr>
        <w:t>菌落总数：七类场所（宾馆酒店、商场超市、理发店、候车室、沐浴、美容和健身房）共计监测</w:t>
      </w:r>
      <w:r w:rsidRPr="00DE7BD2">
        <w:rPr>
          <w:rFonts w:ascii="Times New Roman" w:eastAsia="仿宋" w:hAnsi="Times New Roman" w:cs="Times New Roman"/>
          <w:sz w:val="24"/>
        </w:rPr>
        <w:t>490984</w:t>
      </w:r>
      <w:r w:rsidRPr="00DE7BD2">
        <w:rPr>
          <w:rFonts w:ascii="Times New Roman" w:eastAsia="仿宋" w:hAnsi="Times New Roman" w:cs="Times New Roman"/>
          <w:sz w:val="24"/>
        </w:rPr>
        <w:t>件用品用具的菌落总数，菌落总数检出样品</w:t>
      </w:r>
      <w:r w:rsidRPr="00DE7BD2">
        <w:rPr>
          <w:rFonts w:ascii="Times New Roman" w:eastAsia="仿宋" w:hAnsi="Times New Roman" w:cs="Times New Roman"/>
          <w:sz w:val="24"/>
        </w:rPr>
        <w:t>296864</w:t>
      </w:r>
      <w:r w:rsidRPr="00DE7BD2">
        <w:rPr>
          <w:rFonts w:ascii="Times New Roman" w:eastAsia="仿宋" w:hAnsi="Times New Roman" w:cs="Times New Roman"/>
          <w:sz w:val="24"/>
        </w:rPr>
        <w:t>件，合格样品</w:t>
      </w:r>
      <w:r w:rsidRPr="00DE7BD2">
        <w:rPr>
          <w:rFonts w:ascii="Times New Roman" w:eastAsia="仿宋" w:hAnsi="Times New Roman" w:cs="Times New Roman"/>
          <w:sz w:val="24"/>
        </w:rPr>
        <w:t>4503911</w:t>
      </w:r>
      <w:r w:rsidRPr="00DE7BD2">
        <w:rPr>
          <w:rFonts w:ascii="Times New Roman" w:eastAsia="仿宋" w:hAnsi="Times New Roman" w:cs="Times New Roman"/>
          <w:sz w:val="24"/>
        </w:rPr>
        <w:t>件，检出率和合格率分别为</w:t>
      </w:r>
      <w:r w:rsidRPr="00DE7BD2">
        <w:rPr>
          <w:rFonts w:ascii="Times New Roman" w:eastAsia="仿宋" w:hAnsi="Times New Roman" w:cs="Times New Roman"/>
          <w:sz w:val="24"/>
        </w:rPr>
        <w:t>60.47%</w:t>
      </w:r>
      <w:r w:rsidRPr="00DE7BD2">
        <w:rPr>
          <w:rFonts w:ascii="Times New Roman" w:eastAsia="仿宋" w:hAnsi="Times New Roman" w:cs="Times New Roman"/>
          <w:sz w:val="24"/>
        </w:rPr>
        <w:t>和</w:t>
      </w:r>
      <w:r w:rsidRPr="00DE7BD2">
        <w:rPr>
          <w:rFonts w:ascii="Times New Roman" w:eastAsia="仿宋" w:hAnsi="Times New Roman" w:cs="Times New Roman"/>
          <w:sz w:val="24"/>
        </w:rPr>
        <w:t>91.75%</w:t>
      </w:r>
      <w:r w:rsidRPr="00DE7BD2">
        <w:rPr>
          <w:rFonts w:ascii="Times New Roman" w:eastAsia="仿宋" w:hAnsi="Times New Roman" w:cs="Times New Roman"/>
          <w:sz w:val="24"/>
        </w:rPr>
        <w:t>。其中毛巾菌落总数共监测</w:t>
      </w:r>
      <w:r w:rsidRPr="00DE7BD2">
        <w:rPr>
          <w:rFonts w:ascii="Times New Roman" w:eastAsia="仿宋" w:hAnsi="Times New Roman" w:cs="Times New Roman"/>
          <w:sz w:val="24"/>
        </w:rPr>
        <w:t>189211</w:t>
      </w:r>
      <w:r w:rsidRPr="00DE7BD2">
        <w:rPr>
          <w:rFonts w:ascii="Times New Roman" w:eastAsia="仿宋" w:hAnsi="Times New Roman" w:cs="Times New Roman"/>
          <w:sz w:val="24"/>
        </w:rPr>
        <w:t>条，合格率为</w:t>
      </w:r>
      <w:r w:rsidRPr="00DE7BD2">
        <w:rPr>
          <w:rFonts w:ascii="Times New Roman" w:eastAsia="仿宋" w:hAnsi="Times New Roman" w:cs="Times New Roman"/>
          <w:sz w:val="24"/>
        </w:rPr>
        <w:t>93.01%</w:t>
      </w:r>
      <w:r w:rsidRPr="00DE7BD2">
        <w:rPr>
          <w:rFonts w:ascii="Times New Roman" w:eastAsia="仿宋" w:hAnsi="Times New Roman" w:cs="Times New Roman"/>
          <w:sz w:val="24"/>
        </w:rPr>
        <w:t>；其中宾馆（酒店）、理发店、沐浴场所分别有</w:t>
      </w:r>
      <w:r w:rsidRPr="00DE7BD2">
        <w:rPr>
          <w:rFonts w:ascii="Times New Roman" w:eastAsia="仿宋" w:hAnsi="Times New Roman" w:cs="Times New Roman"/>
          <w:sz w:val="24"/>
        </w:rPr>
        <w:t>120676</w:t>
      </w:r>
      <w:r w:rsidRPr="00DE7BD2">
        <w:rPr>
          <w:rFonts w:ascii="Times New Roman" w:eastAsia="仿宋" w:hAnsi="Times New Roman" w:cs="Times New Roman"/>
          <w:sz w:val="24"/>
        </w:rPr>
        <w:t>条、</w:t>
      </w:r>
      <w:r w:rsidRPr="00DE7BD2">
        <w:rPr>
          <w:rFonts w:ascii="Times New Roman" w:eastAsia="仿宋" w:hAnsi="Times New Roman" w:cs="Times New Roman"/>
          <w:sz w:val="24"/>
        </w:rPr>
        <w:t>27706</w:t>
      </w:r>
      <w:r w:rsidRPr="00DE7BD2">
        <w:rPr>
          <w:rFonts w:ascii="Times New Roman" w:eastAsia="仿宋" w:hAnsi="Times New Roman" w:cs="Times New Roman"/>
          <w:sz w:val="24"/>
        </w:rPr>
        <w:t>条、</w:t>
      </w:r>
      <w:r w:rsidRPr="00DE7BD2">
        <w:rPr>
          <w:rFonts w:ascii="Times New Roman" w:eastAsia="仿宋" w:hAnsi="Times New Roman" w:cs="Times New Roman"/>
          <w:sz w:val="24"/>
        </w:rPr>
        <w:t>14790</w:t>
      </w:r>
      <w:r w:rsidRPr="00DE7BD2">
        <w:rPr>
          <w:rFonts w:ascii="Times New Roman" w:eastAsia="仿宋" w:hAnsi="Times New Roman" w:cs="Times New Roman"/>
          <w:sz w:val="24"/>
        </w:rPr>
        <w:t>条、</w:t>
      </w:r>
      <w:r w:rsidRPr="00DE7BD2">
        <w:rPr>
          <w:rFonts w:ascii="Times New Roman" w:eastAsia="仿宋" w:hAnsi="Times New Roman" w:cs="Times New Roman"/>
          <w:sz w:val="24"/>
        </w:rPr>
        <w:t>12813</w:t>
      </w:r>
      <w:r w:rsidRPr="00DE7BD2">
        <w:rPr>
          <w:rFonts w:ascii="Times New Roman" w:eastAsia="仿宋" w:hAnsi="Times New Roman" w:cs="Times New Roman"/>
          <w:sz w:val="24"/>
        </w:rPr>
        <w:t>条，合格率分别为</w:t>
      </w:r>
      <w:r w:rsidRPr="00DE7BD2">
        <w:rPr>
          <w:rFonts w:ascii="Times New Roman" w:eastAsia="仿宋" w:hAnsi="Times New Roman" w:cs="Times New Roman"/>
          <w:sz w:val="24"/>
        </w:rPr>
        <w:t>95.75%</w:t>
      </w:r>
      <w:r w:rsidRPr="00DE7BD2">
        <w:rPr>
          <w:rFonts w:ascii="Times New Roman" w:eastAsia="仿宋" w:hAnsi="Times New Roman" w:cs="Times New Roman"/>
          <w:sz w:val="24"/>
        </w:rPr>
        <w:t>、</w:t>
      </w:r>
      <w:r w:rsidRPr="00DE7BD2">
        <w:rPr>
          <w:rFonts w:ascii="Times New Roman" w:eastAsia="仿宋" w:hAnsi="Times New Roman" w:cs="Times New Roman"/>
          <w:sz w:val="24"/>
        </w:rPr>
        <w:t>82.47%</w:t>
      </w:r>
      <w:r w:rsidRPr="00DE7BD2">
        <w:rPr>
          <w:rFonts w:ascii="Times New Roman" w:eastAsia="仿宋" w:hAnsi="Times New Roman" w:cs="Times New Roman"/>
          <w:sz w:val="24"/>
        </w:rPr>
        <w:t>、</w:t>
      </w:r>
      <w:r w:rsidRPr="00DE7BD2">
        <w:rPr>
          <w:rFonts w:ascii="Times New Roman" w:eastAsia="仿宋" w:hAnsi="Times New Roman" w:cs="Times New Roman"/>
          <w:sz w:val="24"/>
        </w:rPr>
        <w:t>94.12%</w:t>
      </w:r>
      <w:r w:rsidRPr="00DE7BD2">
        <w:rPr>
          <w:rFonts w:ascii="Times New Roman" w:eastAsia="仿宋" w:hAnsi="Times New Roman" w:cs="Times New Roman"/>
          <w:sz w:val="24"/>
        </w:rPr>
        <w:t>、</w:t>
      </w:r>
      <w:r w:rsidRPr="00DE7BD2">
        <w:rPr>
          <w:rFonts w:ascii="Times New Roman" w:eastAsia="仿宋" w:hAnsi="Times New Roman" w:cs="Times New Roman"/>
          <w:sz w:val="24"/>
        </w:rPr>
        <w:t>92.33%</w:t>
      </w:r>
      <w:r w:rsidRPr="00DE7BD2">
        <w:rPr>
          <w:rFonts w:ascii="Times New Roman" w:eastAsia="仿宋" w:hAnsi="Times New Roman" w:cs="Times New Roman"/>
          <w:sz w:val="24"/>
        </w:rPr>
        <w:t>。</w:t>
      </w:r>
    </w:p>
    <w:p w14:paraId="331CE96C" w14:textId="77777777" w:rsidR="00C410B9" w:rsidRPr="00DE7BD2" w:rsidRDefault="00000000">
      <w:pPr>
        <w:ind w:firstLineChars="200" w:firstLine="480"/>
        <w:rPr>
          <w:rFonts w:ascii="Times New Roman" w:eastAsia="仿宋" w:hAnsi="Times New Roman" w:cs="Times New Roman"/>
          <w:sz w:val="24"/>
        </w:rPr>
      </w:pPr>
      <w:r w:rsidRPr="00DE7BD2">
        <w:rPr>
          <w:rFonts w:ascii="Times New Roman" w:eastAsia="仿宋" w:hAnsi="Times New Roman" w:cs="Times New Roman"/>
          <w:sz w:val="24"/>
        </w:rPr>
        <w:t>沐浴场所拖鞋真菌：共监测</w:t>
      </w:r>
      <w:r w:rsidRPr="00DE7BD2">
        <w:rPr>
          <w:rFonts w:ascii="Times New Roman" w:eastAsia="仿宋" w:hAnsi="Times New Roman" w:cs="Times New Roman"/>
          <w:sz w:val="24"/>
        </w:rPr>
        <w:t>12627</w:t>
      </w:r>
      <w:r w:rsidRPr="00DE7BD2">
        <w:rPr>
          <w:rFonts w:ascii="Times New Roman" w:eastAsia="仿宋" w:hAnsi="Times New Roman" w:cs="Times New Roman"/>
          <w:sz w:val="24"/>
        </w:rPr>
        <w:t>件，合格率为</w:t>
      </w:r>
      <w:r w:rsidRPr="00DE7BD2">
        <w:rPr>
          <w:rFonts w:ascii="Times New Roman" w:eastAsia="仿宋" w:hAnsi="Times New Roman" w:cs="Times New Roman"/>
          <w:sz w:val="24"/>
        </w:rPr>
        <w:t>89.61%</w:t>
      </w:r>
      <w:r w:rsidRPr="00DE7BD2">
        <w:rPr>
          <w:rFonts w:ascii="Times New Roman" w:eastAsia="仿宋" w:hAnsi="Times New Roman" w:cs="Times New Roman"/>
          <w:sz w:val="24"/>
        </w:rPr>
        <w:t>。</w:t>
      </w:r>
    </w:p>
    <w:p w14:paraId="7733A6CD" w14:textId="77777777" w:rsidR="00C410B9" w:rsidRPr="00DE7BD2" w:rsidRDefault="00000000">
      <w:pPr>
        <w:ind w:firstLineChars="200" w:firstLine="480"/>
        <w:rPr>
          <w:rFonts w:ascii="Times New Roman" w:eastAsia="仿宋" w:hAnsi="Times New Roman" w:cs="Times New Roman"/>
          <w:sz w:val="24"/>
        </w:rPr>
      </w:pPr>
      <w:r w:rsidRPr="00DE7BD2">
        <w:rPr>
          <w:rFonts w:ascii="Times New Roman" w:eastAsia="仿宋" w:hAnsi="Times New Roman" w:cs="Times New Roman"/>
          <w:sz w:val="24"/>
        </w:rPr>
        <w:t>大肠菌群：上述</w:t>
      </w:r>
      <w:r w:rsidRPr="00DE7BD2">
        <w:rPr>
          <w:rFonts w:ascii="Times New Roman" w:eastAsia="仿宋" w:hAnsi="Times New Roman" w:cs="Times New Roman"/>
          <w:sz w:val="24"/>
        </w:rPr>
        <w:t>7</w:t>
      </w:r>
      <w:r w:rsidRPr="00DE7BD2">
        <w:rPr>
          <w:rFonts w:ascii="Times New Roman" w:eastAsia="仿宋" w:hAnsi="Times New Roman" w:cs="Times New Roman"/>
          <w:sz w:val="24"/>
        </w:rPr>
        <w:t>类场所监测用品用具（毛巾、漱口杯、公共电梯按钮、购物车篮、收银台、理发梳、理发剪、自动扶梯、候车座椅、浴衣、拖鞋、床单、美容面盆和健身器械）的大肠菌群累计样本量达</w:t>
      </w:r>
      <w:r w:rsidRPr="00DE7BD2">
        <w:rPr>
          <w:rFonts w:ascii="Times New Roman" w:eastAsia="仿宋" w:hAnsi="Times New Roman" w:cs="Times New Roman"/>
          <w:sz w:val="24"/>
        </w:rPr>
        <w:t>481485</w:t>
      </w:r>
      <w:r w:rsidRPr="00DE7BD2">
        <w:rPr>
          <w:rFonts w:ascii="Times New Roman" w:eastAsia="仿宋" w:hAnsi="Times New Roman" w:cs="Times New Roman"/>
          <w:sz w:val="24"/>
        </w:rPr>
        <w:t>件，检出大肠菌群样品</w:t>
      </w:r>
      <w:r w:rsidRPr="00DE7BD2">
        <w:rPr>
          <w:rFonts w:ascii="Times New Roman" w:eastAsia="仿宋" w:hAnsi="Times New Roman" w:cs="Times New Roman"/>
          <w:sz w:val="24"/>
        </w:rPr>
        <w:t>4739</w:t>
      </w:r>
      <w:r w:rsidRPr="00DE7BD2">
        <w:rPr>
          <w:rFonts w:ascii="Times New Roman" w:eastAsia="仿宋" w:hAnsi="Times New Roman" w:cs="Times New Roman"/>
          <w:sz w:val="24"/>
        </w:rPr>
        <w:t>件，平均合格率为</w:t>
      </w:r>
      <w:r w:rsidRPr="00DE7BD2">
        <w:rPr>
          <w:rFonts w:ascii="Times New Roman" w:eastAsia="仿宋" w:hAnsi="Times New Roman" w:cs="Times New Roman"/>
          <w:sz w:val="24"/>
        </w:rPr>
        <w:t>99.02%</w:t>
      </w:r>
      <w:r w:rsidRPr="00DE7BD2">
        <w:rPr>
          <w:rFonts w:ascii="Times New Roman" w:eastAsia="仿宋" w:hAnsi="Times New Roman" w:cs="Times New Roman"/>
          <w:sz w:val="24"/>
        </w:rPr>
        <w:t>，除超市收银台和购物车、美容场所面盆的大肠菌群为</w:t>
      </w:r>
      <w:r w:rsidRPr="00DE7BD2">
        <w:rPr>
          <w:rFonts w:ascii="Times New Roman" w:eastAsia="仿宋" w:hAnsi="Times New Roman" w:cs="Times New Roman"/>
          <w:sz w:val="24"/>
        </w:rPr>
        <w:t>98.02% - 98.99%</w:t>
      </w:r>
      <w:r w:rsidRPr="00DE7BD2">
        <w:rPr>
          <w:rFonts w:ascii="Times New Roman" w:eastAsia="仿宋" w:hAnsi="Times New Roman" w:cs="Times New Roman"/>
          <w:sz w:val="24"/>
        </w:rPr>
        <w:t>，其余场所其余用品用具的大肠菌群样品合格率均大于</w:t>
      </w:r>
      <w:r w:rsidRPr="00DE7BD2">
        <w:rPr>
          <w:rFonts w:ascii="Times New Roman" w:eastAsia="仿宋" w:hAnsi="Times New Roman" w:cs="Times New Roman"/>
          <w:sz w:val="24"/>
        </w:rPr>
        <w:t>99.0%</w:t>
      </w:r>
      <w:r w:rsidRPr="00DE7BD2">
        <w:rPr>
          <w:rFonts w:ascii="Times New Roman" w:eastAsia="仿宋" w:hAnsi="Times New Roman" w:cs="Times New Roman"/>
          <w:sz w:val="24"/>
        </w:rPr>
        <w:t>。</w:t>
      </w:r>
    </w:p>
    <w:p w14:paraId="13930D1F" w14:textId="77777777" w:rsidR="00C410B9" w:rsidRPr="00DE7BD2" w:rsidRDefault="00000000">
      <w:pPr>
        <w:ind w:firstLineChars="200" w:firstLine="480"/>
        <w:rPr>
          <w:rFonts w:ascii="Times New Roman" w:eastAsia="仿宋" w:hAnsi="Times New Roman" w:cs="Times New Roman"/>
          <w:sz w:val="24"/>
        </w:rPr>
      </w:pPr>
      <w:r w:rsidRPr="00DE7BD2">
        <w:rPr>
          <w:rFonts w:ascii="Times New Roman" w:eastAsia="仿宋" w:hAnsi="Times New Roman" w:cs="Times New Roman"/>
          <w:sz w:val="24"/>
        </w:rPr>
        <w:t>金黄色葡萄球菌：上述</w:t>
      </w:r>
      <w:r w:rsidRPr="00DE7BD2">
        <w:rPr>
          <w:rFonts w:ascii="Times New Roman" w:eastAsia="仿宋" w:hAnsi="Times New Roman" w:cs="Times New Roman"/>
          <w:sz w:val="24"/>
        </w:rPr>
        <w:t>7</w:t>
      </w:r>
      <w:r w:rsidRPr="00DE7BD2">
        <w:rPr>
          <w:rFonts w:ascii="Times New Roman" w:eastAsia="仿宋" w:hAnsi="Times New Roman" w:cs="Times New Roman"/>
          <w:sz w:val="24"/>
        </w:rPr>
        <w:t>类场所累计检测样本量</w:t>
      </w:r>
      <w:r w:rsidRPr="00DE7BD2">
        <w:rPr>
          <w:rFonts w:ascii="Times New Roman" w:eastAsia="仿宋" w:hAnsi="Times New Roman" w:cs="Times New Roman"/>
          <w:sz w:val="24"/>
        </w:rPr>
        <w:t>454194</w:t>
      </w:r>
      <w:r w:rsidRPr="00DE7BD2">
        <w:rPr>
          <w:rFonts w:ascii="Times New Roman" w:eastAsia="仿宋" w:hAnsi="Times New Roman" w:cs="Times New Roman"/>
          <w:sz w:val="24"/>
        </w:rPr>
        <w:t>件，检出金黄色葡萄球菌样品</w:t>
      </w:r>
      <w:r w:rsidRPr="00DE7BD2">
        <w:rPr>
          <w:rFonts w:ascii="Times New Roman" w:eastAsia="仿宋" w:hAnsi="Times New Roman" w:cs="Times New Roman"/>
          <w:sz w:val="24"/>
        </w:rPr>
        <w:t>1026</w:t>
      </w:r>
      <w:r w:rsidRPr="00DE7BD2">
        <w:rPr>
          <w:rFonts w:ascii="Times New Roman" w:eastAsia="仿宋" w:hAnsi="Times New Roman" w:cs="Times New Roman"/>
          <w:sz w:val="24"/>
        </w:rPr>
        <w:t>件，平均合格率为</w:t>
      </w:r>
      <w:r w:rsidRPr="00DE7BD2">
        <w:rPr>
          <w:rFonts w:ascii="Times New Roman" w:eastAsia="仿宋" w:hAnsi="Times New Roman" w:cs="Times New Roman"/>
          <w:sz w:val="24"/>
        </w:rPr>
        <w:t>99.77%</w:t>
      </w:r>
      <w:r w:rsidRPr="00DE7BD2">
        <w:rPr>
          <w:rFonts w:ascii="Times New Roman" w:eastAsia="仿宋" w:hAnsi="Times New Roman" w:cs="Times New Roman"/>
          <w:sz w:val="24"/>
        </w:rPr>
        <w:t>。其中各类场所的各类用品用具大肠菌群合格率均大于</w:t>
      </w:r>
      <w:r w:rsidRPr="00DE7BD2">
        <w:rPr>
          <w:rFonts w:ascii="Times New Roman" w:eastAsia="仿宋" w:hAnsi="Times New Roman" w:cs="Times New Roman"/>
          <w:sz w:val="24"/>
        </w:rPr>
        <w:t>99.0%</w:t>
      </w:r>
      <w:r w:rsidRPr="00DE7BD2">
        <w:rPr>
          <w:rFonts w:ascii="Times New Roman" w:eastAsia="仿宋" w:hAnsi="Times New Roman" w:cs="Times New Roman"/>
          <w:sz w:val="24"/>
        </w:rPr>
        <w:t>。</w:t>
      </w:r>
    </w:p>
    <w:p w14:paraId="0B6B217A" w14:textId="77777777" w:rsidR="00C410B9" w:rsidRPr="00DE7BD2" w:rsidRDefault="00C410B9">
      <w:pPr>
        <w:ind w:firstLineChars="200" w:firstLine="480"/>
        <w:rPr>
          <w:rFonts w:ascii="Times New Roman" w:eastAsia="仿宋" w:hAnsi="Times New Roman" w:cs="Times New Roman"/>
          <w:sz w:val="24"/>
        </w:rPr>
      </w:pPr>
    </w:p>
    <w:p w14:paraId="27EFF62D" w14:textId="77777777" w:rsidR="00C410B9" w:rsidRPr="00DE7BD2" w:rsidRDefault="00000000">
      <w:pPr>
        <w:ind w:firstLineChars="200" w:firstLine="480"/>
        <w:rPr>
          <w:rFonts w:ascii="Times New Roman" w:eastAsia="仿宋" w:hAnsi="Times New Roman" w:cs="Times New Roman"/>
          <w:sz w:val="24"/>
        </w:rPr>
      </w:pPr>
      <w:r w:rsidRPr="00DE7BD2">
        <w:rPr>
          <w:rFonts w:ascii="Times New Roman" w:eastAsia="仿宋" w:hAnsi="Times New Roman" w:cs="Times New Roman" w:hint="eastAsia"/>
          <w:sz w:val="24"/>
        </w:rPr>
        <w:t>最终确认结果：我国公共场所公共用品用具微生物</w:t>
      </w:r>
      <w:r w:rsidRPr="00DE7BD2">
        <w:rPr>
          <w:rFonts w:ascii="Times New Roman" w:eastAsia="仿宋" w:hAnsi="Times New Roman" w:cs="Times New Roman" w:hint="eastAsia"/>
          <w:bCs/>
          <w:sz w:val="24"/>
        </w:rPr>
        <w:t>和高频接触物体表面</w:t>
      </w:r>
      <w:r w:rsidRPr="00DE7BD2">
        <w:rPr>
          <w:rFonts w:ascii="Times New Roman" w:eastAsia="仿宋" w:hAnsi="Times New Roman" w:cs="Times New Roman" w:hint="eastAsia"/>
          <w:sz w:val="24"/>
        </w:rPr>
        <w:t>卫生要求目前是全球范围内最为严格的限值要求，无需</w:t>
      </w:r>
      <w:r w:rsidRPr="00DE7BD2">
        <w:rPr>
          <w:rFonts w:ascii="Times New Roman" w:eastAsia="仿宋" w:hAnsi="Times New Roman" w:cs="Times New Roman"/>
          <w:sz w:val="24"/>
        </w:rPr>
        <w:t>进一步收紧</w:t>
      </w:r>
      <w:r w:rsidRPr="00DE7BD2">
        <w:rPr>
          <w:rFonts w:ascii="Times New Roman" w:eastAsia="仿宋" w:hAnsi="Times New Roman" w:cs="Times New Roman" w:hint="eastAsia"/>
          <w:sz w:val="24"/>
        </w:rPr>
        <w:t>微生物指标</w:t>
      </w:r>
      <w:r w:rsidRPr="00DE7BD2">
        <w:rPr>
          <w:rFonts w:ascii="Times New Roman" w:eastAsia="仿宋" w:hAnsi="Times New Roman" w:cs="Times New Roman"/>
          <w:sz w:val="24"/>
        </w:rPr>
        <w:t>限值的必要性。公共用品用具外观、细菌总数、大肠菌群、金黄色葡萄球菌和真菌总数</w:t>
      </w:r>
      <w:r w:rsidRPr="00DE7BD2">
        <w:rPr>
          <w:rFonts w:ascii="Times New Roman" w:eastAsia="仿宋" w:hAnsi="Times New Roman" w:cs="Times New Roman" w:hint="eastAsia"/>
          <w:sz w:val="24"/>
        </w:rPr>
        <w:t>的指标</w:t>
      </w:r>
      <w:r w:rsidRPr="00DE7BD2">
        <w:rPr>
          <w:rFonts w:ascii="Times New Roman" w:eastAsia="仿宋" w:hAnsi="Times New Roman" w:cs="Times New Roman"/>
          <w:sz w:val="24"/>
        </w:rPr>
        <w:t>限值</w:t>
      </w:r>
      <w:r w:rsidRPr="00DE7BD2">
        <w:rPr>
          <w:rFonts w:ascii="Times New Roman" w:eastAsia="仿宋" w:hAnsi="Times New Roman" w:cs="Times New Roman" w:hint="eastAsia"/>
          <w:sz w:val="24"/>
        </w:rPr>
        <w:t>保留不变，继续</w:t>
      </w:r>
      <w:r w:rsidRPr="00DE7BD2">
        <w:rPr>
          <w:rFonts w:ascii="Times New Roman" w:eastAsia="仿宋" w:hAnsi="Times New Roman" w:cs="Times New Roman"/>
          <w:sz w:val="24"/>
        </w:rPr>
        <w:t>沿用</w:t>
      </w:r>
      <w:r w:rsidRPr="00DE7BD2">
        <w:rPr>
          <w:rFonts w:ascii="Times New Roman" w:eastAsia="仿宋" w:hAnsi="Times New Roman" w:cs="Times New Roman" w:hint="eastAsia"/>
          <w:sz w:val="24"/>
        </w:rPr>
        <w:t xml:space="preserve">GB </w:t>
      </w:r>
      <w:r w:rsidRPr="00DE7BD2">
        <w:rPr>
          <w:rFonts w:ascii="Times New Roman" w:eastAsia="仿宋" w:hAnsi="Times New Roman" w:cs="Times New Roman"/>
          <w:sz w:val="24"/>
        </w:rPr>
        <w:t>37488-2019</w:t>
      </w:r>
      <w:r w:rsidRPr="00DE7BD2">
        <w:rPr>
          <w:rFonts w:ascii="Times New Roman" w:eastAsia="仿宋" w:hAnsi="Times New Roman" w:cs="Times New Roman"/>
          <w:sz w:val="24"/>
        </w:rPr>
        <w:t>《公共场所卫生指标及限值要求》</w:t>
      </w:r>
      <w:r w:rsidRPr="00DE7BD2">
        <w:rPr>
          <w:rFonts w:ascii="Times New Roman" w:eastAsia="仿宋" w:hAnsi="Times New Roman" w:cs="Times New Roman"/>
          <w:sz w:val="24"/>
        </w:rPr>
        <w:t xml:space="preserve"> </w:t>
      </w:r>
      <w:r w:rsidRPr="00DE7BD2">
        <w:rPr>
          <w:rFonts w:ascii="Times New Roman" w:eastAsia="仿宋" w:hAnsi="Times New Roman" w:cs="Times New Roman" w:hint="eastAsia"/>
          <w:sz w:val="24"/>
        </w:rPr>
        <w:t>的相关</w:t>
      </w:r>
      <w:r w:rsidRPr="00DE7BD2">
        <w:rPr>
          <w:rFonts w:ascii="Times New Roman" w:eastAsia="仿宋" w:hAnsi="Times New Roman" w:cs="Times New Roman"/>
          <w:sz w:val="24"/>
        </w:rPr>
        <w:t>要求。</w:t>
      </w:r>
    </w:p>
    <w:p w14:paraId="3BC3E04F" w14:textId="77777777" w:rsidR="00C410B9" w:rsidRPr="00DE7BD2" w:rsidRDefault="00C410B9">
      <w:pPr>
        <w:ind w:firstLineChars="200" w:firstLine="480"/>
        <w:rPr>
          <w:rFonts w:ascii="Times New Roman" w:eastAsia="仿宋" w:hAnsi="Times New Roman" w:cs="Times New Roman"/>
          <w:sz w:val="24"/>
          <w:szCs w:val="22"/>
        </w:rPr>
      </w:pPr>
    </w:p>
    <w:p w14:paraId="648106DF" w14:textId="77777777" w:rsidR="00C410B9" w:rsidRPr="00DE7BD2" w:rsidRDefault="00C410B9">
      <w:pPr>
        <w:adjustRightInd w:val="0"/>
        <w:snapToGrid w:val="0"/>
        <w:ind w:firstLineChars="200" w:firstLine="560"/>
        <w:rPr>
          <w:rFonts w:ascii="Times New Roman" w:eastAsia="仿宋" w:hAnsi="Times New Roman" w:cs="Times New Roman"/>
          <w:color w:val="FF0000"/>
          <w:sz w:val="28"/>
        </w:rPr>
      </w:pPr>
    </w:p>
    <w:p w14:paraId="44F1807D" w14:textId="77777777" w:rsidR="00C410B9" w:rsidRPr="00DE7BD2" w:rsidRDefault="00C410B9">
      <w:pPr>
        <w:widowControl/>
        <w:autoSpaceDE w:val="0"/>
        <w:autoSpaceDN w:val="0"/>
        <w:adjustRightInd w:val="0"/>
        <w:ind w:firstLineChars="182" w:firstLine="382"/>
        <w:rPr>
          <w:rFonts w:ascii="宋体" w:eastAsia="宋体" w:hAnsi="Times New Roman" w:cs="Times New Roman"/>
          <w:kern w:val="0"/>
        </w:rPr>
      </w:pPr>
    </w:p>
    <w:p w14:paraId="7FDB0F54" w14:textId="77777777" w:rsidR="00C410B9" w:rsidRPr="00DE7BD2" w:rsidRDefault="00C410B9">
      <w:pPr>
        <w:adjustRightInd w:val="0"/>
        <w:snapToGrid w:val="0"/>
        <w:ind w:firstLineChars="200" w:firstLine="480"/>
        <w:jc w:val="left"/>
        <w:rPr>
          <w:rFonts w:ascii="Times New Roman" w:eastAsia="仿宋" w:hAnsi="Times New Roman" w:cs="Times New Roman"/>
          <w:sz w:val="24"/>
        </w:rPr>
      </w:pPr>
    </w:p>
    <w:p w14:paraId="11E7F424" w14:textId="77777777" w:rsidR="00C410B9" w:rsidRPr="00DE7BD2" w:rsidRDefault="00000000">
      <w:pPr>
        <w:adjustRightInd w:val="0"/>
        <w:snapToGrid w:val="0"/>
        <w:ind w:firstLineChars="200" w:firstLine="560"/>
        <w:outlineLvl w:val="1"/>
        <w:rPr>
          <w:rFonts w:ascii="Times New Roman" w:eastAsia="楷体" w:hAnsi="Times New Roman" w:cs="Times New Roman"/>
          <w:sz w:val="28"/>
        </w:rPr>
      </w:pPr>
      <w:bookmarkStart w:id="94" w:name="_Toc11062"/>
      <w:r w:rsidRPr="00DE7BD2">
        <w:rPr>
          <w:rFonts w:ascii="Times New Roman" w:eastAsia="楷体" w:hAnsi="Times New Roman" w:cs="Times New Roman"/>
          <w:sz w:val="28"/>
        </w:rPr>
        <w:t>（</w:t>
      </w:r>
      <w:r w:rsidRPr="00DE7BD2">
        <w:rPr>
          <w:rFonts w:ascii="Times New Roman" w:eastAsia="楷体" w:hAnsi="Times New Roman" w:cs="Times New Roman" w:hint="eastAsia"/>
          <w:sz w:val="28"/>
        </w:rPr>
        <w:t>七</w:t>
      </w:r>
      <w:r w:rsidRPr="00DE7BD2">
        <w:rPr>
          <w:rFonts w:ascii="Times New Roman" w:eastAsia="楷体" w:hAnsi="Times New Roman" w:cs="Times New Roman"/>
          <w:sz w:val="28"/>
        </w:rPr>
        <w:t>）删减</w:t>
      </w:r>
      <w:r w:rsidRPr="00DE7BD2">
        <w:rPr>
          <w:rFonts w:ascii="Times New Roman" w:eastAsia="楷体" w:hAnsi="Times New Roman" w:cs="Times New Roman" w:hint="eastAsia"/>
          <w:sz w:val="28"/>
        </w:rPr>
        <w:t>卫生</w:t>
      </w:r>
      <w:r w:rsidRPr="00DE7BD2">
        <w:rPr>
          <w:rFonts w:ascii="Times New Roman" w:eastAsia="楷体" w:hAnsi="Times New Roman" w:cs="Times New Roman"/>
          <w:sz w:val="28"/>
        </w:rPr>
        <w:t>指标</w:t>
      </w:r>
      <w:r w:rsidRPr="00DE7BD2">
        <w:rPr>
          <w:rFonts w:ascii="Times New Roman" w:eastAsia="楷体" w:hAnsi="Times New Roman" w:cs="Times New Roman" w:hint="eastAsia"/>
          <w:sz w:val="28"/>
        </w:rPr>
        <w:t>要求</w:t>
      </w:r>
      <w:bookmarkEnd w:id="94"/>
    </w:p>
    <w:p w14:paraId="0A8DCED7" w14:textId="77777777" w:rsidR="00C410B9" w:rsidRPr="00DE7BD2" w:rsidRDefault="00000000">
      <w:pPr>
        <w:ind w:firstLineChars="200" w:firstLine="480"/>
        <w:rPr>
          <w:rFonts w:ascii="Times New Roman" w:eastAsia="仿宋" w:hAnsi="Times New Roman" w:cs="Times New Roman"/>
          <w:bCs/>
          <w:sz w:val="24"/>
        </w:rPr>
      </w:pPr>
      <w:r w:rsidRPr="00DE7BD2">
        <w:rPr>
          <w:rFonts w:ascii="Times New Roman" w:eastAsia="仿宋" w:hAnsi="Times New Roman" w:cs="Times New Roman" w:hint="eastAsia"/>
          <w:bCs/>
          <w:sz w:val="24"/>
        </w:rPr>
        <w:t>本次标准修订无删减指标情况。</w:t>
      </w:r>
    </w:p>
    <w:p w14:paraId="7D44C5B3" w14:textId="77777777" w:rsidR="00C410B9" w:rsidRPr="00DE7BD2" w:rsidRDefault="00C410B9">
      <w:pPr>
        <w:adjustRightInd w:val="0"/>
        <w:snapToGrid w:val="0"/>
        <w:ind w:firstLineChars="200" w:firstLine="480"/>
        <w:jc w:val="left"/>
        <w:rPr>
          <w:rFonts w:ascii="Times New Roman" w:eastAsia="仿宋" w:hAnsi="Times New Roman" w:cs="Times New Roman"/>
          <w:sz w:val="24"/>
        </w:rPr>
      </w:pPr>
    </w:p>
    <w:p w14:paraId="52615BB0" w14:textId="77777777" w:rsidR="00C410B9" w:rsidRPr="00DE7BD2" w:rsidRDefault="00C410B9">
      <w:pPr>
        <w:adjustRightInd w:val="0"/>
        <w:snapToGrid w:val="0"/>
        <w:rPr>
          <w:rFonts w:ascii="Times New Roman" w:eastAsia="仿宋" w:hAnsi="Times New Roman" w:cs="Times New Roman"/>
          <w:sz w:val="24"/>
          <w:szCs w:val="22"/>
        </w:rPr>
      </w:pPr>
    </w:p>
    <w:p w14:paraId="7C074BEC" w14:textId="77777777" w:rsidR="00C410B9" w:rsidRPr="00DE7BD2" w:rsidRDefault="00000000">
      <w:pPr>
        <w:adjustRightInd w:val="0"/>
        <w:snapToGrid w:val="0"/>
        <w:ind w:firstLineChars="200" w:firstLine="560"/>
        <w:outlineLvl w:val="1"/>
        <w:rPr>
          <w:rFonts w:ascii="Times New Roman" w:eastAsia="楷体" w:hAnsi="Times New Roman" w:cs="Times New Roman"/>
          <w:sz w:val="28"/>
        </w:rPr>
      </w:pPr>
      <w:bookmarkStart w:id="95" w:name="_Toc31092"/>
      <w:r w:rsidRPr="00DE7BD2">
        <w:rPr>
          <w:rFonts w:ascii="Times New Roman" w:eastAsia="楷体" w:hAnsi="Times New Roman" w:cs="Times New Roman" w:hint="eastAsia"/>
          <w:sz w:val="28"/>
        </w:rPr>
        <w:t>（八）增加了</w:t>
      </w:r>
      <w:r w:rsidRPr="00DE7BD2">
        <w:rPr>
          <w:rFonts w:ascii="Times New Roman" w:eastAsia="楷体" w:hAnsi="Times New Roman" w:cs="Times New Roman" w:hint="eastAsia"/>
          <w:sz w:val="28"/>
        </w:rPr>
        <w:t>1</w:t>
      </w:r>
      <w:r w:rsidRPr="00DE7BD2">
        <w:rPr>
          <w:rFonts w:ascii="Times New Roman" w:eastAsia="楷体" w:hAnsi="Times New Roman" w:cs="Times New Roman" w:hint="eastAsia"/>
          <w:sz w:val="28"/>
        </w:rPr>
        <w:t>项卫生指标对应的检测方法</w:t>
      </w:r>
      <w:bookmarkEnd w:id="95"/>
    </w:p>
    <w:p w14:paraId="3EF88689" w14:textId="77777777" w:rsidR="00C410B9" w:rsidRPr="00DE7BD2" w:rsidRDefault="00000000">
      <w:pPr>
        <w:adjustRightInd w:val="0"/>
        <w:snapToGrid w:val="0"/>
        <w:ind w:firstLineChars="200" w:firstLine="480"/>
        <w:rPr>
          <w:rFonts w:ascii="Times New Roman" w:eastAsia="仿宋" w:hAnsi="Times New Roman" w:cs="Times New Roman"/>
          <w:sz w:val="24"/>
        </w:rPr>
      </w:pPr>
      <w:r w:rsidRPr="00DE7BD2">
        <w:rPr>
          <w:rFonts w:ascii="Times New Roman" w:eastAsia="仿宋" w:hAnsi="Times New Roman" w:cs="Times New Roman"/>
          <w:sz w:val="24"/>
        </w:rPr>
        <w:t>1</w:t>
      </w:r>
      <w:r w:rsidRPr="00DE7BD2">
        <w:rPr>
          <w:rFonts w:ascii="Times New Roman" w:eastAsia="仿宋" w:hAnsi="Times New Roman" w:cs="Times New Roman"/>
          <w:sz w:val="24"/>
        </w:rPr>
        <w:t>）新增天然游泳池漂浮物质检验的方法</w:t>
      </w:r>
    </w:p>
    <w:p w14:paraId="5F4DFB87" w14:textId="77777777" w:rsidR="00C410B9" w:rsidRPr="00DE7BD2" w:rsidRDefault="00000000">
      <w:pPr>
        <w:numPr>
          <w:ilvl w:val="255"/>
          <w:numId w:val="0"/>
        </w:numPr>
        <w:adjustRightInd w:val="0"/>
        <w:snapToGrid w:val="0"/>
        <w:ind w:firstLineChars="200" w:firstLine="480"/>
        <w:rPr>
          <w:rFonts w:ascii="Times New Roman" w:eastAsia="仿宋" w:hAnsi="Times New Roman" w:cs="Times New Roman"/>
          <w:sz w:val="24"/>
          <w:szCs w:val="22"/>
        </w:rPr>
      </w:pPr>
      <w:r w:rsidRPr="00DE7BD2">
        <w:rPr>
          <w:rFonts w:ascii="Times New Roman" w:eastAsia="仿宋" w:hAnsi="Times New Roman" w:cs="Times New Roman"/>
          <w:sz w:val="24"/>
        </w:rPr>
        <w:t>依据：</w:t>
      </w:r>
    </w:p>
    <w:p w14:paraId="4DB74801" w14:textId="77777777" w:rsidR="00C410B9" w:rsidRPr="00DE7BD2" w:rsidRDefault="00000000">
      <w:pPr>
        <w:ind w:firstLineChars="200" w:firstLine="482"/>
        <w:rPr>
          <w:rFonts w:ascii="Times New Roman" w:eastAsia="仿宋" w:hAnsi="Times New Roman" w:cs="Times New Roman"/>
          <w:b/>
          <w:bCs/>
          <w:sz w:val="24"/>
        </w:rPr>
      </w:pPr>
      <w:r w:rsidRPr="00DE7BD2">
        <w:rPr>
          <w:rFonts w:ascii="Times New Roman" w:eastAsia="仿宋" w:hAnsi="Times New Roman" w:cs="Times New Roman"/>
          <w:b/>
          <w:bCs/>
          <w:sz w:val="24"/>
        </w:rPr>
        <w:t>（</w:t>
      </w:r>
      <w:r w:rsidRPr="00DE7BD2">
        <w:rPr>
          <w:rFonts w:ascii="Times New Roman" w:eastAsia="仿宋" w:hAnsi="Times New Roman" w:cs="Times New Roman"/>
          <w:b/>
          <w:bCs/>
          <w:sz w:val="24"/>
        </w:rPr>
        <w:t>1</w:t>
      </w:r>
      <w:r w:rsidRPr="00DE7BD2">
        <w:rPr>
          <w:rFonts w:ascii="Times New Roman" w:eastAsia="仿宋" w:hAnsi="Times New Roman" w:cs="Times New Roman"/>
          <w:b/>
          <w:bCs/>
          <w:sz w:val="24"/>
        </w:rPr>
        <w:t>）新增漂浮物质检验的方法</w:t>
      </w:r>
    </w:p>
    <w:p w14:paraId="0B521FAA" w14:textId="77777777" w:rsidR="00C410B9" w:rsidRPr="00DE7BD2" w:rsidRDefault="00000000">
      <w:pPr>
        <w:numPr>
          <w:ilvl w:val="255"/>
          <w:numId w:val="0"/>
        </w:numPr>
        <w:adjustRightInd w:val="0"/>
        <w:snapToGrid w:val="0"/>
        <w:ind w:firstLineChars="200" w:firstLine="480"/>
        <w:rPr>
          <w:rFonts w:ascii="Times New Roman" w:eastAsia="仿宋" w:hAnsi="Times New Roman" w:cs="Times New Roman"/>
          <w:sz w:val="24"/>
        </w:rPr>
      </w:pPr>
      <w:r w:rsidRPr="00DE7BD2">
        <w:rPr>
          <w:rFonts w:ascii="Times New Roman" w:eastAsia="仿宋" w:hAnsi="Times New Roman" w:cs="Times New Roman"/>
          <w:bCs/>
          <w:sz w:val="24"/>
        </w:rPr>
        <w:t>增加依据：</w:t>
      </w:r>
      <w:r w:rsidRPr="00DE7BD2">
        <w:rPr>
          <w:rFonts w:ascii="Times New Roman" w:eastAsia="仿宋" w:hAnsi="Times New Roman" w:cs="Times New Roman"/>
          <w:sz w:val="24"/>
        </w:rPr>
        <w:t>天然游泳池对漂浮物质的要求是</w:t>
      </w:r>
      <w:r w:rsidRPr="00DE7BD2">
        <w:rPr>
          <w:rFonts w:ascii="Times New Roman" w:eastAsia="仿宋" w:hAnsi="Times New Roman" w:cs="Times New Roman"/>
          <w:sz w:val="24"/>
        </w:rPr>
        <w:t>“</w:t>
      </w:r>
      <w:r w:rsidRPr="00DE7BD2">
        <w:rPr>
          <w:rFonts w:ascii="Times New Roman" w:eastAsia="仿宋" w:hAnsi="Times New Roman" w:cs="Times New Roman"/>
          <w:sz w:val="24"/>
        </w:rPr>
        <w:t>无油膜及无漂浮物</w:t>
      </w:r>
      <w:r w:rsidRPr="00DE7BD2">
        <w:rPr>
          <w:rFonts w:ascii="Times New Roman" w:eastAsia="仿宋" w:hAnsi="Times New Roman" w:cs="Times New Roman"/>
          <w:sz w:val="24"/>
        </w:rPr>
        <w:t>”</w:t>
      </w:r>
      <w:r w:rsidRPr="00DE7BD2">
        <w:rPr>
          <w:rFonts w:ascii="Times New Roman" w:eastAsia="仿宋" w:hAnsi="Times New Roman" w:cs="Times New Roman"/>
          <w:sz w:val="24"/>
        </w:rPr>
        <w:t>，这是水体洁净度的基础物性指标。漂浮物（如皮屑、藻团）作为病原体载体，可富集大肠杆菌等微生物，增加结膜炎、皮肤感染等疾病传播风险；油膜则浓缩重金属、多环芳烃等有毒物质，诱发皮炎或经皮吸收致癌物；此外，油膜导致池壁湿滑、漂</w:t>
      </w:r>
      <w:r w:rsidRPr="00DE7BD2">
        <w:rPr>
          <w:rFonts w:ascii="Times New Roman" w:eastAsia="仿宋" w:hAnsi="Times New Roman" w:cs="Times New Roman"/>
          <w:sz w:val="24"/>
        </w:rPr>
        <w:lastRenderedPageBreak/>
        <w:t>浮物干扰视线，直接提升溺水事故概率。该标准通过源头清除物理载体，实现微生物防控、生态平衡维护与公共安全的协同保障。</w:t>
      </w:r>
    </w:p>
    <w:p w14:paraId="6895734E" w14:textId="77777777" w:rsidR="00C410B9" w:rsidRPr="00DE7BD2" w:rsidRDefault="00000000">
      <w:pPr>
        <w:numPr>
          <w:ilvl w:val="255"/>
          <w:numId w:val="0"/>
        </w:numPr>
        <w:adjustRightInd w:val="0"/>
        <w:snapToGrid w:val="0"/>
        <w:ind w:firstLineChars="200" w:firstLine="480"/>
        <w:rPr>
          <w:rFonts w:ascii="Times New Roman" w:eastAsia="仿宋" w:hAnsi="Times New Roman" w:cs="Times New Roman"/>
          <w:sz w:val="24"/>
        </w:rPr>
      </w:pPr>
      <w:r w:rsidRPr="00DE7BD2">
        <w:rPr>
          <w:rFonts w:ascii="Times New Roman" w:eastAsia="仿宋" w:hAnsi="Times New Roman" w:cs="Times New Roman"/>
          <w:sz w:val="24"/>
        </w:rPr>
        <w:t>对比而言，美国</w:t>
      </w:r>
      <w:r w:rsidRPr="00DE7BD2">
        <w:rPr>
          <w:rFonts w:ascii="Times New Roman" w:eastAsia="仿宋" w:hAnsi="Times New Roman" w:cs="Times New Roman"/>
          <w:sz w:val="24"/>
        </w:rPr>
        <w:t xml:space="preserve"> ANSI/NSPI-1 </w:t>
      </w:r>
      <w:r w:rsidRPr="00DE7BD2">
        <w:rPr>
          <w:rFonts w:ascii="Times New Roman" w:eastAsia="仿宋" w:hAnsi="Times New Roman" w:cs="Times New Roman"/>
          <w:sz w:val="24"/>
        </w:rPr>
        <w:t>标准虽未提出游泳池水漂浮物质的具体要求，但要求池底深部的主排水口应清楚可见，可看清池角，这在一定程度上也反映了对游泳池水清澈度的要求，间接涉及到对漂浮物质的限制。德国游泳池水质标准为过滤后下限值</w:t>
      </w:r>
      <w:r w:rsidRPr="00DE7BD2">
        <w:rPr>
          <w:rFonts w:ascii="Times New Roman" w:eastAsia="仿宋" w:hAnsi="Times New Roman" w:cs="Times New Roman"/>
          <w:sz w:val="24"/>
        </w:rPr>
        <w:t xml:space="preserve"> 0.2NTU</w:t>
      </w:r>
      <w:r w:rsidRPr="00DE7BD2">
        <w:rPr>
          <w:rFonts w:ascii="Times New Roman" w:eastAsia="仿宋" w:hAnsi="Times New Roman" w:cs="Times New Roman"/>
          <w:sz w:val="24"/>
        </w:rPr>
        <w:t>、池水上限值</w:t>
      </w:r>
      <w:r w:rsidRPr="00DE7BD2">
        <w:rPr>
          <w:rFonts w:ascii="Times New Roman" w:eastAsia="仿宋" w:hAnsi="Times New Roman" w:cs="Times New Roman"/>
          <w:sz w:val="24"/>
        </w:rPr>
        <w:t xml:space="preserve"> 0.5NTU</w:t>
      </w:r>
      <w:r w:rsidRPr="00DE7BD2">
        <w:rPr>
          <w:rFonts w:ascii="Times New Roman" w:eastAsia="仿宋" w:hAnsi="Times New Roman" w:cs="Times New Roman"/>
          <w:sz w:val="24"/>
        </w:rPr>
        <w:t>，通过控制浊度来保证池水的清澈度，减少漂浮物质的存在。日本</w:t>
      </w:r>
      <w:r w:rsidRPr="00DE7BD2">
        <w:rPr>
          <w:rFonts w:ascii="Times New Roman" w:eastAsia="仿宋" w:hAnsi="Times New Roman" w:cs="Times New Roman"/>
          <w:sz w:val="24"/>
        </w:rPr>
        <w:t xml:space="preserve"> 2001 </w:t>
      </w:r>
      <w:r w:rsidRPr="00DE7BD2">
        <w:rPr>
          <w:rFonts w:ascii="Times New Roman" w:eastAsia="仿宋" w:hAnsi="Times New Roman" w:cs="Times New Roman"/>
          <w:sz w:val="24"/>
        </w:rPr>
        <w:t>年版《游泳池水质标准》要求浑浊度控制在</w:t>
      </w:r>
      <w:r w:rsidRPr="00DE7BD2">
        <w:rPr>
          <w:rFonts w:ascii="Times New Roman" w:eastAsia="仿宋" w:hAnsi="Times New Roman" w:cs="Times New Roman"/>
          <w:sz w:val="24"/>
        </w:rPr>
        <w:t xml:space="preserve"> 2NTU </w:t>
      </w:r>
      <w:r w:rsidRPr="00DE7BD2">
        <w:rPr>
          <w:rFonts w:ascii="Times New Roman" w:eastAsia="仿宋" w:hAnsi="Times New Roman" w:cs="Times New Roman"/>
          <w:sz w:val="24"/>
        </w:rPr>
        <w:t>以下，并规定循环过滤装置处理水出口应低于</w:t>
      </w:r>
      <w:r w:rsidRPr="00DE7BD2">
        <w:rPr>
          <w:rFonts w:ascii="Times New Roman" w:eastAsia="仿宋" w:hAnsi="Times New Roman" w:cs="Times New Roman"/>
          <w:sz w:val="24"/>
        </w:rPr>
        <w:t xml:space="preserve"> 0.5NTU</w:t>
      </w:r>
      <w:r w:rsidRPr="00DE7BD2">
        <w:rPr>
          <w:rFonts w:ascii="Times New Roman" w:eastAsia="仿宋" w:hAnsi="Times New Roman" w:cs="Times New Roman"/>
          <w:sz w:val="24"/>
        </w:rPr>
        <w:t>，希望控制在</w:t>
      </w:r>
      <w:r w:rsidRPr="00DE7BD2">
        <w:rPr>
          <w:rFonts w:ascii="Times New Roman" w:eastAsia="仿宋" w:hAnsi="Times New Roman" w:cs="Times New Roman"/>
          <w:sz w:val="24"/>
        </w:rPr>
        <w:t xml:space="preserve"> 0.1NTU</w:t>
      </w:r>
      <w:r w:rsidRPr="00DE7BD2">
        <w:rPr>
          <w:rFonts w:ascii="Times New Roman" w:eastAsia="仿宋" w:hAnsi="Times New Roman" w:cs="Times New Roman"/>
          <w:sz w:val="24"/>
        </w:rPr>
        <w:t>，也是从浑浊度角度对游泳池水质量进行把控，从而限制漂浮物质，并未具体说明漂浮物质检验方法。</w:t>
      </w:r>
    </w:p>
    <w:p w14:paraId="48755A2B" w14:textId="77777777" w:rsidR="00C410B9" w:rsidRPr="00DE7BD2" w:rsidRDefault="00000000">
      <w:pPr>
        <w:ind w:firstLineChars="200" w:firstLine="480"/>
        <w:rPr>
          <w:rFonts w:ascii="Times New Roman" w:eastAsia="仿宋" w:hAnsi="Times New Roman" w:cs="Times New Roman"/>
          <w:sz w:val="24"/>
        </w:rPr>
      </w:pPr>
      <w:r w:rsidRPr="00DE7BD2">
        <w:rPr>
          <w:rFonts w:ascii="Times New Roman" w:eastAsia="仿宋" w:hAnsi="Times New Roman" w:cs="Times New Roman"/>
          <w:sz w:val="24"/>
        </w:rPr>
        <w:t>现行国家标准中规定游泳池水、沐浴用水水质其他指标</w:t>
      </w:r>
      <w:proofErr w:type="gramStart"/>
      <w:r w:rsidRPr="00DE7BD2">
        <w:rPr>
          <w:rFonts w:ascii="Times New Roman" w:eastAsia="仿宋" w:hAnsi="Times New Roman" w:cs="Times New Roman"/>
          <w:sz w:val="24"/>
        </w:rPr>
        <w:t>检验按</w:t>
      </w:r>
      <w:proofErr w:type="gramEnd"/>
      <w:r w:rsidRPr="00DE7BD2">
        <w:rPr>
          <w:rFonts w:ascii="Times New Roman" w:eastAsia="仿宋" w:hAnsi="Times New Roman" w:cs="Times New Roman"/>
          <w:sz w:val="24"/>
        </w:rPr>
        <w:t>GB/T 5750</w:t>
      </w:r>
      <w:r w:rsidRPr="00DE7BD2">
        <w:rPr>
          <w:rFonts w:ascii="Times New Roman" w:eastAsia="仿宋" w:hAnsi="Times New Roman" w:cs="Times New Roman"/>
          <w:sz w:val="24"/>
        </w:rPr>
        <w:t>执行。但天然游泳池指标中的漂浮物质，</w:t>
      </w:r>
      <w:r w:rsidRPr="00DE7BD2">
        <w:rPr>
          <w:rFonts w:ascii="Times New Roman" w:eastAsia="仿宋" w:hAnsi="Times New Roman" w:cs="Times New Roman"/>
          <w:sz w:val="24"/>
        </w:rPr>
        <w:t>GB/T 5750</w:t>
      </w:r>
      <w:r w:rsidRPr="00DE7BD2">
        <w:rPr>
          <w:rFonts w:ascii="Times New Roman" w:eastAsia="仿宋" w:hAnsi="Times New Roman" w:cs="Times New Roman"/>
          <w:sz w:val="24"/>
        </w:rPr>
        <w:t>未规定其检验方法，导致该指标检测无</w:t>
      </w:r>
      <w:r w:rsidRPr="00DE7BD2">
        <w:rPr>
          <w:rFonts w:ascii="Times New Roman" w:eastAsia="仿宋" w:hAnsi="Times New Roman" w:cs="Times New Roman" w:hint="eastAsia"/>
          <w:sz w:val="24"/>
        </w:rPr>
        <w:t>法</w:t>
      </w:r>
      <w:r w:rsidRPr="00DE7BD2">
        <w:rPr>
          <w:rFonts w:ascii="Times New Roman" w:eastAsia="仿宋" w:hAnsi="Times New Roman" w:cs="Times New Roman"/>
          <w:sz w:val="24"/>
        </w:rPr>
        <w:t>获得</w:t>
      </w:r>
      <w:r w:rsidRPr="00DE7BD2">
        <w:rPr>
          <w:rFonts w:ascii="Times New Roman" w:eastAsia="仿宋" w:hAnsi="Times New Roman" w:cs="Times New Roman"/>
          <w:sz w:val="24"/>
        </w:rPr>
        <w:t>CNAS</w:t>
      </w:r>
      <w:r w:rsidRPr="00DE7BD2">
        <w:rPr>
          <w:rFonts w:ascii="Times New Roman" w:eastAsia="仿宋" w:hAnsi="Times New Roman" w:cs="Times New Roman"/>
          <w:sz w:val="24"/>
        </w:rPr>
        <w:t>认证，不能出具检测报告。</w:t>
      </w:r>
      <w:r w:rsidRPr="00DE7BD2">
        <w:rPr>
          <w:rFonts w:ascii="Times New Roman" w:eastAsia="仿宋" w:hAnsi="Times New Roman" w:cs="Times New Roman"/>
          <w:sz w:val="24"/>
        </w:rPr>
        <w:t>GB/T 5750.4-2023</w:t>
      </w:r>
      <w:r w:rsidRPr="00DE7BD2">
        <w:rPr>
          <w:rFonts w:ascii="Times New Roman" w:eastAsia="仿宋" w:hAnsi="Times New Roman" w:cs="Times New Roman"/>
          <w:sz w:val="24"/>
        </w:rPr>
        <w:t>中规定的</w:t>
      </w:r>
      <w:r w:rsidRPr="00DE7BD2">
        <w:rPr>
          <w:rFonts w:ascii="Times New Roman" w:eastAsia="仿宋" w:hAnsi="Times New Roman" w:cs="Times New Roman"/>
          <w:sz w:val="24"/>
        </w:rPr>
        <w:t>“</w:t>
      </w:r>
      <w:r w:rsidRPr="00DE7BD2">
        <w:rPr>
          <w:rFonts w:ascii="Times New Roman" w:eastAsia="仿宋" w:hAnsi="Times New Roman" w:cs="Times New Roman"/>
          <w:sz w:val="24"/>
        </w:rPr>
        <w:t>肉眼可见物</w:t>
      </w:r>
      <w:r w:rsidRPr="00DE7BD2">
        <w:rPr>
          <w:rFonts w:ascii="Times New Roman" w:eastAsia="仿宋" w:hAnsi="Times New Roman" w:cs="Times New Roman"/>
          <w:sz w:val="24"/>
        </w:rPr>
        <w:t>”</w:t>
      </w:r>
      <w:r w:rsidRPr="00DE7BD2">
        <w:rPr>
          <w:rFonts w:ascii="Times New Roman" w:eastAsia="仿宋" w:hAnsi="Times New Roman" w:cs="Times New Roman"/>
          <w:sz w:val="24"/>
        </w:rPr>
        <w:t>的检测方法，核心是通过直接目视观察水体中的悬浮或漂浮杂质（如油膜、藻团、沉淀物等），这与泳池漂浮物质的检测目标一致，该方法可直接</w:t>
      </w:r>
      <w:r w:rsidRPr="00DE7BD2">
        <w:rPr>
          <w:rFonts w:ascii="Times New Roman" w:eastAsia="仿宋" w:hAnsi="Times New Roman" w:cs="Times New Roman" w:hint="eastAsia"/>
          <w:sz w:val="24"/>
        </w:rPr>
        <w:t>参照</w:t>
      </w:r>
      <w:proofErr w:type="gramStart"/>
      <w:r w:rsidRPr="00DE7BD2">
        <w:rPr>
          <w:rFonts w:ascii="Times New Roman" w:eastAsia="仿宋" w:hAnsi="Times New Roman" w:cs="Times New Roman"/>
          <w:sz w:val="24"/>
        </w:rPr>
        <w:t>泳</w:t>
      </w:r>
      <w:proofErr w:type="gramEnd"/>
      <w:r w:rsidRPr="00DE7BD2">
        <w:rPr>
          <w:rFonts w:ascii="Times New Roman" w:eastAsia="仿宋" w:hAnsi="Times New Roman" w:cs="Times New Roman"/>
          <w:sz w:val="24"/>
        </w:rPr>
        <w:t>池水漂浮物质的检测</w:t>
      </w:r>
      <w:r w:rsidRPr="00DE7BD2">
        <w:rPr>
          <w:rFonts w:ascii="Times New Roman" w:eastAsia="仿宋" w:hAnsi="Times New Roman" w:cs="Times New Roman" w:hint="eastAsia"/>
          <w:sz w:val="24"/>
        </w:rPr>
        <w:t>方法</w:t>
      </w:r>
      <w:r w:rsidRPr="00DE7BD2">
        <w:rPr>
          <w:rFonts w:ascii="Times New Roman" w:eastAsia="仿宋" w:hAnsi="Times New Roman" w:cs="Times New Roman"/>
          <w:sz w:val="24"/>
        </w:rPr>
        <w:t>。因此增加天然游泳池漂浮物质检验方法，参照</w:t>
      </w:r>
      <w:r w:rsidRPr="00DE7BD2">
        <w:rPr>
          <w:rFonts w:ascii="Times New Roman" w:eastAsia="仿宋" w:hAnsi="Times New Roman" w:cs="Times New Roman"/>
          <w:sz w:val="24"/>
        </w:rPr>
        <w:t>GB/T 5750</w:t>
      </w:r>
      <w:r w:rsidRPr="00DE7BD2">
        <w:rPr>
          <w:rFonts w:ascii="Times New Roman" w:eastAsia="仿宋" w:hAnsi="Times New Roman" w:cs="Times New Roman"/>
          <w:sz w:val="24"/>
        </w:rPr>
        <w:t>中肉眼可见物执行。</w:t>
      </w:r>
    </w:p>
    <w:p w14:paraId="5910ED80" w14:textId="77777777" w:rsidR="00C410B9" w:rsidRPr="00DE7BD2" w:rsidRDefault="00C410B9">
      <w:pPr>
        <w:adjustRightInd w:val="0"/>
        <w:snapToGrid w:val="0"/>
        <w:jc w:val="left"/>
        <w:rPr>
          <w:rFonts w:ascii="Times New Roman" w:eastAsia="仿宋" w:hAnsi="Times New Roman" w:cs="Times New Roman"/>
          <w:sz w:val="24"/>
        </w:rPr>
      </w:pPr>
    </w:p>
    <w:p w14:paraId="79742515" w14:textId="77777777" w:rsidR="00C410B9" w:rsidRPr="00DE7BD2" w:rsidRDefault="00000000">
      <w:pPr>
        <w:adjustRightInd w:val="0"/>
        <w:snapToGrid w:val="0"/>
        <w:ind w:firstLineChars="200" w:firstLine="560"/>
        <w:outlineLvl w:val="1"/>
        <w:rPr>
          <w:rFonts w:ascii="Times New Roman" w:eastAsia="楷体" w:hAnsi="Times New Roman" w:cs="Times New Roman"/>
          <w:sz w:val="28"/>
        </w:rPr>
      </w:pPr>
      <w:bookmarkStart w:id="96" w:name="_Toc2421"/>
      <w:r w:rsidRPr="00DE7BD2">
        <w:rPr>
          <w:rFonts w:ascii="Times New Roman" w:eastAsia="楷体" w:hAnsi="Times New Roman" w:cs="Times New Roman" w:hint="eastAsia"/>
          <w:sz w:val="28"/>
        </w:rPr>
        <w:t>（九）</w:t>
      </w:r>
      <w:bookmarkStart w:id="97" w:name="OLE_LINK7"/>
      <w:bookmarkStart w:id="98" w:name="OLE_LINK6"/>
      <w:r w:rsidRPr="00DE7BD2">
        <w:rPr>
          <w:rFonts w:ascii="Times New Roman" w:eastAsia="楷体" w:hAnsi="Times New Roman" w:cs="Times New Roman" w:hint="eastAsia"/>
          <w:sz w:val="28"/>
        </w:rPr>
        <w:t>更改了</w:t>
      </w:r>
      <w:r w:rsidRPr="00DE7BD2">
        <w:rPr>
          <w:rFonts w:ascii="Times New Roman" w:eastAsia="楷体" w:hAnsi="Times New Roman" w:cs="Times New Roman" w:hint="eastAsia"/>
          <w:sz w:val="28"/>
        </w:rPr>
        <w:t>2</w:t>
      </w:r>
      <w:r w:rsidRPr="00DE7BD2">
        <w:rPr>
          <w:rFonts w:ascii="Times New Roman" w:eastAsia="楷体" w:hAnsi="Times New Roman" w:cs="Times New Roman" w:hint="eastAsia"/>
          <w:sz w:val="28"/>
        </w:rPr>
        <w:t>项卫生指标对应的检测方法</w:t>
      </w:r>
      <w:bookmarkEnd w:id="96"/>
      <w:bookmarkEnd w:id="97"/>
      <w:bookmarkEnd w:id="98"/>
    </w:p>
    <w:p w14:paraId="77BF91CF" w14:textId="77777777" w:rsidR="00C410B9" w:rsidRPr="00DE7BD2" w:rsidRDefault="00000000">
      <w:pPr>
        <w:adjustRightInd w:val="0"/>
        <w:snapToGrid w:val="0"/>
        <w:ind w:firstLineChars="200" w:firstLine="480"/>
        <w:rPr>
          <w:rFonts w:ascii="Times New Roman" w:eastAsia="楷体" w:hAnsi="Times New Roman" w:cs="Times New Roman"/>
          <w:sz w:val="28"/>
        </w:rPr>
      </w:pPr>
      <w:r w:rsidRPr="00DE7BD2">
        <w:rPr>
          <w:rFonts w:ascii="Times New Roman" w:eastAsia="仿宋" w:hAnsi="Times New Roman" w:cs="Times New Roman"/>
          <w:sz w:val="24"/>
        </w:rPr>
        <w:t>1</w:t>
      </w:r>
      <w:r w:rsidRPr="00DE7BD2">
        <w:rPr>
          <w:rFonts w:ascii="Times New Roman" w:eastAsia="仿宋" w:hAnsi="Times New Roman" w:cs="Times New Roman"/>
          <w:sz w:val="24"/>
        </w:rPr>
        <w:t>）</w:t>
      </w:r>
      <w:r w:rsidRPr="00DE7BD2">
        <w:rPr>
          <w:rFonts w:ascii="Times New Roman" w:eastAsia="仿宋" w:hAnsi="Times New Roman" w:cs="Times New Roman" w:hint="eastAsia"/>
          <w:sz w:val="24"/>
        </w:rPr>
        <w:t>“</w:t>
      </w:r>
      <w:r w:rsidRPr="00DE7BD2">
        <w:rPr>
          <w:rFonts w:ascii="Times New Roman" w:eastAsia="仿宋" w:hAnsi="Times New Roman" w:cs="Times New Roman"/>
          <w:sz w:val="24"/>
        </w:rPr>
        <w:t>游泳池水中氧化还原电位测定按</w:t>
      </w:r>
      <w:r w:rsidRPr="00DE7BD2">
        <w:rPr>
          <w:rFonts w:ascii="Times New Roman" w:eastAsia="仿宋" w:hAnsi="Times New Roman" w:cs="Times New Roman"/>
          <w:sz w:val="24"/>
        </w:rPr>
        <w:t>SL 94</w:t>
      </w:r>
      <w:r w:rsidRPr="00DE7BD2">
        <w:rPr>
          <w:rFonts w:ascii="Times New Roman" w:eastAsia="仿宋" w:hAnsi="Times New Roman" w:cs="Times New Roman"/>
          <w:sz w:val="24"/>
        </w:rPr>
        <w:t>执行</w:t>
      </w:r>
      <w:r w:rsidRPr="00DE7BD2">
        <w:rPr>
          <w:rFonts w:ascii="Times New Roman" w:eastAsia="仿宋" w:hAnsi="Times New Roman" w:cs="Times New Roman"/>
          <w:sz w:val="24"/>
        </w:rPr>
        <w:t>”</w:t>
      </w:r>
      <w:r w:rsidRPr="00DE7BD2">
        <w:rPr>
          <w:rFonts w:ascii="Times New Roman" w:eastAsia="仿宋" w:hAnsi="Times New Roman" w:cs="Times New Roman"/>
          <w:sz w:val="24"/>
        </w:rPr>
        <w:t>更改为</w:t>
      </w:r>
      <w:r w:rsidRPr="00DE7BD2">
        <w:rPr>
          <w:rFonts w:ascii="Times New Roman" w:eastAsia="仿宋" w:hAnsi="Times New Roman" w:cs="Times New Roman"/>
          <w:sz w:val="24"/>
        </w:rPr>
        <w:t>“</w:t>
      </w:r>
      <w:r w:rsidRPr="00DE7BD2">
        <w:rPr>
          <w:rFonts w:ascii="Times New Roman" w:eastAsia="仿宋" w:hAnsi="Times New Roman" w:cs="Times New Roman"/>
          <w:sz w:val="24"/>
        </w:rPr>
        <w:t>游泳池水中氧化还原电位测定</w:t>
      </w:r>
      <w:r w:rsidRPr="00DE7BD2">
        <w:rPr>
          <w:rFonts w:ascii="Times New Roman" w:eastAsia="仿宋" w:hAnsi="Times New Roman" w:cs="Times New Roman"/>
          <w:sz w:val="24"/>
        </w:rPr>
        <w:t>GB/T 18204</w:t>
      </w:r>
      <w:r w:rsidRPr="00DE7BD2">
        <w:rPr>
          <w:rFonts w:ascii="Times New Roman" w:eastAsia="仿宋" w:hAnsi="Times New Roman" w:cs="Times New Roman"/>
          <w:sz w:val="24"/>
        </w:rPr>
        <w:t>执行</w:t>
      </w:r>
      <w:r w:rsidRPr="00DE7BD2">
        <w:rPr>
          <w:rFonts w:ascii="Times New Roman" w:eastAsia="仿宋" w:hAnsi="Times New Roman" w:cs="Times New Roman" w:hint="eastAsia"/>
          <w:sz w:val="24"/>
        </w:rPr>
        <w:t>”。</w:t>
      </w:r>
    </w:p>
    <w:p w14:paraId="0B49A3B8" w14:textId="77777777" w:rsidR="00C410B9" w:rsidRPr="00DE7BD2" w:rsidRDefault="00000000">
      <w:pPr>
        <w:adjustRightInd w:val="0"/>
        <w:snapToGrid w:val="0"/>
        <w:ind w:firstLineChars="200" w:firstLine="480"/>
        <w:jc w:val="left"/>
        <w:rPr>
          <w:rFonts w:ascii="Times New Roman" w:eastAsia="仿宋" w:hAnsi="Times New Roman" w:cs="Times New Roman"/>
          <w:sz w:val="24"/>
        </w:rPr>
      </w:pPr>
      <w:r w:rsidRPr="00DE7BD2">
        <w:rPr>
          <w:rFonts w:ascii="Times New Roman" w:eastAsia="仿宋" w:hAnsi="Times New Roman" w:cs="Times New Roman" w:hint="eastAsia"/>
          <w:sz w:val="24"/>
        </w:rPr>
        <w:t>更改</w:t>
      </w:r>
      <w:r w:rsidRPr="00DE7BD2">
        <w:rPr>
          <w:rFonts w:ascii="Times New Roman" w:eastAsia="仿宋" w:hAnsi="Times New Roman" w:cs="Times New Roman"/>
          <w:sz w:val="24"/>
        </w:rPr>
        <w:t>依据：</w:t>
      </w:r>
    </w:p>
    <w:p w14:paraId="231A8484" w14:textId="77777777" w:rsidR="00C410B9" w:rsidRPr="00DE7BD2" w:rsidRDefault="00000000">
      <w:pPr>
        <w:adjustRightInd w:val="0"/>
        <w:snapToGrid w:val="0"/>
        <w:ind w:firstLineChars="200" w:firstLine="480"/>
        <w:jc w:val="left"/>
        <w:rPr>
          <w:rFonts w:ascii="Times New Roman" w:eastAsia="仿宋" w:hAnsi="Times New Roman" w:cs="Times New Roman"/>
          <w:sz w:val="24"/>
        </w:rPr>
      </w:pPr>
      <w:r w:rsidRPr="00DE7BD2">
        <w:rPr>
          <w:rFonts w:ascii="Times New Roman" w:eastAsia="仿宋" w:hAnsi="Times New Roman" w:cs="Times New Roman"/>
          <w:sz w:val="24"/>
        </w:rPr>
        <w:t>氧化还原电位是衡量水体氧化性或还原性强弱的电化学指标，反映水中氧化性物质（如余氯、臭氧）与还原性物质（如有机物、氨氮、人体分泌物）的电子转移能力。在游泳池水处理中，氧化还原电位是消毒剂投加的关键控制参数，其数值与消毒剂杀菌效能呈显著正相关（实验证实</w:t>
      </w:r>
      <w:r w:rsidRPr="00DE7BD2">
        <w:rPr>
          <w:rFonts w:ascii="Times New Roman" w:eastAsia="仿宋" w:hAnsi="Times New Roman" w:cs="Times New Roman"/>
          <w:sz w:val="24"/>
        </w:rPr>
        <w:t>ORP≥650 mV</w:t>
      </w:r>
      <w:r w:rsidRPr="00DE7BD2">
        <w:rPr>
          <w:rFonts w:ascii="Times New Roman" w:eastAsia="仿宋" w:hAnsi="Times New Roman" w:cs="Times New Roman"/>
          <w:sz w:val="24"/>
        </w:rPr>
        <w:t>时病原体灭活率＞</w:t>
      </w:r>
      <w:r w:rsidRPr="00DE7BD2">
        <w:rPr>
          <w:rFonts w:ascii="Times New Roman" w:eastAsia="仿宋" w:hAnsi="Times New Roman" w:cs="Times New Roman"/>
          <w:sz w:val="24"/>
        </w:rPr>
        <w:t>99.9%</w:t>
      </w:r>
      <w:r w:rsidRPr="00DE7BD2">
        <w:rPr>
          <w:rFonts w:ascii="Times New Roman" w:eastAsia="仿宋" w:hAnsi="Times New Roman" w:cs="Times New Roman"/>
          <w:sz w:val="24"/>
        </w:rPr>
        <w:t>），可有效抑制致病菌及微生物增殖。</w:t>
      </w:r>
    </w:p>
    <w:p w14:paraId="4B5A780C" w14:textId="77777777" w:rsidR="00C410B9" w:rsidRPr="00DE7BD2" w:rsidRDefault="00000000">
      <w:pPr>
        <w:adjustRightInd w:val="0"/>
        <w:snapToGrid w:val="0"/>
        <w:ind w:firstLineChars="200" w:firstLine="480"/>
        <w:jc w:val="left"/>
        <w:rPr>
          <w:rFonts w:ascii="Times New Roman" w:eastAsia="仿宋" w:hAnsi="Times New Roman" w:cs="Times New Roman"/>
          <w:sz w:val="24"/>
        </w:rPr>
      </w:pPr>
      <w:r w:rsidRPr="00DE7BD2">
        <w:rPr>
          <w:rFonts w:ascii="Times New Roman" w:eastAsia="仿宋" w:hAnsi="Times New Roman" w:cs="Times New Roman"/>
          <w:sz w:val="24"/>
        </w:rPr>
        <w:t>其核心检测方法为电极法，现行标准规定人工游泳池水氧化还原电位的测定</w:t>
      </w:r>
      <w:r w:rsidRPr="00DE7BD2">
        <w:rPr>
          <w:rFonts w:ascii="Times New Roman" w:eastAsia="仿宋" w:hAnsi="Times New Roman" w:cs="Times New Roman" w:hint="eastAsia"/>
          <w:sz w:val="24"/>
        </w:rPr>
        <w:t>要求</w:t>
      </w:r>
      <w:r w:rsidRPr="00DE7BD2">
        <w:rPr>
          <w:rFonts w:ascii="Times New Roman" w:eastAsia="仿宋" w:hAnsi="Times New Roman" w:cs="Times New Roman"/>
          <w:sz w:val="24"/>
        </w:rPr>
        <w:t>按</w:t>
      </w:r>
      <w:r w:rsidRPr="00DE7BD2">
        <w:rPr>
          <w:rFonts w:ascii="Times New Roman" w:eastAsia="仿宋" w:hAnsi="Times New Roman" w:cs="Times New Roman"/>
          <w:sz w:val="24"/>
        </w:rPr>
        <w:t>SL 94</w:t>
      </w:r>
      <w:r w:rsidRPr="00DE7BD2">
        <w:rPr>
          <w:rFonts w:ascii="Times New Roman" w:eastAsia="仿宋" w:hAnsi="Times New Roman" w:cs="Times New Roman"/>
          <w:sz w:val="24"/>
        </w:rPr>
        <w:t>执行。但该标准与</w:t>
      </w:r>
      <w:r w:rsidRPr="00DE7BD2">
        <w:rPr>
          <w:rFonts w:ascii="Times New Roman" w:eastAsia="仿宋" w:hAnsi="Times New Roman" w:cs="Times New Roman"/>
          <w:sz w:val="24"/>
        </w:rPr>
        <w:t>GB/T 18204.2</w:t>
      </w:r>
      <w:r w:rsidRPr="00DE7BD2">
        <w:rPr>
          <w:rFonts w:ascii="Times New Roman" w:eastAsia="仿宋" w:hAnsi="Times New Roman" w:cs="Times New Roman"/>
          <w:sz w:val="24"/>
        </w:rPr>
        <w:t>中游泳池水氧化还原电位测定方法重复，</w:t>
      </w:r>
      <w:r w:rsidRPr="00DE7BD2">
        <w:rPr>
          <w:rFonts w:ascii="Times New Roman" w:eastAsia="仿宋" w:hAnsi="Times New Roman" w:cs="Times New Roman"/>
          <w:sz w:val="24"/>
        </w:rPr>
        <w:t>GB/T 18204.2-2025</w:t>
      </w:r>
      <w:r w:rsidRPr="00DE7BD2">
        <w:rPr>
          <w:rFonts w:ascii="Times New Roman" w:eastAsia="仿宋" w:hAnsi="Times New Roman" w:cs="Times New Roman"/>
          <w:sz w:val="24"/>
        </w:rPr>
        <w:t>采用更现代化的检测技术同时简化了操作流程，因此建议将人工游泳池水氧化还原电位的测定</w:t>
      </w:r>
      <w:r w:rsidRPr="00DE7BD2">
        <w:rPr>
          <w:rFonts w:ascii="Times New Roman" w:eastAsia="仿宋" w:hAnsi="Times New Roman" w:cs="Times New Roman" w:hint="eastAsia"/>
          <w:sz w:val="24"/>
        </w:rPr>
        <w:t>更改</w:t>
      </w:r>
      <w:r w:rsidRPr="00DE7BD2">
        <w:rPr>
          <w:rFonts w:ascii="Times New Roman" w:eastAsia="仿宋" w:hAnsi="Times New Roman" w:cs="Times New Roman"/>
          <w:sz w:val="24"/>
        </w:rPr>
        <w:t>为按</w:t>
      </w:r>
      <w:r w:rsidRPr="00DE7BD2">
        <w:rPr>
          <w:rFonts w:ascii="Times New Roman" w:eastAsia="仿宋" w:hAnsi="Times New Roman" w:cs="Times New Roman"/>
          <w:sz w:val="24"/>
        </w:rPr>
        <w:t>GB/T 18204</w:t>
      </w:r>
      <w:r w:rsidRPr="00DE7BD2">
        <w:rPr>
          <w:rFonts w:ascii="Times New Roman" w:eastAsia="仿宋" w:hAnsi="Times New Roman" w:cs="Times New Roman"/>
          <w:sz w:val="24"/>
        </w:rPr>
        <w:t>执行，与</w:t>
      </w:r>
      <w:r w:rsidRPr="00DE7BD2">
        <w:rPr>
          <w:rFonts w:ascii="Times New Roman" w:eastAsia="仿宋" w:hAnsi="Times New Roman" w:cs="Times New Roman" w:hint="eastAsia"/>
          <w:sz w:val="24"/>
        </w:rPr>
        <w:t>“</w:t>
      </w:r>
      <w:r w:rsidRPr="00DE7BD2">
        <w:rPr>
          <w:rFonts w:ascii="Times New Roman" w:eastAsia="仿宋" w:hAnsi="Times New Roman" w:cs="Times New Roman"/>
          <w:sz w:val="24"/>
        </w:rPr>
        <w:t>室内空气质量、集中空调通风系统、物理因素和公共用品用具指标检测按</w:t>
      </w:r>
      <w:r w:rsidRPr="00DE7BD2">
        <w:rPr>
          <w:rFonts w:ascii="Times New Roman" w:eastAsia="仿宋" w:hAnsi="Times New Roman" w:cs="Times New Roman"/>
          <w:sz w:val="24"/>
        </w:rPr>
        <w:t>GB/T 18204</w:t>
      </w:r>
      <w:r w:rsidRPr="00DE7BD2">
        <w:rPr>
          <w:rFonts w:ascii="Times New Roman" w:eastAsia="仿宋" w:hAnsi="Times New Roman" w:cs="Times New Roman"/>
          <w:sz w:val="24"/>
        </w:rPr>
        <w:t>执行</w:t>
      </w:r>
      <w:r w:rsidRPr="00DE7BD2">
        <w:rPr>
          <w:rFonts w:ascii="Times New Roman" w:eastAsia="仿宋" w:hAnsi="Times New Roman" w:cs="Times New Roman" w:hint="eastAsia"/>
          <w:sz w:val="24"/>
        </w:rPr>
        <w:t>”</w:t>
      </w:r>
      <w:r w:rsidRPr="00DE7BD2">
        <w:rPr>
          <w:rFonts w:ascii="Times New Roman" w:eastAsia="仿宋" w:hAnsi="Times New Roman" w:cs="Times New Roman"/>
          <w:sz w:val="24"/>
        </w:rPr>
        <w:t>合并，不单独显示。</w:t>
      </w:r>
    </w:p>
    <w:p w14:paraId="68BC31C2" w14:textId="77777777" w:rsidR="00C410B9" w:rsidRPr="00DE7BD2" w:rsidRDefault="00C410B9">
      <w:pPr>
        <w:adjustRightInd w:val="0"/>
        <w:snapToGrid w:val="0"/>
        <w:ind w:firstLineChars="200" w:firstLine="480"/>
        <w:jc w:val="left"/>
        <w:rPr>
          <w:rFonts w:ascii="Times New Roman" w:eastAsia="仿宋" w:hAnsi="Times New Roman" w:cs="Times New Roman"/>
          <w:sz w:val="24"/>
        </w:rPr>
      </w:pPr>
    </w:p>
    <w:p w14:paraId="16CDD1AC" w14:textId="77777777" w:rsidR="00C410B9" w:rsidRPr="00DE7BD2" w:rsidRDefault="00000000">
      <w:pPr>
        <w:ind w:firstLineChars="200" w:firstLine="480"/>
        <w:rPr>
          <w:rFonts w:ascii="Times New Roman" w:eastAsia="仿宋" w:hAnsi="Times New Roman" w:cs="Times New Roman"/>
          <w:sz w:val="24"/>
        </w:rPr>
      </w:pPr>
      <w:r w:rsidRPr="00DE7BD2">
        <w:rPr>
          <w:rFonts w:ascii="Times New Roman" w:eastAsia="仿宋" w:hAnsi="Times New Roman" w:cs="Times New Roman"/>
          <w:sz w:val="24"/>
        </w:rPr>
        <w:t>2</w:t>
      </w:r>
      <w:r w:rsidRPr="00DE7BD2">
        <w:rPr>
          <w:rFonts w:ascii="Times New Roman" w:eastAsia="仿宋" w:hAnsi="Times New Roman" w:cs="Times New Roman"/>
          <w:sz w:val="24"/>
        </w:rPr>
        <w:t>）</w:t>
      </w:r>
      <w:r w:rsidRPr="00DE7BD2">
        <w:rPr>
          <w:rFonts w:ascii="Times New Roman" w:eastAsia="仿宋" w:hAnsi="Times New Roman" w:cs="Times New Roman" w:hint="eastAsia"/>
          <w:sz w:val="24"/>
        </w:rPr>
        <w:t>“</w:t>
      </w:r>
      <w:r w:rsidRPr="00DE7BD2">
        <w:rPr>
          <w:rFonts w:ascii="Times New Roman" w:eastAsia="仿宋" w:hAnsi="Times New Roman" w:cs="Times New Roman"/>
          <w:sz w:val="24"/>
        </w:rPr>
        <w:t>氡的检验按</w:t>
      </w:r>
      <w:r w:rsidRPr="00DE7BD2">
        <w:rPr>
          <w:rFonts w:ascii="Times New Roman" w:eastAsia="仿宋" w:hAnsi="Times New Roman" w:cs="Times New Roman"/>
          <w:sz w:val="24"/>
        </w:rPr>
        <w:t>GB/Z 155</w:t>
      </w:r>
      <w:r w:rsidRPr="00DE7BD2">
        <w:rPr>
          <w:rFonts w:ascii="Times New Roman" w:eastAsia="仿宋" w:hAnsi="Times New Roman" w:cs="Times New Roman"/>
          <w:sz w:val="24"/>
        </w:rPr>
        <w:t>执行</w:t>
      </w:r>
      <w:r w:rsidRPr="00DE7BD2">
        <w:rPr>
          <w:rFonts w:ascii="Times New Roman" w:eastAsia="仿宋" w:hAnsi="Times New Roman" w:cs="Times New Roman"/>
          <w:sz w:val="24"/>
        </w:rPr>
        <w:t>”</w:t>
      </w:r>
      <w:r w:rsidRPr="00DE7BD2">
        <w:rPr>
          <w:rFonts w:ascii="Times New Roman" w:eastAsia="仿宋" w:hAnsi="Times New Roman" w:cs="Times New Roman" w:hint="eastAsia"/>
          <w:sz w:val="24"/>
        </w:rPr>
        <w:t>更改</w:t>
      </w:r>
      <w:r w:rsidRPr="00DE7BD2">
        <w:rPr>
          <w:rFonts w:ascii="Times New Roman" w:eastAsia="仿宋" w:hAnsi="Times New Roman" w:cs="Times New Roman"/>
          <w:sz w:val="24"/>
        </w:rPr>
        <w:t>为</w:t>
      </w:r>
      <w:r w:rsidRPr="00DE7BD2">
        <w:rPr>
          <w:rFonts w:ascii="Times New Roman" w:eastAsia="仿宋" w:hAnsi="Times New Roman" w:cs="Times New Roman"/>
          <w:sz w:val="24"/>
        </w:rPr>
        <w:t>“</w:t>
      </w:r>
      <w:r w:rsidRPr="00DE7BD2">
        <w:rPr>
          <w:rFonts w:ascii="Times New Roman" w:eastAsia="仿宋" w:hAnsi="Times New Roman" w:cs="Times New Roman"/>
          <w:sz w:val="24"/>
        </w:rPr>
        <w:t>氡的检验按</w:t>
      </w:r>
      <w:r w:rsidRPr="00DE7BD2">
        <w:rPr>
          <w:rFonts w:ascii="Times New Roman" w:eastAsia="仿宋" w:hAnsi="Times New Roman" w:cs="Times New Roman"/>
          <w:sz w:val="24"/>
        </w:rPr>
        <w:t>GB/T 18883</w:t>
      </w:r>
      <w:r w:rsidRPr="00DE7BD2">
        <w:rPr>
          <w:rFonts w:ascii="Times New Roman" w:eastAsia="仿宋" w:hAnsi="Times New Roman" w:cs="Times New Roman"/>
          <w:sz w:val="24"/>
        </w:rPr>
        <w:t>执行</w:t>
      </w:r>
      <w:r w:rsidRPr="00DE7BD2">
        <w:rPr>
          <w:rFonts w:ascii="Times New Roman" w:eastAsia="仿宋" w:hAnsi="Times New Roman" w:cs="Times New Roman" w:hint="eastAsia"/>
          <w:sz w:val="24"/>
        </w:rPr>
        <w:t>”</w:t>
      </w:r>
      <w:r w:rsidRPr="00DE7BD2">
        <w:rPr>
          <w:rFonts w:ascii="Times New Roman" w:eastAsia="仿宋" w:hAnsi="Times New Roman" w:cs="Times New Roman"/>
          <w:sz w:val="24"/>
        </w:rPr>
        <w:t>。</w:t>
      </w:r>
    </w:p>
    <w:p w14:paraId="70F16010" w14:textId="77777777" w:rsidR="00C410B9" w:rsidRPr="00DE7BD2" w:rsidRDefault="00000000">
      <w:pPr>
        <w:ind w:firstLineChars="200" w:firstLine="480"/>
        <w:rPr>
          <w:rFonts w:ascii="Times New Roman" w:eastAsia="仿宋" w:hAnsi="Times New Roman" w:cs="Times New Roman"/>
          <w:sz w:val="24"/>
        </w:rPr>
      </w:pPr>
      <w:r w:rsidRPr="00DE7BD2">
        <w:rPr>
          <w:rFonts w:ascii="Times New Roman" w:eastAsia="仿宋" w:hAnsi="Times New Roman" w:cs="Times New Roman" w:hint="eastAsia"/>
          <w:sz w:val="24"/>
        </w:rPr>
        <w:t>更改</w:t>
      </w:r>
      <w:r w:rsidRPr="00DE7BD2">
        <w:rPr>
          <w:rFonts w:ascii="Times New Roman" w:eastAsia="仿宋" w:hAnsi="Times New Roman" w:cs="Times New Roman"/>
          <w:sz w:val="24"/>
        </w:rPr>
        <w:t>依据：</w:t>
      </w:r>
    </w:p>
    <w:p w14:paraId="76FF48EF" w14:textId="77777777" w:rsidR="00C410B9" w:rsidRPr="00DE7BD2" w:rsidRDefault="00000000">
      <w:pPr>
        <w:ind w:firstLineChars="200" w:firstLine="480"/>
        <w:rPr>
          <w:rFonts w:ascii="Times New Roman" w:eastAsia="仿宋" w:hAnsi="Times New Roman" w:cs="Times New Roman"/>
          <w:sz w:val="24"/>
        </w:rPr>
      </w:pPr>
      <w:r w:rsidRPr="00DE7BD2">
        <w:rPr>
          <w:rFonts w:ascii="Times New Roman" w:eastAsia="仿宋" w:hAnsi="Times New Roman" w:cs="Times New Roman"/>
          <w:sz w:val="24"/>
        </w:rPr>
        <w:t>氡是一种无色、无味、无臭的放射性惰性气体，广泛存在于土壤和建筑材料中。</w:t>
      </w:r>
      <w:r w:rsidRPr="00DE7BD2">
        <w:rPr>
          <w:rFonts w:ascii="Times New Roman" w:eastAsia="仿宋" w:hAnsi="Times New Roman" w:cs="Times New Roman"/>
          <w:sz w:val="24"/>
        </w:rPr>
        <w:t>WHO</w:t>
      </w:r>
      <w:r w:rsidRPr="00DE7BD2">
        <w:rPr>
          <w:rFonts w:ascii="Times New Roman" w:eastAsia="仿宋" w:hAnsi="Times New Roman" w:cs="Times New Roman"/>
          <w:sz w:val="24"/>
        </w:rPr>
        <w:t>将其列为</w:t>
      </w:r>
      <w:r w:rsidRPr="00DE7BD2">
        <w:rPr>
          <w:rFonts w:ascii="Times New Roman" w:eastAsia="仿宋" w:hAnsi="Times New Roman" w:cs="Times New Roman"/>
          <w:sz w:val="24"/>
        </w:rPr>
        <w:t>1</w:t>
      </w:r>
      <w:r w:rsidRPr="00DE7BD2">
        <w:rPr>
          <w:rFonts w:ascii="Times New Roman" w:eastAsia="仿宋" w:hAnsi="Times New Roman" w:cs="Times New Roman"/>
          <w:sz w:val="24"/>
        </w:rPr>
        <w:t>类致癌物，长期暴露于高浓度</w:t>
      </w:r>
      <w:proofErr w:type="gramStart"/>
      <w:r w:rsidRPr="00DE7BD2">
        <w:rPr>
          <w:rFonts w:ascii="Times New Roman" w:eastAsia="仿宋" w:hAnsi="Times New Roman" w:cs="Times New Roman"/>
          <w:sz w:val="24"/>
        </w:rPr>
        <w:t>氡环境</w:t>
      </w:r>
      <w:proofErr w:type="gramEnd"/>
      <w:r w:rsidRPr="00DE7BD2">
        <w:rPr>
          <w:rFonts w:ascii="Times New Roman" w:eastAsia="仿宋" w:hAnsi="Times New Roman" w:cs="Times New Roman"/>
          <w:sz w:val="24"/>
        </w:rPr>
        <w:t>可导致肺部组织损伤，显著增加肺癌及白血病风险。因此，氡检测对保障公共健康、建筑安全与环境管理具有重要意义。</w:t>
      </w:r>
    </w:p>
    <w:p w14:paraId="3A9DF43B" w14:textId="77777777" w:rsidR="00C410B9" w:rsidRPr="00DE7BD2" w:rsidRDefault="00000000">
      <w:pPr>
        <w:ind w:firstLineChars="200" w:firstLine="480"/>
        <w:rPr>
          <w:rFonts w:ascii="Times New Roman" w:eastAsia="仿宋" w:hAnsi="Times New Roman" w:cs="Times New Roman"/>
          <w:sz w:val="24"/>
        </w:rPr>
      </w:pPr>
      <w:r w:rsidRPr="00DE7BD2">
        <w:rPr>
          <w:rFonts w:ascii="Times New Roman" w:eastAsia="仿宋" w:hAnsi="Times New Roman" w:cs="Times New Roman"/>
          <w:sz w:val="24"/>
        </w:rPr>
        <w:t>我国现行标准体系对氡检测方法做出系统规范：</w:t>
      </w:r>
      <w:r w:rsidRPr="00DE7BD2">
        <w:rPr>
          <w:rFonts w:ascii="Times New Roman" w:eastAsia="仿宋" w:hAnsi="Times New Roman" w:cs="Times New Roman"/>
          <w:sz w:val="24"/>
        </w:rPr>
        <w:t>GB/T 18883-2022</w:t>
      </w:r>
      <w:r w:rsidRPr="00DE7BD2">
        <w:rPr>
          <w:rFonts w:ascii="Times New Roman" w:eastAsia="仿宋" w:hAnsi="Times New Roman" w:cs="Times New Roman"/>
          <w:sz w:val="24"/>
        </w:rPr>
        <w:t>《室内空气质量标准》规定了室内空气中氡的检测方法，包括固体核径迹测量方法、连续测量法（包括闪烁室法、脉冲电离室法和静电收集法）和活性炭盒法。</w:t>
      </w:r>
      <w:r w:rsidRPr="00DE7BD2">
        <w:rPr>
          <w:rFonts w:ascii="Times New Roman" w:eastAsia="仿宋" w:hAnsi="Times New Roman" w:cs="Times New Roman"/>
          <w:sz w:val="24"/>
        </w:rPr>
        <w:t xml:space="preserve">HJ </w:t>
      </w:r>
      <w:r w:rsidRPr="00DE7BD2">
        <w:rPr>
          <w:rFonts w:ascii="Times New Roman" w:eastAsia="仿宋" w:hAnsi="Times New Roman" w:cs="Times New Roman"/>
          <w:sz w:val="24"/>
        </w:rPr>
        <w:lastRenderedPageBreak/>
        <w:t>1212-2021</w:t>
      </w:r>
      <w:r w:rsidRPr="00DE7BD2">
        <w:rPr>
          <w:rFonts w:ascii="Times New Roman" w:eastAsia="仿宋" w:hAnsi="Times New Roman" w:cs="Times New Roman"/>
          <w:sz w:val="24"/>
        </w:rPr>
        <w:t>《环境空气中氡的测量方法》则规定了环境空气中氡的四种检测方法，包括径迹蚀刻法、活性碳盒法、脉冲电离室法、静电收集法。</w:t>
      </w:r>
      <w:r w:rsidRPr="00DE7BD2">
        <w:rPr>
          <w:rFonts w:ascii="Times New Roman" w:eastAsia="仿宋" w:hAnsi="Times New Roman" w:cs="Times New Roman"/>
          <w:sz w:val="24"/>
        </w:rPr>
        <w:t>GBZ/T 182-2006</w:t>
      </w:r>
      <w:r w:rsidRPr="00DE7BD2">
        <w:rPr>
          <w:rFonts w:ascii="Times New Roman" w:eastAsia="仿宋" w:hAnsi="Times New Roman" w:cs="Times New Roman"/>
          <w:sz w:val="24"/>
        </w:rPr>
        <w:t>《室内氡及其衰变产物测量规范》也规定了闪烁室法、</w:t>
      </w:r>
      <w:r w:rsidRPr="00DE7BD2">
        <w:rPr>
          <w:rFonts w:ascii="Times New Roman" w:eastAsia="仿宋" w:hAnsi="Times New Roman" w:cs="Times New Roman"/>
          <w:sz w:val="24"/>
        </w:rPr>
        <w:t>α</w:t>
      </w:r>
      <w:r w:rsidRPr="00DE7BD2">
        <w:rPr>
          <w:rFonts w:ascii="Times New Roman" w:eastAsia="仿宋" w:hAnsi="Times New Roman" w:cs="Times New Roman"/>
          <w:sz w:val="24"/>
        </w:rPr>
        <w:t>径迹法、</w:t>
      </w:r>
      <w:proofErr w:type="gramStart"/>
      <w:r w:rsidRPr="00DE7BD2">
        <w:rPr>
          <w:rFonts w:ascii="Times New Roman" w:eastAsia="仿宋" w:hAnsi="Times New Roman" w:cs="Times New Roman"/>
          <w:sz w:val="24"/>
        </w:rPr>
        <w:t>活性炭盒法等</w:t>
      </w:r>
      <w:proofErr w:type="gramEnd"/>
      <w:r w:rsidRPr="00DE7BD2">
        <w:rPr>
          <w:rFonts w:ascii="Times New Roman" w:eastAsia="仿宋" w:hAnsi="Times New Roman" w:cs="Times New Roman"/>
          <w:sz w:val="24"/>
        </w:rPr>
        <w:t>多种方法。国际标准</w:t>
      </w:r>
      <w:r w:rsidRPr="00DE7BD2">
        <w:rPr>
          <w:rFonts w:ascii="Times New Roman" w:eastAsia="仿宋" w:hAnsi="Times New Roman" w:cs="Times New Roman"/>
          <w:sz w:val="24"/>
        </w:rPr>
        <w:t>ISO 11665-1:2019</w:t>
      </w:r>
      <w:r w:rsidRPr="00DE7BD2">
        <w:rPr>
          <w:rFonts w:ascii="Times New Roman" w:eastAsia="仿宋" w:hAnsi="Times New Roman" w:cs="Times New Roman"/>
          <w:sz w:val="24"/>
        </w:rPr>
        <w:t>也对空气中氡及其衰变产物测量方法做出规定，包括闪烁室法、</w:t>
      </w:r>
      <w:r w:rsidRPr="00DE7BD2">
        <w:rPr>
          <w:rFonts w:ascii="Times New Roman" w:eastAsia="仿宋" w:hAnsi="Times New Roman" w:cs="Times New Roman"/>
          <w:sz w:val="24"/>
        </w:rPr>
        <w:t>γ</w:t>
      </w:r>
      <w:r w:rsidRPr="00DE7BD2">
        <w:rPr>
          <w:rFonts w:ascii="Times New Roman" w:eastAsia="仿宋" w:hAnsi="Times New Roman" w:cs="Times New Roman"/>
          <w:sz w:val="24"/>
        </w:rPr>
        <w:t>射线光谱法（活性碳盒法）、液体闪烁计数法、脉冲电离室法、半导体</w:t>
      </w:r>
      <w:r w:rsidRPr="00DE7BD2">
        <w:rPr>
          <w:rFonts w:ascii="Times New Roman" w:eastAsia="仿宋" w:hAnsi="Times New Roman" w:cs="Times New Roman"/>
          <w:sz w:val="24"/>
        </w:rPr>
        <w:t>α</w:t>
      </w:r>
      <w:r w:rsidRPr="00DE7BD2">
        <w:rPr>
          <w:rFonts w:ascii="Times New Roman" w:eastAsia="仿宋" w:hAnsi="Times New Roman" w:cs="Times New Roman"/>
          <w:sz w:val="24"/>
        </w:rPr>
        <w:t>射线检测法（静电收集法）、固体核径迹测量法、离子化室内的极化表面放电法（驻极体法）。</w:t>
      </w:r>
    </w:p>
    <w:p w14:paraId="58AF5B91" w14:textId="77777777" w:rsidR="00C410B9" w:rsidRPr="00DE7BD2" w:rsidRDefault="00000000">
      <w:pPr>
        <w:ind w:firstLineChars="200" w:firstLine="480"/>
        <w:rPr>
          <w:rFonts w:ascii="Times New Roman" w:eastAsia="仿宋" w:hAnsi="Times New Roman" w:cs="Times New Roman"/>
          <w:sz w:val="24"/>
        </w:rPr>
      </w:pPr>
      <w:r w:rsidRPr="00DE7BD2">
        <w:rPr>
          <w:rFonts w:ascii="Times New Roman" w:eastAsia="仿宋" w:hAnsi="Times New Roman" w:cs="Times New Roman"/>
          <w:sz w:val="24"/>
        </w:rPr>
        <w:t>文献调研显示，科学研究与实际</w:t>
      </w:r>
      <w:r w:rsidRPr="00DE7BD2">
        <w:rPr>
          <w:rFonts w:ascii="Times New Roman" w:eastAsia="仿宋" w:hAnsi="Times New Roman" w:cs="Times New Roman" w:hint="eastAsia"/>
          <w:sz w:val="24"/>
        </w:rPr>
        <w:t>卫生监督监测</w:t>
      </w:r>
      <w:r w:rsidRPr="00DE7BD2">
        <w:rPr>
          <w:rFonts w:ascii="Times New Roman" w:eastAsia="仿宋" w:hAnsi="Times New Roman" w:cs="Times New Roman"/>
          <w:sz w:val="24"/>
        </w:rPr>
        <w:t>应用中更倾向于使用操作简便、效率更高的方法，如便携式</w:t>
      </w:r>
      <w:proofErr w:type="gramStart"/>
      <w:r w:rsidRPr="00DE7BD2">
        <w:rPr>
          <w:rFonts w:ascii="Times New Roman" w:eastAsia="仿宋" w:hAnsi="Times New Roman" w:cs="Times New Roman"/>
          <w:sz w:val="24"/>
        </w:rPr>
        <w:t>测氡仪和</w:t>
      </w:r>
      <w:proofErr w:type="gramEnd"/>
      <w:r w:rsidRPr="00DE7BD2">
        <w:rPr>
          <w:rFonts w:ascii="Times New Roman" w:eastAsia="仿宋" w:hAnsi="Times New Roman" w:cs="Times New Roman"/>
          <w:sz w:val="24"/>
        </w:rPr>
        <w:t>活性碳盒法。问卷调查也表明，在监测空气氡浓度的单位中，除</w:t>
      </w:r>
      <w:proofErr w:type="gramStart"/>
      <w:r w:rsidRPr="00DE7BD2">
        <w:rPr>
          <w:rFonts w:ascii="Times New Roman" w:eastAsia="仿宋" w:hAnsi="Times New Roman" w:cs="Times New Roman"/>
          <w:sz w:val="24"/>
        </w:rPr>
        <w:t>闪烁瓶法外</w:t>
      </w:r>
      <w:proofErr w:type="gramEnd"/>
      <w:r w:rsidRPr="00DE7BD2">
        <w:rPr>
          <w:rFonts w:ascii="Times New Roman" w:eastAsia="仿宋" w:hAnsi="Times New Roman" w:cs="Times New Roman"/>
          <w:sz w:val="24"/>
        </w:rPr>
        <w:t>，静电收集法、闪烁室法、脉冲电离室法和</w:t>
      </w:r>
      <w:proofErr w:type="spellStart"/>
      <w:r w:rsidRPr="00DE7BD2">
        <w:rPr>
          <w:rFonts w:ascii="Times New Roman" w:eastAsia="仿宋" w:hAnsi="Times New Roman" w:cs="Times New Roman"/>
          <w:sz w:val="24"/>
        </w:rPr>
        <w:t>RaA</w:t>
      </w:r>
      <w:proofErr w:type="spellEnd"/>
      <w:r w:rsidRPr="00DE7BD2">
        <w:rPr>
          <w:rFonts w:ascii="Times New Roman" w:eastAsia="仿宋" w:hAnsi="Times New Roman" w:cs="Times New Roman"/>
          <w:sz w:val="24"/>
        </w:rPr>
        <w:t>法等也被广泛使用。公共场所的检测需求呈现显著多样性</w:t>
      </w:r>
      <w:r w:rsidRPr="00DE7BD2">
        <w:rPr>
          <w:rFonts w:ascii="Times New Roman" w:eastAsia="仿宋" w:hAnsi="Times New Roman" w:cs="Times New Roman"/>
          <w:sz w:val="24"/>
        </w:rPr>
        <w:t>——</w:t>
      </w:r>
      <w:r w:rsidRPr="00DE7BD2">
        <w:rPr>
          <w:rFonts w:ascii="Times New Roman" w:eastAsia="仿宋" w:hAnsi="Times New Roman" w:cs="Times New Roman"/>
          <w:sz w:val="24"/>
        </w:rPr>
        <w:t>快速筛查需即时响应技术，长期监测依赖稳定性方法，精密溯源要求高精度设备，单一方法难以满足多场景需求。</w:t>
      </w:r>
    </w:p>
    <w:p w14:paraId="5A58A53D" w14:textId="77777777" w:rsidR="00C410B9" w:rsidRPr="00DE7BD2" w:rsidRDefault="00000000">
      <w:pPr>
        <w:ind w:firstLineChars="200" w:firstLine="480"/>
        <w:rPr>
          <w:rFonts w:ascii="Times New Roman" w:eastAsia="仿宋" w:hAnsi="Times New Roman" w:cs="Times New Roman"/>
          <w:sz w:val="24"/>
        </w:rPr>
      </w:pPr>
      <w:r w:rsidRPr="00DE7BD2">
        <w:rPr>
          <w:rFonts w:ascii="Times New Roman" w:eastAsia="仿宋" w:hAnsi="Times New Roman" w:cs="Times New Roman"/>
          <w:sz w:val="24"/>
        </w:rPr>
        <w:t>现行标准中仅规定</w:t>
      </w:r>
      <w:proofErr w:type="gramStart"/>
      <w:r w:rsidRPr="00DE7BD2">
        <w:rPr>
          <w:rFonts w:ascii="Times New Roman" w:eastAsia="仿宋" w:hAnsi="Times New Roman" w:cs="Times New Roman"/>
          <w:sz w:val="24"/>
        </w:rPr>
        <w:t>闪烁瓶法这</w:t>
      </w:r>
      <w:proofErr w:type="gramEnd"/>
      <w:r w:rsidRPr="00DE7BD2">
        <w:rPr>
          <w:rFonts w:ascii="Times New Roman" w:eastAsia="仿宋" w:hAnsi="Times New Roman" w:cs="Times New Roman"/>
          <w:sz w:val="24"/>
        </w:rPr>
        <w:t>一种氡检测方法，存在检测手段单一、操作流程繁琐等局限性。相比之下，</w:t>
      </w:r>
      <w:r w:rsidRPr="00DE7BD2">
        <w:rPr>
          <w:rFonts w:ascii="Times New Roman" w:eastAsia="仿宋" w:hAnsi="Times New Roman" w:cs="Times New Roman"/>
          <w:sz w:val="24"/>
        </w:rPr>
        <w:t>GB/T 18883</w:t>
      </w:r>
      <w:r w:rsidRPr="00DE7BD2">
        <w:rPr>
          <w:rFonts w:ascii="Times New Roman" w:eastAsia="仿宋" w:hAnsi="Times New Roman" w:cs="Times New Roman"/>
          <w:sz w:val="24"/>
        </w:rPr>
        <w:t>标准作为现行氡检测的主要参考依据，涵盖了多种检测方法，具有适用范围广、方法选择灵活等优势。因此，将检测要求</w:t>
      </w:r>
      <w:r w:rsidRPr="00DE7BD2">
        <w:rPr>
          <w:rFonts w:ascii="Times New Roman" w:eastAsia="仿宋" w:hAnsi="Times New Roman" w:cs="Times New Roman" w:hint="eastAsia"/>
          <w:sz w:val="24"/>
        </w:rPr>
        <w:t>更改</w:t>
      </w:r>
      <w:r w:rsidRPr="00DE7BD2">
        <w:rPr>
          <w:rFonts w:ascii="Times New Roman" w:eastAsia="仿宋" w:hAnsi="Times New Roman" w:cs="Times New Roman"/>
          <w:sz w:val="24"/>
        </w:rPr>
        <w:t>为</w:t>
      </w:r>
      <w:r w:rsidRPr="00DE7BD2">
        <w:rPr>
          <w:rFonts w:ascii="Times New Roman" w:eastAsia="仿宋" w:hAnsi="Times New Roman" w:cs="Times New Roman"/>
          <w:sz w:val="24"/>
        </w:rPr>
        <w:t>“</w:t>
      </w:r>
      <w:r w:rsidRPr="00DE7BD2">
        <w:rPr>
          <w:rFonts w:ascii="Times New Roman" w:eastAsia="仿宋" w:hAnsi="Times New Roman" w:cs="Times New Roman"/>
          <w:sz w:val="24"/>
        </w:rPr>
        <w:t>氡的检验按照</w:t>
      </w:r>
      <w:r w:rsidRPr="00DE7BD2">
        <w:rPr>
          <w:rFonts w:ascii="Times New Roman" w:eastAsia="仿宋" w:hAnsi="Times New Roman" w:cs="Times New Roman"/>
          <w:sz w:val="24"/>
        </w:rPr>
        <w:t>GB/T 18883</w:t>
      </w:r>
      <w:r w:rsidRPr="00DE7BD2">
        <w:rPr>
          <w:rFonts w:ascii="Times New Roman" w:eastAsia="仿宋" w:hAnsi="Times New Roman" w:cs="Times New Roman"/>
          <w:sz w:val="24"/>
        </w:rPr>
        <w:t>标准执行</w:t>
      </w:r>
      <w:r w:rsidRPr="00DE7BD2">
        <w:rPr>
          <w:rFonts w:ascii="Times New Roman" w:eastAsia="仿宋" w:hAnsi="Times New Roman" w:cs="Times New Roman"/>
          <w:sz w:val="24"/>
        </w:rPr>
        <w:t>”</w:t>
      </w:r>
      <w:r w:rsidRPr="00DE7BD2">
        <w:rPr>
          <w:rFonts w:ascii="Times New Roman" w:eastAsia="仿宋" w:hAnsi="Times New Roman" w:cs="Times New Roman"/>
          <w:sz w:val="24"/>
        </w:rPr>
        <w:t>。</w:t>
      </w:r>
    </w:p>
    <w:p w14:paraId="15C7EDA7" w14:textId="77777777" w:rsidR="00C410B9" w:rsidRPr="00DE7BD2" w:rsidRDefault="00000000">
      <w:pPr>
        <w:adjustRightInd w:val="0"/>
        <w:snapToGrid w:val="0"/>
        <w:ind w:firstLineChars="200" w:firstLine="560"/>
        <w:outlineLvl w:val="1"/>
        <w:rPr>
          <w:rFonts w:ascii="Times New Roman" w:eastAsia="楷体" w:hAnsi="Times New Roman" w:cs="Times New Roman"/>
          <w:sz w:val="28"/>
        </w:rPr>
      </w:pPr>
      <w:bookmarkStart w:id="99" w:name="_Toc29493"/>
      <w:r w:rsidRPr="00DE7BD2">
        <w:rPr>
          <w:rFonts w:ascii="Times New Roman" w:eastAsia="楷体" w:hAnsi="Times New Roman" w:cs="Times New Roman" w:hint="eastAsia"/>
          <w:sz w:val="28"/>
        </w:rPr>
        <w:t>（十）</w:t>
      </w:r>
      <w:r w:rsidRPr="00DE7BD2">
        <w:rPr>
          <w:rFonts w:ascii="Times New Roman" w:eastAsia="楷体" w:hAnsi="Times New Roman" w:cs="Times New Roman"/>
          <w:sz w:val="28"/>
        </w:rPr>
        <w:t>国家标准</w:t>
      </w:r>
      <w:r w:rsidRPr="00DE7BD2">
        <w:rPr>
          <w:rFonts w:ascii="Times New Roman" w:eastAsia="楷体" w:hAnsi="Times New Roman" w:cs="Times New Roman" w:hint="eastAsia"/>
          <w:sz w:val="28"/>
        </w:rPr>
        <w:t>修订前后指标及限值对比情况</w:t>
      </w:r>
      <w:bookmarkEnd w:id="99"/>
    </w:p>
    <w:p w14:paraId="31F4E700" w14:textId="77777777" w:rsidR="00C410B9" w:rsidRPr="00DE7BD2" w:rsidRDefault="00000000">
      <w:pPr>
        <w:ind w:firstLineChars="200" w:firstLine="480"/>
        <w:rPr>
          <w:rFonts w:ascii="Times New Roman" w:eastAsia="仿宋" w:hAnsi="Times New Roman" w:cs="Times New Roman"/>
          <w:color w:val="000000"/>
          <w:sz w:val="24"/>
          <w:szCs w:val="21"/>
          <w14:ligatures w14:val="standardContextual"/>
        </w:rPr>
      </w:pPr>
      <w:r w:rsidRPr="00DE7BD2">
        <w:rPr>
          <w:rFonts w:ascii="Times New Roman" w:eastAsia="仿宋" w:hAnsi="Times New Roman" w:cs="Times New Roman" w:hint="eastAsia"/>
          <w:color w:val="000000"/>
          <w:sz w:val="24"/>
          <w:szCs w:val="21"/>
          <w14:ligatures w14:val="standardContextual"/>
        </w:rPr>
        <w:t>本次修订新增室内空气质量中真菌总数、细颗粒物</w:t>
      </w:r>
      <w:r w:rsidRPr="00DE7BD2">
        <w:rPr>
          <w:rFonts w:ascii="Times New Roman" w:eastAsia="仿宋" w:hAnsi="Times New Roman" w:cs="Times New Roman" w:hint="eastAsia"/>
          <w:color w:val="000000"/>
          <w:sz w:val="24"/>
          <w:szCs w:val="21"/>
          <w14:ligatures w14:val="standardContextual"/>
        </w:rPr>
        <w:t>2</w:t>
      </w:r>
      <w:r w:rsidRPr="00DE7BD2">
        <w:rPr>
          <w:rFonts w:ascii="Times New Roman" w:eastAsia="仿宋" w:hAnsi="Times New Roman" w:cs="Times New Roman" w:hint="eastAsia"/>
          <w:color w:val="000000"/>
          <w:sz w:val="24"/>
          <w:szCs w:val="21"/>
          <w14:ligatures w14:val="standardContextual"/>
        </w:rPr>
        <w:t>项指标及限值要求，</w:t>
      </w:r>
    </w:p>
    <w:p w14:paraId="1B4EC1D8" w14:textId="77777777" w:rsidR="00C410B9" w:rsidRPr="00DE7BD2" w:rsidRDefault="00000000">
      <w:pPr>
        <w:ind w:firstLineChars="200" w:firstLine="480"/>
        <w:rPr>
          <w:rFonts w:ascii="Times New Roman" w:eastAsia="仿宋" w:hAnsi="Times New Roman" w:cs="Times New Roman"/>
          <w:color w:val="000000"/>
          <w:sz w:val="24"/>
          <w:szCs w:val="21"/>
          <w14:ligatures w14:val="standardContextual"/>
        </w:rPr>
      </w:pPr>
      <w:r w:rsidRPr="00DE7BD2">
        <w:rPr>
          <w:rFonts w:ascii="Times New Roman" w:eastAsia="仿宋" w:hAnsi="Times New Roman" w:cs="Times New Roman" w:hint="eastAsia"/>
          <w:color w:val="000000"/>
          <w:sz w:val="24"/>
          <w:szCs w:val="21"/>
          <w14:ligatures w14:val="standardContextual"/>
        </w:rPr>
        <w:t>收</w:t>
      </w:r>
      <w:proofErr w:type="gramStart"/>
      <w:r w:rsidRPr="00DE7BD2">
        <w:rPr>
          <w:rFonts w:ascii="Times New Roman" w:eastAsia="仿宋" w:hAnsi="Times New Roman" w:cs="Times New Roman" w:hint="eastAsia"/>
          <w:color w:val="000000"/>
          <w:sz w:val="24"/>
          <w:szCs w:val="21"/>
          <w14:ligatures w14:val="standardContextual"/>
        </w:rPr>
        <w:t>严指标</w:t>
      </w:r>
      <w:proofErr w:type="gramEnd"/>
      <w:r w:rsidRPr="00DE7BD2">
        <w:rPr>
          <w:rFonts w:ascii="Times New Roman" w:eastAsia="仿宋" w:hAnsi="Times New Roman" w:cs="Times New Roman" w:hint="eastAsia"/>
          <w:color w:val="000000"/>
          <w:sz w:val="24"/>
          <w:szCs w:val="21"/>
          <w14:ligatures w14:val="standardContextual"/>
        </w:rPr>
        <w:t>8</w:t>
      </w:r>
      <w:r w:rsidRPr="00DE7BD2">
        <w:rPr>
          <w:rFonts w:ascii="Times New Roman" w:eastAsia="仿宋" w:hAnsi="Times New Roman" w:cs="Times New Roman" w:hint="eastAsia"/>
          <w:color w:val="000000"/>
          <w:sz w:val="24"/>
          <w:szCs w:val="21"/>
          <w14:ligatures w14:val="standardContextual"/>
        </w:rPr>
        <w:t>项：</w:t>
      </w:r>
      <w:r w:rsidRPr="00DE7BD2">
        <w:rPr>
          <w:rFonts w:ascii="Times New Roman" w:eastAsia="仿宋" w:hAnsi="Times New Roman" w:cs="Times New Roman"/>
          <w:color w:val="000000"/>
          <w:sz w:val="24"/>
          <w:szCs w:val="21"/>
          <w14:ligatures w14:val="standardContextual"/>
        </w:rPr>
        <w:t>冬季采用空调等调温方式的</w:t>
      </w:r>
      <w:r w:rsidRPr="00DE7BD2">
        <w:rPr>
          <w:rFonts w:ascii="Times New Roman" w:eastAsia="仿宋" w:hAnsi="Times New Roman" w:cs="Times New Roman" w:hint="eastAsia"/>
          <w:color w:val="000000"/>
          <w:sz w:val="24"/>
          <w:szCs w:val="21"/>
          <w14:ligatures w14:val="standardContextual"/>
        </w:rPr>
        <w:t>场所温度（温度，</w:t>
      </w:r>
      <w:r w:rsidRPr="00DE7BD2">
        <w:rPr>
          <w:rFonts w:ascii="Times New Roman" w:eastAsia="仿宋" w:hAnsi="Times New Roman" w:cs="Times New Roman" w:hint="eastAsia"/>
          <w:color w:val="000000"/>
          <w:sz w:val="24"/>
          <w:szCs w:val="21"/>
          <w14:ligatures w14:val="standardContextual"/>
        </w:rPr>
        <w:t xml:space="preserve">16 </w:t>
      </w:r>
      <w:r w:rsidRPr="00DE7BD2">
        <w:rPr>
          <w:rFonts w:ascii="Times New Roman" w:eastAsia="仿宋" w:hAnsi="Times New Roman" w:cs="Times New Roman" w:hint="eastAsia"/>
          <w:color w:val="000000"/>
          <w:sz w:val="24"/>
          <w:szCs w:val="21"/>
          <w14:ligatures w14:val="standardContextual"/>
        </w:rPr>
        <w:t>℃～</w:t>
      </w:r>
      <w:r w:rsidRPr="00DE7BD2">
        <w:rPr>
          <w:rFonts w:ascii="Times New Roman" w:eastAsia="仿宋" w:hAnsi="Times New Roman" w:cs="Times New Roman" w:hint="eastAsia"/>
          <w:color w:val="000000"/>
          <w:sz w:val="24"/>
          <w:szCs w:val="21"/>
          <w14:ligatures w14:val="standardContextual"/>
        </w:rPr>
        <w:t xml:space="preserve">20 </w:t>
      </w:r>
      <w:r w:rsidRPr="00DE7BD2">
        <w:rPr>
          <w:rFonts w:ascii="Times New Roman" w:eastAsia="仿宋" w:hAnsi="Times New Roman" w:cs="Times New Roman" w:hint="eastAsia"/>
          <w:color w:val="000000"/>
          <w:sz w:val="24"/>
          <w:szCs w:val="21"/>
          <w14:ligatures w14:val="standardContextual"/>
        </w:rPr>
        <w:t>℃，改为</w:t>
      </w:r>
      <w:r w:rsidRPr="00DE7BD2">
        <w:rPr>
          <w:rFonts w:ascii="Times New Roman" w:eastAsia="仿宋" w:hAnsi="Times New Roman" w:cs="Times New Roman" w:hint="eastAsia"/>
          <w:color w:val="000000"/>
          <w:sz w:val="24"/>
          <w:szCs w:val="21"/>
          <w14:ligatures w14:val="standardContextual"/>
        </w:rPr>
        <w:t>18</w:t>
      </w:r>
      <w:r w:rsidRPr="00DE7BD2">
        <w:rPr>
          <w:rFonts w:ascii="Times New Roman" w:eastAsia="仿宋" w:hAnsi="Times New Roman" w:cs="Times New Roman" w:hint="eastAsia"/>
          <w:color w:val="000000"/>
          <w:sz w:val="24"/>
          <w:szCs w:val="21"/>
          <w14:ligatures w14:val="standardContextual"/>
        </w:rPr>
        <w:t>℃～</w:t>
      </w:r>
      <w:r w:rsidRPr="00DE7BD2">
        <w:rPr>
          <w:rFonts w:ascii="Times New Roman" w:eastAsia="仿宋" w:hAnsi="Times New Roman" w:cs="Times New Roman" w:hint="eastAsia"/>
          <w:color w:val="000000"/>
          <w:sz w:val="24"/>
          <w:szCs w:val="21"/>
          <w14:ligatures w14:val="standardContextual"/>
        </w:rPr>
        <w:t xml:space="preserve">22 </w:t>
      </w:r>
      <w:r w:rsidRPr="00DE7BD2">
        <w:rPr>
          <w:rFonts w:ascii="Times New Roman" w:eastAsia="仿宋" w:hAnsi="Times New Roman" w:cs="Times New Roman" w:hint="eastAsia"/>
          <w:color w:val="000000"/>
          <w:sz w:val="24"/>
          <w:szCs w:val="21"/>
          <w14:ligatures w14:val="standardContextual"/>
        </w:rPr>
        <w:t>℃）、</w:t>
      </w:r>
      <w:r w:rsidRPr="00DE7BD2">
        <w:rPr>
          <w:rFonts w:ascii="Times New Roman" w:eastAsia="仿宋" w:hAnsi="Times New Roman" w:cs="Times New Roman"/>
          <w:color w:val="000000"/>
          <w:sz w:val="24"/>
          <w:szCs w:val="21"/>
          <w14:ligatures w14:val="standardContextual"/>
        </w:rPr>
        <w:t>夏季采用空调等调温方式</w:t>
      </w:r>
      <w:r w:rsidRPr="00DE7BD2">
        <w:rPr>
          <w:rFonts w:ascii="Times New Roman" w:eastAsia="仿宋" w:hAnsi="Times New Roman" w:cs="Times New Roman" w:hint="eastAsia"/>
          <w:color w:val="000000"/>
          <w:sz w:val="24"/>
          <w:szCs w:val="21"/>
          <w14:ligatures w14:val="standardContextual"/>
        </w:rPr>
        <w:t>（温度，</w:t>
      </w:r>
      <w:r w:rsidRPr="00DE7BD2">
        <w:rPr>
          <w:rFonts w:ascii="Times New Roman" w:eastAsia="仿宋" w:hAnsi="Times New Roman" w:cs="Times New Roman"/>
          <w:color w:val="000000"/>
          <w:sz w:val="24"/>
          <w:szCs w:val="21"/>
          <w14:ligatures w14:val="standardContextual"/>
        </w:rPr>
        <w:t>26 ℃</w:t>
      </w:r>
      <w:r w:rsidRPr="00DE7BD2">
        <w:rPr>
          <w:rFonts w:ascii="Times New Roman" w:eastAsia="仿宋" w:hAnsi="Times New Roman" w:cs="Times New Roman"/>
          <w:color w:val="000000"/>
          <w:sz w:val="24"/>
          <w:szCs w:val="21"/>
          <w14:ligatures w14:val="standardContextual"/>
        </w:rPr>
        <w:t>～</w:t>
      </w:r>
      <w:r w:rsidRPr="00DE7BD2">
        <w:rPr>
          <w:rFonts w:ascii="Times New Roman" w:eastAsia="仿宋" w:hAnsi="Times New Roman" w:cs="Times New Roman"/>
          <w:color w:val="000000"/>
          <w:sz w:val="24"/>
          <w:szCs w:val="21"/>
          <w14:ligatures w14:val="standardContextual"/>
        </w:rPr>
        <w:t>28 ℃</w:t>
      </w:r>
      <w:r w:rsidRPr="00DE7BD2">
        <w:rPr>
          <w:rFonts w:ascii="Times New Roman" w:eastAsia="仿宋" w:hAnsi="Times New Roman" w:cs="Times New Roman" w:hint="eastAsia"/>
          <w:color w:val="000000"/>
          <w:sz w:val="24"/>
          <w:szCs w:val="21"/>
          <w14:ligatures w14:val="standardContextual"/>
        </w:rPr>
        <w:t>，改为</w:t>
      </w:r>
      <w:r w:rsidRPr="00DE7BD2">
        <w:rPr>
          <w:rFonts w:ascii="Times New Roman" w:eastAsia="仿宋" w:hAnsi="Times New Roman" w:cs="Times New Roman"/>
          <w:color w:val="000000"/>
          <w:sz w:val="24"/>
          <w:szCs w:val="21"/>
          <w14:ligatures w14:val="standardContextual"/>
        </w:rPr>
        <w:t>24 ℃</w:t>
      </w:r>
      <w:r w:rsidRPr="00DE7BD2">
        <w:rPr>
          <w:rFonts w:ascii="Times New Roman" w:eastAsia="仿宋" w:hAnsi="Times New Roman" w:cs="Times New Roman"/>
          <w:color w:val="000000"/>
          <w:sz w:val="24"/>
          <w:szCs w:val="21"/>
          <w14:ligatures w14:val="standardContextual"/>
        </w:rPr>
        <w:t>～</w:t>
      </w:r>
      <w:r w:rsidRPr="00DE7BD2">
        <w:rPr>
          <w:rFonts w:ascii="Times New Roman" w:eastAsia="仿宋" w:hAnsi="Times New Roman" w:cs="Times New Roman"/>
          <w:color w:val="000000"/>
          <w:sz w:val="24"/>
          <w:szCs w:val="21"/>
          <w14:ligatures w14:val="standardContextual"/>
        </w:rPr>
        <w:t>28 ℃</w:t>
      </w:r>
      <w:r w:rsidRPr="00DE7BD2">
        <w:rPr>
          <w:rFonts w:ascii="Times New Roman" w:eastAsia="仿宋" w:hAnsi="Times New Roman" w:cs="Times New Roman" w:hint="eastAsia"/>
          <w:color w:val="000000"/>
          <w:sz w:val="24"/>
          <w:szCs w:val="21"/>
          <w14:ligatures w14:val="standardContextual"/>
        </w:rPr>
        <w:t>）、可吸入颗粒物、甲醛、苯、游泳池水浑浊度（散射浑浊度单位）、</w:t>
      </w:r>
      <w:r w:rsidRPr="00DE7BD2">
        <w:rPr>
          <w:rFonts w:ascii="Times New Roman" w:eastAsia="仿宋" w:hAnsi="Times New Roman" w:cs="Times New Roman"/>
          <w:color w:val="000000"/>
          <w:sz w:val="24"/>
          <w:szCs w:val="21"/>
          <w14:ligatures w14:val="standardContextual"/>
        </w:rPr>
        <w:t>pH</w:t>
      </w:r>
      <w:r w:rsidRPr="00DE7BD2">
        <w:rPr>
          <w:rFonts w:ascii="Times New Roman" w:eastAsia="仿宋" w:hAnsi="Times New Roman" w:cs="Times New Roman" w:hint="eastAsia"/>
          <w:color w:val="000000"/>
          <w:sz w:val="24"/>
          <w:szCs w:val="21"/>
          <w14:ligatures w14:val="standardContextual"/>
        </w:rPr>
        <w:t>、</w:t>
      </w:r>
      <w:r w:rsidRPr="00DE7BD2">
        <w:rPr>
          <w:rFonts w:ascii="Times New Roman" w:eastAsia="仿宋" w:hAnsi="Times New Roman" w:cs="Times New Roman"/>
          <w:color w:val="000000"/>
          <w:sz w:val="24"/>
          <w:szCs w:val="21"/>
          <w14:ligatures w14:val="standardContextual"/>
        </w:rPr>
        <w:t>菌落总数</w:t>
      </w:r>
      <w:r w:rsidRPr="00DE7BD2">
        <w:rPr>
          <w:rFonts w:ascii="Times New Roman" w:eastAsia="仿宋" w:hAnsi="Times New Roman" w:cs="Times New Roman" w:hint="eastAsia"/>
          <w:color w:val="000000"/>
          <w:sz w:val="24"/>
          <w:szCs w:val="21"/>
          <w14:ligatures w14:val="standardContextual"/>
        </w:rPr>
        <w:t>。</w:t>
      </w:r>
    </w:p>
    <w:p w14:paraId="376F42F4" w14:textId="77777777" w:rsidR="00C410B9" w:rsidRPr="00DE7BD2" w:rsidRDefault="00000000">
      <w:pPr>
        <w:ind w:firstLineChars="200" w:firstLine="480"/>
        <w:rPr>
          <w:rFonts w:ascii="Times New Roman" w:eastAsia="仿宋" w:hAnsi="Times New Roman" w:cs="Times New Roman"/>
          <w:color w:val="000000"/>
          <w:sz w:val="24"/>
          <w:szCs w:val="21"/>
          <w14:ligatures w14:val="standardContextual"/>
        </w:rPr>
      </w:pPr>
      <w:r w:rsidRPr="00DE7BD2">
        <w:rPr>
          <w:rFonts w:ascii="Times New Roman" w:eastAsia="仿宋" w:hAnsi="Times New Roman" w:cs="Times New Roman" w:hint="eastAsia"/>
          <w:color w:val="000000"/>
          <w:sz w:val="24"/>
          <w:szCs w:val="21"/>
          <w14:ligatures w14:val="standardContextual"/>
        </w:rPr>
        <w:t>放宽指标</w:t>
      </w:r>
      <w:r w:rsidRPr="00DE7BD2">
        <w:rPr>
          <w:rFonts w:ascii="Times New Roman" w:eastAsia="仿宋" w:hAnsi="Times New Roman" w:cs="Times New Roman" w:hint="eastAsia"/>
          <w:color w:val="000000"/>
          <w:sz w:val="24"/>
          <w:szCs w:val="21"/>
          <w14:ligatures w14:val="standardContextual"/>
        </w:rPr>
        <w:t>2</w:t>
      </w:r>
      <w:r w:rsidRPr="00DE7BD2">
        <w:rPr>
          <w:rFonts w:ascii="Times New Roman" w:eastAsia="仿宋" w:hAnsi="Times New Roman" w:cs="Times New Roman" w:hint="eastAsia"/>
          <w:color w:val="000000"/>
          <w:sz w:val="24"/>
          <w:szCs w:val="21"/>
          <w14:ligatures w14:val="standardContextual"/>
        </w:rPr>
        <w:t>项：采用空调等调温方式的公共场所（不含游泳场（馆））相对湿度的范围（</w:t>
      </w:r>
      <w:r w:rsidRPr="00DE7BD2">
        <w:rPr>
          <w:rFonts w:ascii="Times New Roman" w:eastAsia="仿宋" w:hAnsi="Times New Roman" w:cs="Times New Roman"/>
          <w:color w:val="000000"/>
          <w:sz w:val="24"/>
          <w:szCs w:val="21"/>
          <w14:ligatures w14:val="standardContextual"/>
        </w:rPr>
        <w:t>40</w:t>
      </w:r>
      <w:r w:rsidRPr="00DE7BD2">
        <w:rPr>
          <w:rFonts w:ascii="Times New Roman" w:eastAsia="仿宋" w:hAnsi="Times New Roman" w:cs="Times New Roman"/>
          <w:color w:val="000000"/>
          <w:sz w:val="24"/>
          <w:szCs w:val="21"/>
          <w14:ligatures w14:val="standardContextual"/>
        </w:rPr>
        <w:t>％～</w:t>
      </w:r>
      <w:r w:rsidRPr="00DE7BD2">
        <w:rPr>
          <w:rFonts w:ascii="Times New Roman" w:eastAsia="仿宋" w:hAnsi="Times New Roman" w:cs="Times New Roman"/>
          <w:color w:val="000000"/>
          <w:sz w:val="24"/>
          <w:szCs w:val="21"/>
          <w14:ligatures w14:val="standardContextual"/>
        </w:rPr>
        <w:t>65</w:t>
      </w:r>
      <w:r w:rsidRPr="00DE7BD2">
        <w:rPr>
          <w:rFonts w:ascii="Times New Roman" w:eastAsia="仿宋" w:hAnsi="Times New Roman" w:cs="Times New Roman"/>
          <w:color w:val="000000"/>
          <w:sz w:val="24"/>
          <w:szCs w:val="21"/>
          <w14:ligatures w14:val="standardContextual"/>
        </w:rPr>
        <w:t>％</w:t>
      </w:r>
      <w:r w:rsidRPr="00DE7BD2">
        <w:rPr>
          <w:rFonts w:ascii="Times New Roman" w:eastAsia="仿宋" w:hAnsi="Times New Roman" w:cs="Times New Roman" w:hint="eastAsia"/>
          <w:color w:val="000000"/>
          <w:sz w:val="24"/>
          <w:szCs w:val="21"/>
          <w14:ligatures w14:val="standardContextual"/>
        </w:rPr>
        <w:t>，改为</w:t>
      </w:r>
      <w:r w:rsidRPr="00DE7BD2">
        <w:rPr>
          <w:rFonts w:ascii="Times New Roman" w:eastAsia="仿宋" w:hAnsi="Times New Roman" w:cs="Times New Roman" w:hint="eastAsia"/>
          <w:color w:val="000000"/>
          <w:sz w:val="24"/>
          <w:szCs w:val="21"/>
          <w14:ligatures w14:val="standardContextual"/>
        </w:rPr>
        <w:t>3</w:t>
      </w:r>
      <w:r w:rsidRPr="00DE7BD2">
        <w:rPr>
          <w:rFonts w:ascii="Times New Roman" w:eastAsia="仿宋" w:hAnsi="Times New Roman" w:cs="Times New Roman"/>
          <w:color w:val="000000"/>
          <w:sz w:val="24"/>
          <w:szCs w:val="21"/>
          <w14:ligatures w14:val="standardContextual"/>
        </w:rPr>
        <w:t>0</w:t>
      </w:r>
      <w:r w:rsidRPr="00DE7BD2">
        <w:rPr>
          <w:rFonts w:ascii="Times New Roman" w:eastAsia="仿宋" w:hAnsi="Times New Roman" w:cs="Times New Roman"/>
          <w:color w:val="000000"/>
          <w:sz w:val="24"/>
          <w:szCs w:val="21"/>
          <w14:ligatures w14:val="standardContextual"/>
        </w:rPr>
        <w:t>％～</w:t>
      </w:r>
      <w:r w:rsidRPr="00DE7BD2">
        <w:rPr>
          <w:rFonts w:ascii="Times New Roman" w:eastAsia="仿宋" w:hAnsi="Times New Roman" w:cs="Times New Roman" w:hint="eastAsia"/>
          <w:color w:val="000000"/>
          <w:sz w:val="24"/>
          <w:szCs w:val="21"/>
          <w14:ligatures w14:val="standardContextual"/>
        </w:rPr>
        <w:t>7</w:t>
      </w:r>
      <w:r w:rsidRPr="00DE7BD2">
        <w:rPr>
          <w:rFonts w:ascii="Times New Roman" w:eastAsia="仿宋" w:hAnsi="Times New Roman" w:cs="Times New Roman"/>
          <w:color w:val="000000"/>
          <w:sz w:val="24"/>
          <w:szCs w:val="21"/>
          <w14:ligatures w14:val="standardContextual"/>
        </w:rPr>
        <w:t>0</w:t>
      </w:r>
      <w:r w:rsidRPr="00DE7BD2">
        <w:rPr>
          <w:rFonts w:ascii="Times New Roman" w:eastAsia="仿宋" w:hAnsi="Times New Roman" w:cs="Times New Roman"/>
          <w:color w:val="000000"/>
          <w:sz w:val="24"/>
          <w:szCs w:val="21"/>
          <w14:ligatures w14:val="standardContextual"/>
        </w:rPr>
        <w:t>％</w:t>
      </w:r>
      <w:r w:rsidRPr="00DE7BD2">
        <w:rPr>
          <w:rFonts w:ascii="Times New Roman" w:eastAsia="仿宋" w:hAnsi="Times New Roman" w:cs="Times New Roman" w:hint="eastAsia"/>
          <w:color w:val="000000"/>
          <w:sz w:val="24"/>
          <w:szCs w:val="21"/>
          <w14:ligatures w14:val="standardContextual"/>
        </w:rPr>
        <w:t>）；人工游泳池水（温度，</w:t>
      </w:r>
      <w:r w:rsidRPr="00DE7BD2">
        <w:rPr>
          <w:rFonts w:ascii="Times New Roman" w:eastAsia="仿宋" w:hAnsi="Times New Roman" w:cs="Times New Roman" w:hint="eastAsia"/>
          <w:color w:val="000000"/>
          <w:sz w:val="24"/>
          <w:szCs w:val="21"/>
          <w14:ligatures w14:val="standardContextual"/>
        </w:rPr>
        <w:t>23</w:t>
      </w:r>
      <w:r w:rsidRPr="00DE7BD2">
        <w:rPr>
          <w:rFonts w:ascii="Times New Roman" w:eastAsia="仿宋" w:hAnsi="Times New Roman" w:cs="Times New Roman"/>
          <w:color w:val="000000"/>
          <w:sz w:val="24"/>
          <w:szCs w:val="21"/>
          <w14:ligatures w14:val="standardContextual"/>
        </w:rPr>
        <w:t>℃</w:t>
      </w:r>
      <w:r w:rsidRPr="00DE7BD2">
        <w:rPr>
          <w:rFonts w:ascii="Times New Roman" w:eastAsia="仿宋" w:hAnsi="Times New Roman" w:cs="Times New Roman" w:hint="eastAsia"/>
          <w:color w:val="000000"/>
          <w:sz w:val="24"/>
          <w:szCs w:val="21"/>
          <w14:ligatures w14:val="standardContextual"/>
        </w:rPr>
        <w:t>～</w:t>
      </w:r>
      <w:r w:rsidRPr="00DE7BD2">
        <w:rPr>
          <w:rFonts w:ascii="Times New Roman" w:eastAsia="仿宋" w:hAnsi="Times New Roman" w:cs="Times New Roman" w:hint="eastAsia"/>
          <w:color w:val="000000"/>
          <w:sz w:val="24"/>
          <w:szCs w:val="21"/>
          <w14:ligatures w14:val="standardContextual"/>
        </w:rPr>
        <w:t>30</w:t>
      </w:r>
      <w:r w:rsidRPr="00DE7BD2">
        <w:rPr>
          <w:rFonts w:ascii="Times New Roman" w:eastAsia="仿宋" w:hAnsi="Times New Roman" w:cs="Times New Roman" w:hint="eastAsia"/>
          <w:color w:val="000000"/>
          <w:sz w:val="24"/>
          <w:szCs w:val="21"/>
          <w14:ligatures w14:val="standardContextual"/>
        </w:rPr>
        <w:t>℃，改为</w:t>
      </w:r>
      <w:r w:rsidRPr="00DE7BD2">
        <w:rPr>
          <w:rFonts w:ascii="Times New Roman" w:eastAsia="仿宋" w:hAnsi="Times New Roman" w:cs="Times New Roman"/>
          <w:color w:val="000000"/>
          <w:sz w:val="24"/>
          <w:szCs w:val="21"/>
          <w14:ligatures w14:val="standardContextual"/>
        </w:rPr>
        <w:t>2</w:t>
      </w:r>
      <w:r w:rsidRPr="00DE7BD2">
        <w:rPr>
          <w:rFonts w:ascii="Times New Roman" w:eastAsia="仿宋" w:hAnsi="Times New Roman" w:cs="Times New Roman" w:hint="eastAsia"/>
          <w:color w:val="000000"/>
          <w:sz w:val="24"/>
          <w:szCs w:val="21"/>
          <w14:ligatures w14:val="standardContextual"/>
        </w:rPr>
        <w:t>0</w:t>
      </w:r>
      <w:r w:rsidRPr="00DE7BD2">
        <w:rPr>
          <w:rFonts w:ascii="Times New Roman" w:eastAsia="仿宋" w:hAnsi="Times New Roman" w:cs="Times New Roman"/>
          <w:color w:val="000000"/>
          <w:sz w:val="24"/>
          <w:szCs w:val="21"/>
          <w14:ligatures w14:val="standardContextual"/>
        </w:rPr>
        <w:t xml:space="preserve"> ℃</w:t>
      </w:r>
      <w:r w:rsidRPr="00DE7BD2">
        <w:rPr>
          <w:rFonts w:ascii="Times New Roman" w:eastAsia="仿宋" w:hAnsi="Times New Roman" w:cs="Times New Roman"/>
          <w:color w:val="000000"/>
          <w:sz w:val="24"/>
          <w:szCs w:val="21"/>
          <w14:ligatures w14:val="standardContextual"/>
        </w:rPr>
        <w:t>～</w:t>
      </w:r>
      <w:r w:rsidRPr="00DE7BD2">
        <w:rPr>
          <w:rFonts w:ascii="Times New Roman" w:eastAsia="仿宋" w:hAnsi="Times New Roman" w:cs="Times New Roman" w:hint="eastAsia"/>
          <w:color w:val="000000"/>
          <w:sz w:val="24"/>
          <w:szCs w:val="21"/>
          <w14:ligatures w14:val="standardContextual"/>
        </w:rPr>
        <w:t>30</w:t>
      </w:r>
      <w:r w:rsidRPr="00DE7BD2">
        <w:rPr>
          <w:rFonts w:ascii="Times New Roman" w:eastAsia="仿宋" w:hAnsi="Times New Roman" w:cs="Times New Roman"/>
          <w:color w:val="000000"/>
          <w:sz w:val="24"/>
          <w:szCs w:val="21"/>
          <w14:ligatures w14:val="standardContextual"/>
        </w:rPr>
        <w:t xml:space="preserve"> ℃</w:t>
      </w:r>
      <w:r w:rsidRPr="00DE7BD2">
        <w:rPr>
          <w:rFonts w:ascii="Times New Roman" w:eastAsia="仿宋" w:hAnsi="Times New Roman" w:cs="Times New Roman" w:hint="eastAsia"/>
          <w:color w:val="000000"/>
          <w:sz w:val="24"/>
          <w:szCs w:val="21"/>
          <w14:ligatures w14:val="standardContextual"/>
        </w:rPr>
        <w:t>）。</w:t>
      </w:r>
    </w:p>
    <w:p w14:paraId="4268490E" w14:textId="77777777" w:rsidR="00C410B9" w:rsidRPr="00DE7BD2" w:rsidRDefault="00000000">
      <w:pPr>
        <w:ind w:firstLineChars="200" w:firstLine="480"/>
        <w:rPr>
          <w:rFonts w:ascii="Times New Roman" w:eastAsia="仿宋" w:hAnsi="Times New Roman" w:cs="Times New Roman"/>
          <w:sz w:val="24"/>
        </w:rPr>
      </w:pPr>
      <w:r w:rsidRPr="00DE7BD2">
        <w:rPr>
          <w:rFonts w:ascii="Times New Roman" w:eastAsia="仿宋" w:hAnsi="Times New Roman" w:cs="Times New Roman" w:hint="eastAsia"/>
          <w:color w:val="000000"/>
          <w:sz w:val="24"/>
          <w:szCs w:val="21"/>
          <w14:ligatures w14:val="standardContextual"/>
        </w:rPr>
        <w:t>游泳池水中</w:t>
      </w:r>
      <w:proofErr w:type="gramStart"/>
      <w:r w:rsidRPr="00DE7BD2">
        <w:rPr>
          <w:rFonts w:ascii="Times New Roman" w:eastAsia="仿宋" w:hAnsi="Times New Roman" w:cs="Times New Roman" w:hint="eastAsia"/>
          <w:color w:val="000000"/>
          <w:sz w:val="24"/>
          <w:szCs w:val="21"/>
          <w14:ligatures w14:val="standardContextual"/>
        </w:rPr>
        <w:t>氰</w:t>
      </w:r>
      <w:proofErr w:type="gramEnd"/>
      <w:r w:rsidRPr="00DE7BD2">
        <w:rPr>
          <w:rFonts w:ascii="Times New Roman" w:eastAsia="仿宋" w:hAnsi="Times New Roman" w:cs="Times New Roman" w:hint="eastAsia"/>
          <w:color w:val="000000"/>
          <w:sz w:val="24"/>
          <w:szCs w:val="21"/>
          <w14:ligatures w14:val="standardContextual"/>
        </w:rPr>
        <w:t>尿酸分情况要求：＜</w:t>
      </w:r>
      <w:r w:rsidRPr="00DE7BD2">
        <w:rPr>
          <w:rFonts w:ascii="Times New Roman" w:eastAsia="仿宋" w:hAnsi="Times New Roman" w:cs="Times New Roman" w:hint="eastAsia"/>
          <w:color w:val="000000"/>
          <w:sz w:val="24"/>
          <w:szCs w:val="21"/>
          <w14:ligatures w14:val="standardContextual"/>
        </w:rPr>
        <w:t>30mg/L</w:t>
      </w:r>
      <w:r w:rsidRPr="00DE7BD2">
        <w:rPr>
          <w:rFonts w:ascii="Times New Roman" w:eastAsia="仿宋" w:hAnsi="Times New Roman" w:cs="Times New Roman" w:hint="eastAsia"/>
          <w:color w:val="000000"/>
          <w:sz w:val="24"/>
          <w:szCs w:val="21"/>
          <w14:ligatures w14:val="standardContextual"/>
        </w:rPr>
        <w:t>（室内池），＜</w:t>
      </w:r>
      <w:r w:rsidRPr="00DE7BD2">
        <w:rPr>
          <w:rFonts w:ascii="Times New Roman" w:eastAsia="仿宋" w:hAnsi="Times New Roman" w:cs="Times New Roman" w:hint="eastAsia"/>
          <w:color w:val="000000"/>
          <w:sz w:val="24"/>
          <w:szCs w:val="21"/>
          <w14:ligatures w14:val="standardContextual"/>
        </w:rPr>
        <w:t>100mg/L</w:t>
      </w:r>
      <w:r w:rsidRPr="00DE7BD2">
        <w:rPr>
          <w:rFonts w:ascii="Times New Roman" w:eastAsia="仿宋" w:hAnsi="Times New Roman" w:cs="Times New Roman" w:hint="eastAsia"/>
          <w:color w:val="000000"/>
          <w:sz w:val="24"/>
          <w:szCs w:val="21"/>
          <w14:ligatures w14:val="standardContextual"/>
        </w:rPr>
        <w:t>（室外池或紫外线消毒）。</w:t>
      </w:r>
    </w:p>
    <w:p w14:paraId="35C783B1" w14:textId="77777777" w:rsidR="00C410B9" w:rsidRPr="00DE7BD2" w:rsidRDefault="00C410B9">
      <w:pPr>
        <w:rPr>
          <w:rFonts w:ascii="Times New Roman" w:eastAsia="仿宋" w:hAnsi="Times New Roman" w:cs="Times New Roman"/>
          <w:sz w:val="24"/>
        </w:rPr>
      </w:pPr>
    </w:p>
    <w:p w14:paraId="4213DC77" w14:textId="77777777" w:rsidR="00C410B9" w:rsidRPr="00DE7BD2" w:rsidRDefault="00000000">
      <w:pPr>
        <w:ind w:firstLineChars="200" w:firstLine="480"/>
        <w:rPr>
          <w:rFonts w:ascii="Times New Roman" w:eastAsia="仿宋" w:hAnsi="Times New Roman" w:cs="Times New Roman"/>
          <w:sz w:val="24"/>
        </w:rPr>
      </w:pPr>
      <w:r w:rsidRPr="00DE7BD2">
        <w:rPr>
          <w:rFonts w:ascii="Times New Roman" w:eastAsia="仿宋" w:hAnsi="Times New Roman" w:cs="Times New Roman" w:hint="eastAsia"/>
          <w:sz w:val="24"/>
        </w:rPr>
        <w:t>见附表</w:t>
      </w:r>
      <w:r w:rsidRPr="00DE7BD2">
        <w:rPr>
          <w:rFonts w:ascii="Times New Roman" w:eastAsia="仿宋" w:hAnsi="Times New Roman" w:cs="Times New Roman" w:hint="eastAsia"/>
          <w:sz w:val="24"/>
        </w:rPr>
        <w:t>1</w:t>
      </w:r>
      <w:bookmarkStart w:id="100" w:name="_Toc67407053"/>
      <w:bookmarkStart w:id="101" w:name="_Toc69553244"/>
      <w:bookmarkEnd w:id="40"/>
      <w:bookmarkEnd w:id="41"/>
      <w:bookmarkEnd w:id="42"/>
      <w:r w:rsidRPr="00DE7BD2">
        <w:rPr>
          <w:rFonts w:ascii="Times New Roman" w:eastAsia="仿宋" w:hAnsi="Times New Roman" w:cs="Times New Roman" w:hint="eastAsia"/>
          <w:sz w:val="24"/>
        </w:rPr>
        <w:t>。</w:t>
      </w:r>
    </w:p>
    <w:p w14:paraId="0EFD9FCB" w14:textId="77777777" w:rsidR="00C410B9" w:rsidRPr="00DE7BD2" w:rsidRDefault="00000000">
      <w:pPr>
        <w:keepNext/>
        <w:keepLines/>
        <w:adjustRightInd w:val="0"/>
        <w:ind w:firstLine="562"/>
        <w:outlineLvl w:val="0"/>
        <w:rPr>
          <w:rFonts w:ascii="Times New Roman" w:eastAsia="黑体" w:hAnsi="Times New Roman" w:cs="Times New Roman"/>
          <w:bCs/>
          <w:kern w:val="44"/>
          <w:sz w:val="28"/>
          <w:szCs w:val="44"/>
        </w:rPr>
      </w:pPr>
      <w:bookmarkStart w:id="102" w:name="_Toc2782"/>
      <w:r w:rsidRPr="00DE7BD2">
        <w:rPr>
          <w:rFonts w:ascii="Times New Roman" w:eastAsia="黑体" w:hAnsi="Times New Roman" w:cs="Times New Roman"/>
          <w:bCs/>
          <w:kern w:val="44"/>
          <w:sz w:val="28"/>
          <w:szCs w:val="44"/>
        </w:rPr>
        <w:t>五、主要试验（或验证）的分析、综述报告，技术经济论证，预期的经济效果</w:t>
      </w:r>
      <w:bookmarkEnd w:id="100"/>
      <w:bookmarkEnd w:id="101"/>
      <w:bookmarkEnd w:id="102"/>
    </w:p>
    <w:p w14:paraId="32E7EB11" w14:textId="77777777" w:rsidR="00C410B9" w:rsidRPr="00DE7BD2" w:rsidRDefault="00000000">
      <w:pPr>
        <w:ind w:firstLineChars="200" w:firstLine="482"/>
        <w:jc w:val="left"/>
        <w:outlineLvl w:val="1"/>
        <w:rPr>
          <w:rFonts w:ascii="Times New Roman" w:eastAsia="楷体" w:hAnsi="Times New Roman" w:cs="Times New Roman"/>
          <w:b/>
          <w:bCs/>
          <w:sz w:val="24"/>
        </w:rPr>
      </w:pPr>
      <w:bookmarkStart w:id="103" w:name="_Toc7835"/>
      <w:r w:rsidRPr="00DE7BD2">
        <w:rPr>
          <w:rFonts w:ascii="Times New Roman" w:eastAsia="楷体" w:hAnsi="Times New Roman" w:cs="Times New Roman"/>
          <w:b/>
          <w:bCs/>
          <w:sz w:val="24"/>
        </w:rPr>
        <w:t>（一）新增方法主要验证数据及报告</w:t>
      </w:r>
      <w:bookmarkEnd w:id="103"/>
    </w:p>
    <w:p w14:paraId="0631A71F" w14:textId="77777777" w:rsidR="00C410B9" w:rsidRPr="00DE7BD2" w:rsidRDefault="00000000">
      <w:pPr>
        <w:snapToGrid w:val="0"/>
        <w:ind w:firstLineChars="200" w:firstLine="482"/>
        <w:jc w:val="left"/>
        <w:rPr>
          <w:rFonts w:ascii="Times New Roman" w:eastAsia="仿宋" w:hAnsi="Times New Roman" w:cs="Times New Roman"/>
          <w:b/>
          <w:sz w:val="24"/>
          <w:szCs w:val="22"/>
        </w:rPr>
      </w:pPr>
      <w:r w:rsidRPr="00DE7BD2">
        <w:rPr>
          <w:rFonts w:ascii="Times New Roman" w:eastAsia="仿宋" w:hAnsi="Times New Roman" w:cs="Times New Roman"/>
          <w:b/>
          <w:sz w:val="24"/>
          <w:szCs w:val="22"/>
        </w:rPr>
        <w:t xml:space="preserve">1. </w:t>
      </w:r>
      <w:r w:rsidRPr="00DE7BD2">
        <w:rPr>
          <w:rFonts w:ascii="Times New Roman" w:eastAsia="仿宋" w:hAnsi="Times New Roman" w:cs="Times New Roman"/>
          <w:b/>
          <w:sz w:val="24"/>
          <w:szCs w:val="22"/>
        </w:rPr>
        <w:t>新增</w:t>
      </w:r>
      <w:bookmarkStart w:id="104" w:name="OLE_LINK86"/>
      <w:r w:rsidRPr="00DE7BD2">
        <w:rPr>
          <w:rFonts w:ascii="Times New Roman" w:eastAsia="仿宋" w:hAnsi="Times New Roman" w:cs="Times New Roman" w:hint="eastAsia"/>
          <w:b/>
          <w:sz w:val="24"/>
          <w:szCs w:val="22"/>
        </w:rPr>
        <w:t>：</w:t>
      </w:r>
      <w:r w:rsidRPr="00DE7BD2">
        <w:rPr>
          <w:rFonts w:ascii="Times New Roman" w:eastAsia="仿宋" w:hAnsi="Times New Roman" w:cs="Times New Roman"/>
          <w:b/>
          <w:sz w:val="24"/>
          <w:szCs w:val="22"/>
        </w:rPr>
        <w:t>高频接触物体表面</w:t>
      </w:r>
      <w:bookmarkEnd w:id="104"/>
      <w:r w:rsidRPr="00DE7BD2">
        <w:rPr>
          <w:rFonts w:ascii="Times New Roman" w:eastAsia="仿宋" w:hAnsi="Times New Roman" w:cs="Times New Roman"/>
          <w:b/>
          <w:sz w:val="24"/>
          <w:szCs w:val="22"/>
        </w:rPr>
        <w:t>的</w:t>
      </w:r>
      <w:r w:rsidRPr="00DE7BD2">
        <w:rPr>
          <w:rFonts w:ascii="Times New Roman" w:eastAsia="仿宋" w:hAnsi="Times New Roman" w:cs="Times New Roman" w:hint="eastAsia"/>
          <w:b/>
          <w:sz w:val="24"/>
          <w:szCs w:val="22"/>
        </w:rPr>
        <w:t>外观要求。</w:t>
      </w:r>
    </w:p>
    <w:p w14:paraId="39E50FBA" w14:textId="77777777" w:rsidR="00C410B9" w:rsidRPr="00DE7BD2" w:rsidRDefault="00000000">
      <w:pPr>
        <w:snapToGrid w:val="0"/>
        <w:ind w:firstLineChars="200" w:firstLine="480"/>
        <w:jc w:val="left"/>
        <w:rPr>
          <w:rFonts w:ascii="Times New Roman" w:eastAsia="仿宋" w:hAnsi="Times New Roman" w:cs="Times New Roman"/>
          <w:sz w:val="24"/>
          <w:szCs w:val="22"/>
        </w:rPr>
      </w:pPr>
      <w:r w:rsidRPr="00DE7BD2">
        <w:rPr>
          <w:rFonts w:ascii="Times New Roman" w:eastAsia="仿宋" w:hAnsi="Times New Roman" w:cs="Times New Roman"/>
          <w:sz w:val="24"/>
          <w:szCs w:val="22"/>
        </w:rPr>
        <w:t>依据：</w:t>
      </w:r>
    </w:p>
    <w:p w14:paraId="239926A4" w14:textId="77777777" w:rsidR="00C410B9" w:rsidRPr="00DE7BD2" w:rsidRDefault="00000000">
      <w:pPr>
        <w:snapToGrid w:val="0"/>
        <w:ind w:firstLineChars="200" w:firstLine="480"/>
        <w:jc w:val="left"/>
        <w:rPr>
          <w:rFonts w:ascii="Times New Roman" w:eastAsia="仿宋" w:hAnsi="Times New Roman" w:cs="Times New Roman"/>
          <w:sz w:val="24"/>
          <w:szCs w:val="22"/>
        </w:rPr>
      </w:pPr>
      <w:bookmarkStart w:id="105" w:name="OLE_LINK88"/>
      <w:r w:rsidRPr="00DE7BD2">
        <w:rPr>
          <w:rFonts w:ascii="Times New Roman" w:eastAsia="仿宋" w:hAnsi="Times New Roman" w:cs="Times New Roman"/>
          <w:sz w:val="24"/>
          <w:szCs w:val="22"/>
        </w:rPr>
        <w:t>（</w:t>
      </w:r>
      <w:r w:rsidRPr="00DE7BD2">
        <w:rPr>
          <w:rFonts w:ascii="Times New Roman" w:eastAsia="仿宋" w:hAnsi="Times New Roman" w:cs="Times New Roman"/>
          <w:sz w:val="24"/>
          <w:szCs w:val="22"/>
        </w:rPr>
        <w:t>1</w:t>
      </w:r>
      <w:r w:rsidRPr="00DE7BD2">
        <w:rPr>
          <w:rFonts w:ascii="Times New Roman" w:eastAsia="仿宋" w:hAnsi="Times New Roman" w:cs="Times New Roman"/>
          <w:sz w:val="24"/>
          <w:szCs w:val="22"/>
        </w:rPr>
        <w:t>）</w:t>
      </w:r>
      <w:bookmarkEnd w:id="105"/>
      <w:r w:rsidRPr="00DE7BD2">
        <w:rPr>
          <w:rFonts w:ascii="Times New Roman" w:eastAsia="仿宋" w:hAnsi="Times New Roman" w:cs="Times New Roman"/>
          <w:sz w:val="24"/>
          <w:szCs w:val="22"/>
        </w:rPr>
        <w:t>进行了</w:t>
      </w:r>
      <w:r w:rsidRPr="00DE7BD2">
        <w:rPr>
          <w:rFonts w:ascii="Times New Roman" w:eastAsia="仿宋" w:hAnsi="Times New Roman" w:cs="Times New Roman"/>
          <w:sz w:val="24"/>
          <w:szCs w:val="22"/>
        </w:rPr>
        <w:t>2200</w:t>
      </w:r>
      <w:r w:rsidRPr="00DE7BD2">
        <w:rPr>
          <w:rFonts w:ascii="Times New Roman" w:eastAsia="仿宋" w:hAnsi="Times New Roman" w:cs="Times New Roman"/>
          <w:sz w:val="24"/>
          <w:szCs w:val="22"/>
        </w:rPr>
        <w:t>名顾客和</w:t>
      </w:r>
      <w:r w:rsidRPr="00DE7BD2">
        <w:rPr>
          <w:rFonts w:ascii="Times New Roman" w:eastAsia="仿宋" w:hAnsi="Times New Roman" w:cs="Times New Roman"/>
          <w:sz w:val="24"/>
          <w:szCs w:val="22"/>
        </w:rPr>
        <w:t>220</w:t>
      </w:r>
      <w:r w:rsidRPr="00DE7BD2">
        <w:rPr>
          <w:rFonts w:ascii="Times New Roman" w:eastAsia="仿宋" w:hAnsi="Times New Roman" w:cs="Times New Roman"/>
          <w:sz w:val="24"/>
          <w:szCs w:val="22"/>
        </w:rPr>
        <w:t>家场所关于用品用具及物体表面的情况调查，并进行了典型公共场所（宾馆酒店、商场超市、理发美容等）的实地走访，结合专家深入访谈的结果，很有必要增加</w:t>
      </w:r>
      <w:r w:rsidRPr="00DE7BD2">
        <w:rPr>
          <w:rFonts w:ascii="Times New Roman" w:eastAsia="仿宋" w:hAnsi="Times New Roman" w:cs="Times New Roman"/>
          <w:sz w:val="24"/>
          <w:szCs w:val="22"/>
        </w:rPr>
        <w:t>“</w:t>
      </w:r>
      <w:r w:rsidRPr="00DE7BD2">
        <w:rPr>
          <w:rFonts w:ascii="Times New Roman" w:eastAsia="仿宋" w:hAnsi="Times New Roman" w:cs="Times New Roman"/>
          <w:sz w:val="24"/>
          <w:szCs w:val="22"/>
        </w:rPr>
        <w:t>高频接触物体表面</w:t>
      </w:r>
      <w:r w:rsidRPr="00DE7BD2">
        <w:rPr>
          <w:rFonts w:ascii="Times New Roman" w:eastAsia="仿宋" w:hAnsi="Times New Roman" w:cs="Times New Roman"/>
          <w:sz w:val="24"/>
          <w:szCs w:val="22"/>
        </w:rPr>
        <w:t>”</w:t>
      </w:r>
      <w:r w:rsidRPr="00DE7BD2">
        <w:rPr>
          <w:rFonts w:ascii="Times New Roman" w:eastAsia="仿宋" w:hAnsi="Times New Roman" w:cs="Times New Roman"/>
          <w:sz w:val="24"/>
          <w:szCs w:val="22"/>
        </w:rPr>
        <w:t>的概念，详见《公共场所公共用品用具卫生专题调研报告》。</w:t>
      </w:r>
    </w:p>
    <w:p w14:paraId="456C33C6" w14:textId="77777777" w:rsidR="00C410B9" w:rsidRPr="00DE7BD2" w:rsidRDefault="00000000">
      <w:pPr>
        <w:snapToGrid w:val="0"/>
        <w:ind w:firstLineChars="200" w:firstLine="480"/>
        <w:jc w:val="left"/>
        <w:rPr>
          <w:rFonts w:ascii="Times New Roman" w:eastAsia="仿宋" w:hAnsi="Times New Roman" w:cs="Times New Roman"/>
          <w:sz w:val="24"/>
          <w:szCs w:val="22"/>
        </w:rPr>
      </w:pPr>
      <w:r w:rsidRPr="00DE7BD2">
        <w:rPr>
          <w:rFonts w:ascii="Times New Roman" w:eastAsia="仿宋" w:hAnsi="Times New Roman" w:cs="Times New Roman"/>
          <w:sz w:val="24"/>
          <w:szCs w:val="22"/>
        </w:rPr>
        <w:t>（</w:t>
      </w:r>
      <w:r w:rsidRPr="00DE7BD2">
        <w:rPr>
          <w:rFonts w:ascii="Times New Roman" w:eastAsia="仿宋" w:hAnsi="Times New Roman" w:cs="Times New Roman"/>
          <w:sz w:val="24"/>
          <w:szCs w:val="22"/>
        </w:rPr>
        <w:t>2</w:t>
      </w:r>
      <w:r w:rsidRPr="00DE7BD2">
        <w:rPr>
          <w:rFonts w:ascii="Times New Roman" w:eastAsia="仿宋" w:hAnsi="Times New Roman" w:cs="Times New Roman"/>
          <w:sz w:val="24"/>
          <w:szCs w:val="22"/>
        </w:rPr>
        <w:t>）《农贸（集贸）市场新型冠状病毒环境监测技术规范》（</w:t>
      </w:r>
      <w:r w:rsidRPr="00DE7BD2">
        <w:rPr>
          <w:rFonts w:ascii="Times New Roman" w:eastAsia="仿宋" w:hAnsi="Times New Roman" w:cs="Times New Roman"/>
          <w:sz w:val="24"/>
          <w:szCs w:val="22"/>
        </w:rPr>
        <w:t>WS/T776—2021</w:t>
      </w:r>
      <w:r w:rsidRPr="00DE7BD2">
        <w:rPr>
          <w:rFonts w:ascii="Times New Roman" w:eastAsia="仿宋" w:hAnsi="Times New Roman" w:cs="Times New Roman"/>
          <w:sz w:val="24"/>
          <w:szCs w:val="22"/>
        </w:rPr>
        <w:t>）</w:t>
      </w:r>
      <w:r w:rsidRPr="00DE7BD2">
        <w:rPr>
          <w:rFonts w:ascii="Times New Roman" w:eastAsia="仿宋" w:hAnsi="Times New Roman" w:cs="Times New Roman" w:hint="eastAsia"/>
          <w:sz w:val="24"/>
          <w:szCs w:val="22"/>
        </w:rPr>
        <w:t>。</w:t>
      </w:r>
    </w:p>
    <w:p w14:paraId="630B16BB" w14:textId="77777777" w:rsidR="00C410B9" w:rsidRPr="00DE7BD2" w:rsidRDefault="00000000">
      <w:pPr>
        <w:snapToGrid w:val="0"/>
        <w:ind w:firstLineChars="200" w:firstLine="480"/>
        <w:jc w:val="left"/>
        <w:rPr>
          <w:rFonts w:ascii="Times New Roman" w:eastAsia="仿宋" w:hAnsi="Times New Roman" w:cs="Times New Roman"/>
          <w:sz w:val="24"/>
          <w:szCs w:val="22"/>
        </w:rPr>
      </w:pPr>
      <w:r w:rsidRPr="00DE7BD2">
        <w:rPr>
          <w:rFonts w:ascii="Times New Roman" w:eastAsia="仿宋" w:hAnsi="Times New Roman" w:cs="Times New Roman"/>
          <w:sz w:val="24"/>
          <w:szCs w:val="22"/>
        </w:rPr>
        <w:lastRenderedPageBreak/>
        <w:t>各类物体表面：</w:t>
      </w:r>
    </w:p>
    <w:p w14:paraId="3B74020A" w14:textId="77777777" w:rsidR="00C410B9" w:rsidRPr="00DE7BD2" w:rsidRDefault="00000000">
      <w:pPr>
        <w:snapToGrid w:val="0"/>
        <w:ind w:firstLineChars="200" w:firstLine="480"/>
        <w:jc w:val="left"/>
        <w:rPr>
          <w:rFonts w:ascii="Times New Roman" w:eastAsia="仿宋" w:hAnsi="Times New Roman" w:cs="Times New Roman"/>
          <w:sz w:val="24"/>
          <w:szCs w:val="22"/>
        </w:rPr>
      </w:pPr>
      <w:r w:rsidRPr="00DE7BD2">
        <w:rPr>
          <w:rFonts w:ascii="Times New Roman" w:eastAsia="仿宋" w:hAnsi="Times New Roman" w:cs="Times New Roman"/>
          <w:sz w:val="24"/>
          <w:szCs w:val="22"/>
        </w:rPr>
        <w:t>市场内公共空间中人员接触较多的部位</w:t>
      </w:r>
      <w:r w:rsidRPr="00DE7BD2">
        <w:rPr>
          <w:rFonts w:ascii="Times New Roman" w:eastAsia="仿宋" w:hAnsi="Times New Roman" w:cs="Times New Roman" w:hint="eastAsia"/>
          <w:sz w:val="24"/>
          <w:szCs w:val="22"/>
        </w:rPr>
        <w:t>：</w:t>
      </w:r>
      <w:r w:rsidRPr="00DE7BD2">
        <w:rPr>
          <w:rFonts w:ascii="Times New Roman" w:eastAsia="仿宋" w:hAnsi="Times New Roman" w:cs="Times New Roman"/>
          <w:sz w:val="24"/>
          <w:szCs w:val="22"/>
        </w:rPr>
        <w:t>包括工作人员工作服表面、手套、主要进出口电梯按钮、楼梯扶手、门把手，茶水间、卫生间等公用设备设施表面，潮湿的公共通道和卫</w:t>
      </w:r>
      <w:r w:rsidRPr="00DE7BD2">
        <w:rPr>
          <w:rFonts w:ascii="Times New Roman" w:eastAsia="仿宋" w:hAnsi="Times New Roman" w:cs="Times New Roman"/>
          <w:sz w:val="24"/>
          <w:szCs w:val="22"/>
        </w:rPr>
        <w:t xml:space="preserve"> </w:t>
      </w:r>
      <w:r w:rsidRPr="00DE7BD2">
        <w:rPr>
          <w:rFonts w:ascii="Times New Roman" w:eastAsia="仿宋" w:hAnsi="Times New Roman" w:cs="Times New Roman"/>
          <w:sz w:val="24"/>
          <w:szCs w:val="22"/>
        </w:rPr>
        <w:t>生间地面、地漏、墩布池等。</w:t>
      </w:r>
    </w:p>
    <w:p w14:paraId="6C7F0801" w14:textId="77777777" w:rsidR="00C410B9" w:rsidRPr="00DE7BD2" w:rsidRDefault="00000000">
      <w:pPr>
        <w:snapToGrid w:val="0"/>
        <w:ind w:firstLineChars="200" w:firstLine="480"/>
        <w:jc w:val="left"/>
        <w:rPr>
          <w:rFonts w:ascii="Times New Roman" w:eastAsia="仿宋" w:hAnsi="Times New Roman" w:cs="Times New Roman"/>
          <w:sz w:val="24"/>
          <w:szCs w:val="22"/>
        </w:rPr>
      </w:pPr>
      <w:r w:rsidRPr="00DE7BD2">
        <w:rPr>
          <w:rFonts w:ascii="Times New Roman" w:eastAsia="仿宋" w:hAnsi="Times New Roman" w:cs="Times New Roman"/>
          <w:sz w:val="24"/>
          <w:szCs w:val="22"/>
        </w:rPr>
        <w:t>市场内经常性跨区域移动的工具或物品</w:t>
      </w:r>
      <w:r w:rsidRPr="00DE7BD2">
        <w:rPr>
          <w:rFonts w:ascii="Times New Roman" w:eastAsia="仿宋" w:hAnsi="Times New Roman" w:cs="Times New Roman" w:hint="eastAsia"/>
          <w:sz w:val="24"/>
          <w:szCs w:val="22"/>
        </w:rPr>
        <w:t>：</w:t>
      </w:r>
      <w:r w:rsidRPr="00DE7BD2">
        <w:rPr>
          <w:rFonts w:ascii="Times New Roman" w:eastAsia="仿宋" w:hAnsi="Times New Roman" w:cs="Times New Roman"/>
          <w:sz w:val="24"/>
          <w:szCs w:val="22"/>
        </w:rPr>
        <w:t>包括垃圾车、垃圾桶、墩布等清洁工具，转运物品</w:t>
      </w:r>
      <w:r w:rsidRPr="00DE7BD2">
        <w:rPr>
          <w:rFonts w:ascii="Times New Roman" w:eastAsia="仿宋" w:hAnsi="Times New Roman" w:cs="Times New Roman"/>
          <w:sz w:val="24"/>
          <w:szCs w:val="22"/>
        </w:rPr>
        <w:t xml:space="preserve"> </w:t>
      </w:r>
      <w:r w:rsidRPr="00DE7BD2">
        <w:rPr>
          <w:rFonts w:ascii="Times New Roman" w:eastAsia="仿宋" w:hAnsi="Times New Roman" w:cs="Times New Roman"/>
          <w:sz w:val="24"/>
          <w:szCs w:val="22"/>
        </w:rPr>
        <w:t>的拖车等。</w:t>
      </w:r>
    </w:p>
    <w:p w14:paraId="60630E6A" w14:textId="77777777" w:rsidR="00C410B9" w:rsidRPr="00DE7BD2" w:rsidRDefault="00000000">
      <w:pPr>
        <w:snapToGrid w:val="0"/>
        <w:ind w:firstLineChars="200" w:firstLine="480"/>
        <w:jc w:val="left"/>
        <w:rPr>
          <w:rFonts w:ascii="Times New Roman" w:eastAsia="仿宋" w:hAnsi="Times New Roman" w:cs="Times New Roman"/>
          <w:sz w:val="24"/>
          <w:szCs w:val="22"/>
        </w:rPr>
      </w:pPr>
      <w:r w:rsidRPr="00DE7BD2">
        <w:rPr>
          <w:rFonts w:ascii="Times New Roman" w:eastAsia="仿宋" w:hAnsi="Times New Roman" w:cs="Times New Roman"/>
          <w:sz w:val="24"/>
          <w:szCs w:val="22"/>
        </w:rPr>
        <w:t>市场内重点摊位的设施、用具</w:t>
      </w:r>
      <w:r w:rsidRPr="00DE7BD2">
        <w:rPr>
          <w:rFonts w:ascii="Times New Roman" w:eastAsia="仿宋" w:hAnsi="Times New Roman" w:cs="Times New Roman" w:hint="eastAsia"/>
          <w:sz w:val="24"/>
          <w:szCs w:val="22"/>
        </w:rPr>
        <w:t>：</w:t>
      </w:r>
      <w:r w:rsidRPr="00DE7BD2">
        <w:rPr>
          <w:rFonts w:ascii="Times New Roman" w:eastAsia="仿宋" w:hAnsi="Times New Roman" w:cs="Times New Roman"/>
          <w:sz w:val="24"/>
          <w:szCs w:val="22"/>
        </w:rPr>
        <w:t>包括摊位台面、磅秤、面板、地面、把手，以及切割机械和刀具等各种器具。</w:t>
      </w:r>
    </w:p>
    <w:p w14:paraId="532CE2AE" w14:textId="77777777" w:rsidR="00C410B9" w:rsidRPr="00DE7BD2" w:rsidRDefault="00000000">
      <w:pPr>
        <w:snapToGrid w:val="0"/>
        <w:ind w:firstLineChars="200" w:firstLine="480"/>
        <w:jc w:val="left"/>
        <w:rPr>
          <w:rFonts w:ascii="Times New Roman" w:eastAsia="仿宋" w:hAnsi="Times New Roman" w:cs="Times New Roman"/>
          <w:sz w:val="24"/>
          <w:szCs w:val="22"/>
        </w:rPr>
      </w:pPr>
      <w:r w:rsidRPr="00DE7BD2">
        <w:rPr>
          <w:rFonts w:ascii="Times New Roman" w:eastAsia="仿宋" w:hAnsi="Times New Roman" w:cs="Times New Roman"/>
          <w:sz w:val="24"/>
          <w:szCs w:val="22"/>
        </w:rPr>
        <w:t>市场内重点摊位存放食品</w:t>
      </w:r>
      <w:r w:rsidRPr="00DE7BD2">
        <w:rPr>
          <w:rFonts w:ascii="Times New Roman" w:eastAsia="仿宋" w:hAnsi="Times New Roman" w:cs="Times New Roman" w:hint="eastAsia"/>
          <w:sz w:val="24"/>
          <w:szCs w:val="22"/>
        </w:rPr>
        <w:t>的设备部位：包括</w:t>
      </w:r>
      <w:r w:rsidRPr="00DE7BD2">
        <w:rPr>
          <w:rFonts w:ascii="Times New Roman" w:eastAsia="仿宋" w:hAnsi="Times New Roman" w:cs="Times New Roman"/>
          <w:sz w:val="24"/>
          <w:szCs w:val="22"/>
        </w:rPr>
        <w:t>冰箱、冷柜内部表面。</w:t>
      </w:r>
    </w:p>
    <w:p w14:paraId="7C0115CF" w14:textId="77777777" w:rsidR="00C410B9" w:rsidRPr="00DE7BD2" w:rsidRDefault="00C410B9">
      <w:pPr>
        <w:rPr>
          <w:rFonts w:ascii="Times New Roman" w:eastAsia="仿宋" w:hAnsi="Times New Roman" w:cs="Times New Roman"/>
          <w:sz w:val="24"/>
          <w:szCs w:val="22"/>
        </w:rPr>
      </w:pPr>
    </w:p>
    <w:p w14:paraId="50AE95EB" w14:textId="77777777" w:rsidR="00C410B9" w:rsidRPr="00DE7BD2" w:rsidRDefault="00000000">
      <w:pPr>
        <w:ind w:firstLineChars="200" w:firstLine="482"/>
        <w:jc w:val="left"/>
        <w:outlineLvl w:val="1"/>
        <w:rPr>
          <w:rFonts w:ascii="Times New Roman" w:eastAsia="楷体" w:hAnsi="Times New Roman" w:cs="Times New Roman"/>
          <w:b/>
          <w:bCs/>
          <w:sz w:val="24"/>
        </w:rPr>
      </w:pPr>
      <w:bookmarkStart w:id="106" w:name="_Toc1767"/>
      <w:r w:rsidRPr="00DE7BD2">
        <w:rPr>
          <w:rFonts w:ascii="Times New Roman" w:eastAsia="楷体" w:hAnsi="Times New Roman" w:cs="Times New Roman"/>
          <w:b/>
          <w:bCs/>
          <w:sz w:val="24"/>
        </w:rPr>
        <w:t>（二）预期经济效果</w:t>
      </w:r>
      <w:bookmarkEnd w:id="106"/>
    </w:p>
    <w:p w14:paraId="54BA2B9E" w14:textId="77777777" w:rsidR="00C410B9" w:rsidRPr="00DE7BD2" w:rsidRDefault="00000000">
      <w:pPr>
        <w:ind w:firstLineChars="200" w:firstLine="480"/>
        <w:rPr>
          <w:rFonts w:ascii="Times New Roman" w:eastAsia="仿宋" w:hAnsi="Times New Roman" w:cs="Times New Roman"/>
          <w:sz w:val="24"/>
        </w:rPr>
      </w:pPr>
      <w:r w:rsidRPr="00DE7BD2">
        <w:rPr>
          <w:rFonts w:ascii="Times New Roman" w:eastAsia="仿宋" w:hAnsi="Times New Roman" w:cs="Times New Roman"/>
          <w:sz w:val="24"/>
        </w:rPr>
        <w:t>期望通过增加</w:t>
      </w:r>
      <w:r w:rsidRPr="00DE7BD2">
        <w:rPr>
          <w:rFonts w:ascii="Times New Roman" w:eastAsia="仿宋" w:hAnsi="Times New Roman" w:cs="Times New Roman"/>
          <w:sz w:val="24"/>
        </w:rPr>
        <w:t>“</w:t>
      </w:r>
      <w:r w:rsidRPr="00DE7BD2">
        <w:rPr>
          <w:rFonts w:ascii="Times New Roman" w:eastAsia="仿宋" w:hAnsi="Times New Roman" w:cs="Times New Roman"/>
          <w:sz w:val="24"/>
        </w:rPr>
        <w:t>高频接触物体表面</w:t>
      </w:r>
      <w:r w:rsidRPr="00DE7BD2">
        <w:rPr>
          <w:rFonts w:ascii="Times New Roman" w:eastAsia="仿宋" w:hAnsi="Times New Roman" w:cs="Times New Roman"/>
          <w:sz w:val="24"/>
        </w:rPr>
        <w:t>”</w:t>
      </w:r>
      <w:r w:rsidRPr="00DE7BD2">
        <w:rPr>
          <w:rFonts w:ascii="Times New Roman" w:eastAsia="仿宋" w:hAnsi="Times New Roman" w:cs="Times New Roman"/>
          <w:sz w:val="24"/>
        </w:rPr>
        <w:t>的</w:t>
      </w:r>
      <w:r w:rsidRPr="00DE7BD2">
        <w:rPr>
          <w:rFonts w:ascii="Times New Roman" w:eastAsia="仿宋" w:hAnsi="Times New Roman" w:cs="Times New Roman" w:hint="eastAsia"/>
          <w:sz w:val="24"/>
        </w:rPr>
        <w:t>术语</w:t>
      </w:r>
      <w:r w:rsidRPr="00DE7BD2">
        <w:rPr>
          <w:rFonts w:ascii="Times New Roman" w:eastAsia="仿宋" w:hAnsi="Times New Roman" w:cs="Times New Roman"/>
          <w:sz w:val="24"/>
        </w:rPr>
        <w:t>和</w:t>
      </w:r>
      <w:r w:rsidRPr="00DE7BD2">
        <w:rPr>
          <w:rFonts w:ascii="Times New Roman" w:eastAsia="仿宋" w:hAnsi="Times New Roman" w:cs="Times New Roman"/>
          <w:sz w:val="24"/>
        </w:rPr>
        <w:t>“</w:t>
      </w:r>
      <w:r w:rsidRPr="00DE7BD2">
        <w:rPr>
          <w:rFonts w:ascii="Times New Roman" w:eastAsia="仿宋" w:hAnsi="Times New Roman" w:cs="Times New Roman"/>
          <w:sz w:val="24"/>
        </w:rPr>
        <w:t>特定传染病暴发疫情期间，公共场所公共用品用具不得检出特定病原体的规定</w:t>
      </w:r>
      <w:r w:rsidRPr="00DE7BD2">
        <w:rPr>
          <w:rFonts w:ascii="Times New Roman" w:eastAsia="仿宋" w:hAnsi="Times New Roman" w:cs="Times New Roman"/>
          <w:sz w:val="24"/>
        </w:rPr>
        <w:t>”</w:t>
      </w:r>
      <w:r w:rsidRPr="00DE7BD2">
        <w:rPr>
          <w:rFonts w:ascii="Times New Roman" w:eastAsia="仿宋" w:hAnsi="Times New Roman" w:cs="Times New Roman" w:hint="eastAsia"/>
          <w:sz w:val="24"/>
        </w:rPr>
        <w:t>条款要求</w:t>
      </w:r>
      <w:r w:rsidRPr="00DE7BD2">
        <w:rPr>
          <w:rFonts w:ascii="Times New Roman" w:eastAsia="仿宋" w:hAnsi="Times New Roman" w:cs="Times New Roman"/>
          <w:sz w:val="24"/>
        </w:rPr>
        <w:t>，减少致病微生物公共用品用具交叉感染的风险，保障公共场所顾客和从业人员健康。</w:t>
      </w:r>
    </w:p>
    <w:p w14:paraId="05281EAC" w14:textId="77777777" w:rsidR="00C410B9" w:rsidRPr="00DE7BD2" w:rsidRDefault="00000000">
      <w:pPr>
        <w:ind w:firstLineChars="200" w:firstLine="480"/>
        <w:rPr>
          <w:rFonts w:ascii="Times New Roman" w:eastAsia="仿宋" w:hAnsi="Times New Roman" w:cs="Times New Roman"/>
          <w:sz w:val="24"/>
        </w:rPr>
      </w:pPr>
      <w:r w:rsidRPr="00DE7BD2">
        <w:rPr>
          <w:rFonts w:ascii="Times New Roman" w:eastAsia="仿宋" w:hAnsi="Times New Roman" w:cs="Times New Roman" w:hint="eastAsia"/>
          <w:sz w:val="24"/>
        </w:rPr>
        <w:t>本标准修订后实施不产生直接经济效益，可产生巨大的健康收益和关联经济效益。主要体现为：</w:t>
      </w:r>
      <w:r w:rsidRPr="00DE7BD2">
        <w:rPr>
          <w:rFonts w:ascii="Times New Roman" w:eastAsia="仿宋" w:hAnsi="Times New Roman" w:cs="Times New Roman" w:hint="eastAsia"/>
          <w:sz w:val="24"/>
        </w:rPr>
        <w:t>1</w:t>
      </w:r>
      <w:r w:rsidRPr="00DE7BD2">
        <w:rPr>
          <w:rFonts w:ascii="Times New Roman" w:eastAsia="仿宋" w:hAnsi="Times New Roman" w:cs="Times New Roman" w:hint="eastAsia"/>
          <w:sz w:val="24"/>
        </w:rPr>
        <w:t>）引领公共场所室内空气污染的净化行业发展，引领大健康产业发展提供机遇和方向指引。</w:t>
      </w:r>
      <w:r w:rsidRPr="00DE7BD2">
        <w:rPr>
          <w:rFonts w:ascii="Times New Roman" w:eastAsia="仿宋" w:hAnsi="Times New Roman" w:cs="Times New Roman" w:hint="eastAsia"/>
          <w:sz w:val="24"/>
        </w:rPr>
        <w:t>2</w:t>
      </w:r>
      <w:r w:rsidRPr="00DE7BD2">
        <w:rPr>
          <w:rFonts w:ascii="Times New Roman" w:eastAsia="仿宋" w:hAnsi="Times New Roman" w:cs="Times New Roman" w:hint="eastAsia"/>
          <w:sz w:val="24"/>
        </w:rPr>
        <w:t>）有望通过公共场所室内环境状况改善和空气质量升级，进一步削减室内环境危害因素的疾病负担和潜在健康损害，进一步降低医疗保健支出。</w:t>
      </w:r>
      <w:r w:rsidRPr="00DE7BD2">
        <w:rPr>
          <w:rFonts w:ascii="Times New Roman" w:eastAsia="仿宋" w:hAnsi="Times New Roman" w:cs="Times New Roman" w:hint="eastAsia"/>
          <w:sz w:val="24"/>
        </w:rPr>
        <w:t>3</w:t>
      </w:r>
      <w:r w:rsidRPr="00DE7BD2">
        <w:rPr>
          <w:rFonts w:ascii="Times New Roman" w:eastAsia="仿宋" w:hAnsi="Times New Roman" w:cs="Times New Roman" w:hint="eastAsia"/>
          <w:sz w:val="24"/>
        </w:rPr>
        <w:t>）引导我国卫生检验仪器设备行业的研发推广，为卫生检验行业能力的发展壮大提供契机，具有良好的间接经济效益。</w:t>
      </w:r>
    </w:p>
    <w:p w14:paraId="6F2D70E4" w14:textId="77777777" w:rsidR="00C410B9" w:rsidRPr="00DE7BD2" w:rsidRDefault="00C410B9">
      <w:pPr>
        <w:ind w:firstLine="480"/>
        <w:rPr>
          <w:rFonts w:ascii="Times New Roman" w:eastAsia="宋体" w:hAnsi="Times New Roman" w:cs="Times New Roman"/>
          <w:b/>
          <w:bCs/>
          <w:szCs w:val="21"/>
        </w:rPr>
      </w:pPr>
    </w:p>
    <w:p w14:paraId="3D50D4D0" w14:textId="77777777" w:rsidR="00C410B9" w:rsidRPr="00DE7BD2" w:rsidRDefault="00000000">
      <w:pPr>
        <w:keepNext/>
        <w:keepLines/>
        <w:adjustRightInd w:val="0"/>
        <w:ind w:firstLine="562"/>
        <w:outlineLvl w:val="0"/>
        <w:rPr>
          <w:rFonts w:ascii="Times New Roman" w:eastAsia="黑体" w:hAnsi="Times New Roman" w:cs="Times New Roman"/>
          <w:bCs/>
          <w:kern w:val="44"/>
          <w:sz w:val="28"/>
          <w:szCs w:val="44"/>
        </w:rPr>
      </w:pPr>
      <w:bookmarkStart w:id="107" w:name="_Toc67407060"/>
      <w:bookmarkStart w:id="108" w:name="_Toc69553264"/>
      <w:bookmarkStart w:id="109" w:name="_Toc2152"/>
      <w:bookmarkEnd w:id="43"/>
      <w:r w:rsidRPr="00DE7BD2">
        <w:rPr>
          <w:rFonts w:ascii="Times New Roman" w:eastAsia="黑体" w:hAnsi="Times New Roman" w:cs="Times New Roman" w:hint="eastAsia"/>
          <w:bCs/>
          <w:kern w:val="44"/>
          <w:sz w:val="28"/>
          <w:szCs w:val="44"/>
        </w:rPr>
        <w:t>六、</w:t>
      </w:r>
      <w:r w:rsidRPr="00DE7BD2">
        <w:rPr>
          <w:rFonts w:ascii="Times New Roman" w:eastAsia="黑体" w:hAnsi="Times New Roman" w:cs="Times New Roman"/>
          <w:bCs/>
          <w:kern w:val="44"/>
          <w:sz w:val="28"/>
          <w:szCs w:val="44"/>
        </w:rPr>
        <w:t>重大分歧意见的处理经过和依</w:t>
      </w:r>
      <w:bookmarkEnd w:id="107"/>
      <w:bookmarkEnd w:id="108"/>
      <w:r w:rsidRPr="00DE7BD2">
        <w:rPr>
          <w:rFonts w:ascii="Times New Roman" w:eastAsia="黑体" w:hAnsi="Times New Roman" w:cs="Times New Roman"/>
          <w:bCs/>
          <w:kern w:val="44"/>
          <w:sz w:val="28"/>
          <w:szCs w:val="44"/>
        </w:rPr>
        <w:t>据</w:t>
      </w:r>
      <w:bookmarkEnd w:id="109"/>
    </w:p>
    <w:p w14:paraId="6100FE4F" w14:textId="77777777" w:rsidR="00C410B9" w:rsidRPr="00DE7BD2" w:rsidRDefault="00000000">
      <w:pPr>
        <w:ind w:firstLineChars="200" w:firstLine="480"/>
        <w:rPr>
          <w:rFonts w:ascii="Times New Roman" w:eastAsia="仿宋" w:hAnsi="Times New Roman" w:cs="Times New Roman"/>
          <w:sz w:val="24"/>
        </w:rPr>
      </w:pPr>
      <w:r w:rsidRPr="00DE7BD2">
        <w:rPr>
          <w:rFonts w:ascii="Times New Roman" w:eastAsia="仿宋" w:hAnsi="Times New Roman" w:cs="Times New Roman" w:hint="eastAsia"/>
          <w:sz w:val="24"/>
        </w:rPr>
        <w:t>无。</w:t>
      </w:r>
    </w:p>
    <w:p w14:paraId="7E29193A" w14:textId="77777777" w:rsidR="00C410B9" w:rsidRPr="00DE7BD2" w:rsidRDefault="00C410B9">
      <w:pPr>
        <w:rPr>
          <w:rFonts w:ascii="Times New Roman" w:eastAsia="仿宋" w:hAnsi="Times New Roman" w:cs="Times New Roman"/>
          <w:sz w:val="24"/>
          <w:szCs w:val="22"/>
        </w:rPr>
      </w:pPr>
    </w:p>
    <w:p w14:paraId="09B9C1EE" w14:textId="77777777" w:rsidR="00C410B9" w:rsidRPr="00DE7BD2" w:rsidRDefault="00000000">
      <w:pPr>
        <w:keepNext/>
        <w:keepLines/>
        <w:adjustRightInd w:val="0"/>
        <w:ind w:firstLine="562"/>
        <w:outlineLvl w:val="0"/>
        <w:rPr>
          <w:rFonts w:ascii="Times New Roman" w:eastAsia="黑体" w:hAnsi="Times New Roman" w:cs="Times New Roman"/>
          <w:bCs/>
          <w:kern w:val="44"/>
          <w:sz w:val="28"/>
          <w:szCs w:val="44"/>
        </w:rPr>
      </w:pPr>
      <w:bookmarkStart w:id="110" w:name="_Toc9709"/>
      <w:bookmarkStart w:id="111" w:name="_Toc69553265"/>
      <w:bookmarkStart w:id="112" w:name="_Toc67407061"/>
      <w:r w:rsidRPr="00DE7BD2">
        <w:rPr>
          <w:rFonts w:ascii="Times New Roman" w:eastAsia="黑体" w:hAnsi="Times New Roman" w:cs="Times New Roman" w:hint="eastAsia"/>
          <w:bCs/>
          <w:kern w:val="44"/>
          <w:sz w:val="28"/>
          <w:szCs w:val="44"/>
        </w:rPr>
        <w:t>七、</w:t>
      </w:r>
      <w:r w:rsidRPr="00DE7BD2">
        <w:rPr>
          <w:rFonts w:ascii="Times New Roman" w:eastAsia="黑体" w:hAnsi="Times New Roman" w:cs="Times New Roman"/>
          <w:bCs/>
          <w:kern w:val="44"/>
          <w:sz w:val="28"/>
          <w:szCs w:val="44"/>
        </w:rPr>
        <w:t>国家标准作为强制性国家标准或推荐性国家标准的建议</w:t>
      </w:r>
      <w:bookmarkEnd w:id="110"/>
    </w:p>
    <w:p w14:paraId="365184AE" w14:textId="77777777" w:rsidR="00C410B9" w:rsidRPr="00DE7BD2" w:rsidRDefault="00000000">
      <w:pPr>
        <w:ind w:firstLineChars="200" w:firstLine="480"/>
        <w:rPr>
          <w:rFonts w:ascii="Times New Roman" w:eastAsia="仿宋" w:hAnsi="Times New Roman" w:cs="Times New Roman"/>
          <w:bCs/>
          <w:sz w:val="24"/>
          <w:szCs w:val="21"/>
        </w:rPr>
      </w:pPr>
      <w:r w:rsidRPr="00DE7BD2">
        <w:rPr>
          <w:rFonts w:ascii="Times New Roman" w:eastAsia="仿宋" w:hAnsi="Times New Roman" w:cs="Times New Roman" w:hint="eastAsia"/>
          <w:bCs/>
          <w:sz w:val="24"/>
          <w:szCs w:val="21"/>
        </w:rPr>
        <w:t>综合考虑，建议将</w:t>
      </w:r>
      <w:r w:rsidRPr="00DE7BD2">
        <w:rPr>
          <w:rFonts w:ascii="Times New Roman" w:eastAsia="仿宋" w:hAnsi="Times New Roman" w:cs="Times New Roman"/>
          <w:bCs/>
          <w:sz w:val="24"/>
          <w:szCs w:val="21"/>
        </w:rPr>
        <w:t>《公共场所卫生指标及限值要求》（</w:t>
      </w:r>
      <w:r w:rsidRPr="00DE7BD2">
        <w:rPr>
          <w:rFonts w:ascii="Times New Roman" w:eastAsia="仿宋" w:hAnsi="Times New Roman" w:cs="Times New Roman"/>
          <w:bCs/>
          <w:sz w:val="24"/>
          <w:szCs w:val="21"/>
        </w:rPr>
        <w:t>GB 37488-2019</w:t>
      </w:r>
      <w:r w:rsidRPr="00DE7BD2">
        <w:rPr>
          <w:rFonts w:ascii="Times New Roman" w:eastAsia="仿宋" w:hAnsi="Times New Roman" w:cs="Times New Roman"/>
          <w:bCs/>
          <w:sz w:val="24"/>
          <w:szCs w:val="21"/>
        </w:rPr>
        <w:t>）</w:t>
      </w:r>
      <w:r w:rsidRPr="00DE7BD2">
        <w:rPr>
          <w:rFonts w:ascii="Times New Roman" w:eastAsia="仿宋" w:hAnsi="Times New Roman" w:cs="Times New Roman" w:hint="eastAsia"/>
          <w:bCs/>
          <w:sz w:val="24"/>
          <w:szCs w:val="21"/>
        </w:rPr>
        <w:t>延续作为</w:t>
      </w:r>
      <w:r w:rsidRPr="00DE7BD2">
        <w:rPr>
          <w:rFonts w:ascii="Times New Roman" w:eastAsia="仿宋" w:hAnsi="Times New Roman" w:cs="Times New Roman"/>
          <w:sz w:val="24"/>
          <w:szCs w:val="22"/>
        </w:rPr>
        <w:t>强制性国家标准</w:t>
      </w:r>
      <w:r w:rsidRPr="00DE7BD2">
        <w:rPr>
          <w:rFonts w:ascii="Times New Roman" w:eastAsia="仿宋" w:hAnsi="Times New Roman" w:cs="Times New Roman" w:hint="eastAsia"/>
          <w:sz w:val="24"/>
          <w:szCs w:val="22"/>
        </w:rPr>
        <w:t>公布和使用。</w:t>
      </w:r>
    </w:p>
    <w:p w14:paraId="705BCA0B" w14:textId="77777777" w:rsidR="00C410B9" w:rsidRPr="00DE7BD2" w:rsidRDefault="00000000">
      <w:pPr>
        <w:ind w:firstLineChars="200" w:firstLine="480"/>
        <w:rPr>
          <w:rFonts w:ascii="Times New Roman" w:eastAsia="仿宋" w:hAnsi="Times New Roman" w:cs="Times New Roman"/>
          <w:bCs/>
          <w:sz w:val="24"/>
          <w:szCs w:val="21"/>
        </w:rPr>
      </w:pPr>
      <w:r w:rsidRPr="00DE7BD2">
        <w:rPr>
          <w:rFonts w:ascii="Times New Roman" w:eastAsia="仿宋" w:hAnsi="Times New Roman" w:cs="Times New Roman"/>
          <w:bCs/>
          <w:sz w:val="24"/>
          <w:szCs w:val="21"/>
        </w:rPr>
        <w:t>与《公共场所卫生检验方法》（</w:t>
      </w:r>
      <w:r w:rsidRPr="00DE7BD2">
        <w:rPr>
          <w:rFonts w:ascii="Times New Roman" w:eastAsia="仿宋" w:hAnsi="Times New Roman" w:cs="Times New Roman"/>
          <w:bCs/>
          <w:sz w:val="24"/>
          <w:szCs w:val="21"/>
        </w:rPr>
        <w:t>GB/T 18204</w:t>
      </w:r>
      <w:r w:rsidRPr="00DE7BD2">
        <w:rPr>
          <w:rFonts w:ascii="Times New Roman" w:eastAsia="仿宋" w:hAnsi="Times New Roman" w:cs="Times New Roman"/>
          <w:bCs/>
          <w:sz w:val="24"/>
          <w:szCs w:val="21"/>
        </w:rPr>
        <w:t>）、《公共场所卫生管理规范》（</w:t>
      </w:r>
      <w:r w:rsidRPr="00DE7BD2">
        <w:rPr>
          <w:rFonts w:ascii="Times New Roman" w:eastAsia="仿宋" w:hAnsi="Times New Roman" w:cs="Times New Roman"/>
          <w:bCs/>
          <w:sz w:val="24"/>
          <w:szCs w:val="21"/>
        </w:rPr>
        <w:t>GB 37487</w:t>
      </w:r>
      <w:r w:rsidRPr="00DE7BD2">
        <w:rPr>
          <w:rFonts w:ascii="Times New Roman" w:eastAsia="仿宋" w:hAnsi="Times New Roman" w:cs="Times New Roman"/>
          <w:bCs/>
          <w:sz w:val="24"/>
          <w:szCs w:val="21"/>
        </w:rPr>
        <w:t>）、《公共场所设计卫生规范》（</w:t>
      </w:r>
      <w:r w:rsidRPr="00DE7BD2">
        <w:rPr>
          <w:rFonts w:ascii="Times New Roman" w:eastAsia="仿宋" w:hAnsi="Times New Roman" w:cs="Times New Roman"/>
          <w:bCs/>
          <w:sz w:val="24"/>
          <w:szCs w:val="21"/>
        </w:rPr>
        <w:t>GB 37489</w:t>
      </w:r>
      <w:r w:rsidRPr="00DE7BD2">
        <w:rPr>
          <w:rFonts w:ascii="Times New Roman" w:eastAsia="仿宋" w:hAnsi="Times New Roman" w:cs="Times New Roman"/>
          <w:bCs/>
          <w:sz w:val="24"/>
          <w:szCs w:val="21"/>
        </w:rPr>
        <w:t>）和《公共场所卫生学评价规范》（</w:t>
      </w:r>
      <w:r w:rsidRPr="00DE7BD2">
        <w:rPr>
          <w:rFonts w:ascii="Times New Roman" w:eastAsia="仿宋" w:hAnsi="Times New Roman" w:cs="Times New Roman"/>
          <w:bCs/>
          <w:sz w:val="24"/>
          <w:szCs w:val="21"/>
        </w:rPr>
        <w:t>GB/T 37678</w:t>
      </w:r>
      <w:r w:rsidRPr="00DE7BD2">
        <w:rPr>
          <w:rFonts w:ascii="Times New Roman" w:eastAsia="仿宋" w:hAnsi="Times New Roman" w:cs="Times New Roman"/>
          <w:bCs/>
          <w:sz w:val="24"/>
          <w:szCs w:val="21"/>
        </w:rPr>
        <w:t>）从</w:t>
      </w:r>
      <w:r w:rsidRPr="00DE7BD2">
        <w:rPr>
          <w:rFonts w:ascii="Times New Roman" w:eastAsia="仿宋" w:hAnsi="Times New Roman" w:cs="Times New Roman"/>
          <w:sz w:val="24"/>
        </w:rPr>
        <w:t>公共场所</w:t>
      </w:r>
      <w:r w:rsidRPr="00DE7BD2">
        <w:rPr>
          <w:rFonts w:ascii="Times New Roman" w:eastAsia="仿宋" w:hAnsi="Times New Roman" w:cs="Times New Roman"/>
          <w:bCs/>
          <w:sz w:val="24"/>
          <w:szCs w:val="21"/>
        </w:rPr>
        <w:t>的设计、管理、卫生指标的检验方法及其限值、卫生学评价等构成公共场所系列卫生标准，该标准对公共场所各类卫生指标进行了明确规定，为卫生监督执法提供了精确标尺，使执法部门在对公共场所进行监管时有法可依，有助于规范公共场所经营行为，提高整体卫生水平。</w:t>
      </w:r>
    </w:p>
    <w:p w14:paraId="0C63091A" w14:textId="77777777" w:rsidR="00C410B9" w:rsidRPr="00DE7BD2" w:rsidRDefault="00000000">
      <w:pPr>
        <w:ind w:firstLineChars="200" w:firstLine="480"/>
        <w:rPr>
          <w:rFonts w:ascii="Times New Roman" w:eastAsia="仿宋" w:hAnsi="Times New Roman" w:cs="Times New Roman"/>
          <w:bCs/>
          <w:sz w:val="24"/>
          <w:szCs w:val="21"/>
        </w:rPr>
      </w:pPr>
      <w:r w:rsidRPr="00DE7BD2">
        <w:rPr>
          <w:rFonts w:ascii="Times New Roman" w:eastAsia="仿宋" w:hAnsi="Times New Roman" w:cs="Times New Roman"/>
          <w:bCs/>
          <w:sz w:val="24"/>
          <w:szCs w:val="21"/>
        </w:rPr>
        <w:t>随着经济社会快速发展和居民生活方式多元化，公共场所的数量和服务内容不断增加，公共场所具有人员密集、流动性大，易造成疾病传播的特点。</w:t>
      </w:r>
      <w:r w:rsidRPr="00DE7BD2">
        <w:rPr>
          <w:rFonts w:ascii="Times New Roman" w:eastAsia="仿宋" w:hAnsi="Times New Roman" w:cs="Times New Roman"/>
          <w:sz w:val="24"/>
        </w:rPr>
        <w:t>《公共场所卫生指标及限值要求》</w:t>
      </w:r>
      <w:r w:rsidRPr="00DE7BD2">
        <w:rPr>
          <w:rFonts w:ascii="Times New Roman" w:eastAsia="仿宋" w:hAnsi="Times New Roman" w:cs="Times New Roman"/>
          <w:bCs/>
          <w:sz w:val="24"/>
          <w:szCs w:val="21"/>
        </w:rPr>
        <w:t>（</w:t>
      </w:r>
      <w:r w:rsidRPr="00DE7BD2">
        <w:rPr>
          <w:rFonts w:ascii="Times New Roman" w:eastAsia="仿宋" w:hAnsi="Times New Roman" w:cs="Times New Roman"/>
          <w:bCs/>
          <w:sz w:val="24"/>
          <w:szCs w:val="21"/>
        </w:rPr>
        <w:t>GB 37488-2019</w:t>
      </w:r>
      <w:r w:rsidRPr="00DE7BD2">
        <w:rPr>
          <w:rFonts w:ascii="Times New Roman" w:eastAsia="仿宋" w:hAnsi="Times New Roman" w:cs="Times New Roman"/>
          <w:bCs/>
          <w:sz w:val="24"/>
          <w:szCs w:val="21"/>
        </w:rPr>
        <w:t>）根据不同场所、不同指标类别提出物理因素、室内空气质量、生活饮用水、游泳池水和沐浴用水、集中空调通风系统、公共用品用具等六个方面的较为全面的卫生指标及限值要求，使标准更加系统、全面，方便实际应用与管理。能从根源上预防和控制疾病传播，保障公众在公共场所的健康权益。《公共场所卫生指标及限值要求》（</w:t>
      </w:r>
      <w:r w:rsidRPr="00DE7BD2">
        <w:rPr>
          <w:rFonts w:ascii="Times New Roman" w:eastAsia="仿宋" w:hAnsi="Times New Roman" w:cs="Times New Roman"/>
          <w:bCs/>
          <w:sz w:val="24"/>
          <w:szCs w:val="21"/>
        </w:rPr>
        <w:t>GB 37488-2019</w:t>
      </w:r>
      <w:r w:rsidRPr="00DE7BD2">
        <w:rPr>
          <w:rFonts w:ascii="Times New Roman" w:eastAsia="仿宋" w:hAnsi="Times New Roman" w:cs="Times New Roman"/>
          <w:bCs/>
          <w:sz w:val="24"/>
          <w:szCs w:val="21"/>
        </w:rPr>
        <w:t>）作为</w:t>
      </w:r>
      <w:r w:rsidRPr="00DE7BD2">
        <w:rPr>
          <w:rFonts w:ascii="Times New Roman" w:eastAsia="仿宋" w:hAnsi="Times New Roman" w:cs="Times New Roman"/>
          <w:bCs/>
          <w:sz w:val="24"/>
          <w:szCs w:val="21"/>
        </w:rPr>
        <w:lastRenderedPageBreak/>
        <w:t>强制性国家标准，契合时代发展的步伐，能有效提升公共场所的卫生质量与管理水平。</w:t>
      </w:r>
    </w:p>
    <w:p w14:paraId="4E60DCB9" w14:textId="77777777" w:rsidR="00C410B9" w:rsidRPr="00DE7BD2" w:rsidRDefault="00000000">
      <w:pPr>
        <w:adjustRightInd w:val="0"/>
        <w:snapToGrid w:val="0"/>
        <w:ind w:firstLineChars="200" w:firstLine="480"/>
        <w:rPr>
          <w:rFonts w:ascii="Times New Roman" w:eastAsia="仿宋" w:hAnsi="Times New Roman" w:cs="Times New Roman"/>
          <w:bCs/>
          <w:sz w:val="24"/>
          <w:szCs w:val="21"/>
        </w:rPr>
      </w:pPr>
      <w:r w:rsidRPr="00DE7BD2">
        <w:rPr>
          <w:rFonts w:ascii="Times New Roman" w:eastAsia="仿宋" w:hAnsi="Times New Roman" w:cs="Times New Roman"/>
          <w:bCs/>
          <w:sz w:val="24"/>
          <w:szCs w:val="21"/>
        </w:rPr>
        <w:t>建议本标准通过审定后尽快发布</w:t>
      </w:r>
      <w:r w:rsidRPr="00DE7BD2">
        <w:rPr>
          <w:rFonts w:ascii="Times New Roman" w:eastAsia="仿宋" w:hAnsi="Times New Roman" w:cs="Times New Roman" w:hint="eastAsia"/>
          <w:bCs/>
          <w:sz w:val="24"/>
          <w:szCs w:val="21"/>
        </w:rPr>
        <w:t>实施</w:t>
      </w:r>
      <w:r w:rsidRPr="00DE7BD2">
        <w:rPr>
          <w:rFonts w:ascii="Times New Roman" w:eastAsia="仿宋" w:hAnsi="Times New Roman" w:cs="Times New Roman"/>
          <w:bCs/>
          <w:sz w:val="24"/>
          <w:szCs w:val="21"/>
        </w:rPr>
        <w:t>。</w:t>
      </w:r>
    </w:p>
    <w:p w14:paraId="75007A79" w14:textId="77777777" w:rsidR="00C410B9" w:rsidRPr="00DE7BD2" w:rsidRDefault="00C410B9">
      <w:pPr>
        <w:rPr>
          <w:rFonts w:ascii="Times New Roman" w:eastAsia="仿宋" w:hAnsi="Times New Roman" w:cs="Times New Roman"/>
          <w:sz w:val="24"/>
          <w:szCs w:val="22"/>
        </w:rPr>
      </w:pPr>
    </w:p>
    <w:p w14:paraId="2E6768EC" w14:textId="77777777" w:rsidR="00C410B9" w:rsidRPr="00DE7BD2" w:rsidRDefault="00000000">
      <w:pPr>
        <w:keepNext/>
        <w:keepLines/>
        <w:adjustRightInd w:val="0"/>
        <w:ind w:firstLine="562"/>
        <w:outlineLvl w:val="0"/>
        <w:rPr>
          <w:rFonts w:ascii="Times New Roman" w:eastAsia="黑体" w:hAnsi="Times New Roman" w:cs="Times New Roman"/>
          <w:bCs/>
          <w:kern w:val="44"/>
          <w:sz w:val="28"/>
          <w:szCs w:val="44"/>
        </w:rPr>
      </w:pPr>
      <w:bookmarkStart w:id="113" w:name="_Toc13235"/>
      <w:r w:rsidRPr="00DE7BD2">
        <w:rPr>
          <w:rFonts w:ascii="Times New Roman" w:eastAsia="黑体" w:hAnsi="Times New Roman" w:cs="Times New Roman" w:hint="eastAsia"/>
          <w:bCs/>
          <w:kern w:val="44"/>
          <w:sz w:val="28"/>
          <w:szCs w:val="44"/>
        </w:rPr>
        <w:t>八、</w:t>
      </w:r>
      <w:r w:rsidRPr="00DE7BD2">
        <w:rPr>
          <w:rFonts w:ascii="Times New Roman" w:eastAsia="黑体" w:hAnsi="Times New Roman" w:cs="Times New Roman"/>
          <w:bCs/>
          <w:kern w:val="44"/>
          <w:sz w:val="28"/>
          <w:szCs w:val="44"/>
        </w:rPr>
        <w:t>贯彻国家标准的要求和措施建议（包括组织措施、技术措施、过渡办法等内容）</w:t>
      </w:r>
      <w:bookmarkEnd w:id="113"/>
    </w:p>
    <w:p w14:paraId="5030EE0A" w14:textId="77777777" w:rsidR="00C410B9" w:rsidRPr="00DE7BD2" w:rsidRDefault="00000000">
      <w:pPr>
        <w:adjustRightInd w:val="0"/>
        <w:snapToGrid w:val="0"/>
        <w:ind w:firstLineChars="200" w:firstLine="480"/>
        <w:rPr>
          <w:rFonts w:ascii="Times New Roman" w:eastAsia="仿宋" w:hAnsi="Times New Roman" w:cs="Times New Roman"/>
          <w:bCs/>
          <w:sz w:val="24"/>
          <w:szCs w:val="21"/>
        </w:rPr>
      </w:pPr>
      <w:r w:rsidRPr="00DE7BD2">
        <w:rPr>
          <w:rFonts w:ascii="Times New Roman" w:eastAsia="仿宋" w:hAnsi="Times New Roman" w:cs="Times New Roman" w:hint="eastAsia"/>
          <w:bCs/>
          <w:sz w:val="24"/>
          <w:szCs w:val="21"/>
        </w:rPr>
        <w:t>一是</w:t>
      </w:r>
      <w:r w:rsidRPr="00DE7BD2">
        <w:rPr>
          <w:rFonts w:ascii="Times New Roman" w:eastAsia="仿宋" w:hAnsi="Times New Roman" w:cs="Times New Roman"/>
          <w:bCs/>
          <w:sz w:val="24"/>
          <w:szCs w:val="21"/>
        </w:rPr>
        <w:t>加强</w:t>
      </w:r>
      <w:r w:rsidRPr="00DE7BD2">
        <w:rPr>
          <w:rFonts w:ascii="Times New Roman" w:eastAsia="仿宋" w:hAnsi="Times New Roman" w:cs="Times New Roman" w:hint="eastAsia"/>
          <w:bCs/>
          <w:sz w:val="24"/>
          <w:szCs w:val="21"/>
        </w:rPr>
        <w:t>本标准的</w:t>
      </w:r>
      <w:r w:rsidRPr="00DE7BD2">
        <w:rPr>
          <w:rFonts w:ascii="Times New Roman" w:eastAsia="仿宋" w:hAnsi="Times New Roman" w:cs="Times New Roman"/>
          <w:bCs/>
          <w:sz w:val="24"/>
          <w:szCs w:val="21"/>
        </w:rPr>
        <w:t>宣传教育</w:t>
      </w:r>
      <w:r w:rsidRPr="00DE7BD2">
        <w:rPr>
          <w:rFonts w:ascii="Times New Roman" w:eastAsia="仿宋" w:hAnsi="Times New Roman" w:cs="Times New Roman" w:hint="eastAsia"/>
          <w:bCs/>
          <w:sz w:val="24"/>
          <w:szCs w:val="21"/>
        </w:rPr>
        <w:t>。</w:t>
      </w:r>
      <w:r w:rsidRPr="00DE7BD2">
        <w:rPr>
          <w:rFonts w:ascii="Times New Roman" w:eastAsia="仿宋" w:hAnsi="Times New Roman" w:cs="Times New Roman"/>
          <w:bCs/>
          <w:sz w:val="24"/>
          <w:szCs w:val="21"/>
        </w:rPr>
        <w:t>加强对公共场所监管者、经营者、从业人员和社会公众的标准宣贯，通过培训、宣传海报、媒体报道等多种方式，提升公共场所各类人群对该标准的认识和理解，增强健康防护意识，促使各方自觉遵守标准要求。</w:t>
      </w:r>
    </w:p>
    <w:p w14:paraId="0028DA57" w14:textId="77777777" w:rsidR="00C410B9" w:rsidRPr="00DE7BD2" w:rsidRDefault="00000000">
      <w:pPr>
        <w:adjustRightInd w:val="0"/>
        <w:snapToGrid w:val="0"/>
        <w:ind w:firstLineChars="200" w:firstLine="480"/>
        <w:rPr>
          <w:rFonts w:ascii="Times New Roman" w:eastAsia="仿宋" w:hAnsi="Times New Roman" w:cs="Times New Roman"/>
          <w:bCs/>
          <w:sz w:val="24"/>
          <w:szCs w:val="21"/>
        </w:rPr>
      </w:pPr>
      <w:r w:rsidRPr="00DE7BD2">
        <w:rPr>
          <w:rFonts w:ascii="Times New Roman" w:eastAsia="仿宋" w:hAnsi="Times New Roman" w:cs="Times New Roman" w:hint="eastAsia"/>
          <w:bCs/>
          <w:sz w:val="24"/>
          <w:szCs w:val="21"/>
        </w:rPr>
        <w:t>二是</w:t>
      </w:r>
      <w:r w:rsidRPr="00DE7BD2">
        <w:rPr>
          <w:rFonts w:ascii="Times New Roman" w:eastAsia="仿宋" w:hAnsi="Times New Roman" w:cs="Times New Roman"/>
          <w:bCs/>
          <w:sz w:val="24"/>
          <w:szCs w:val="21"/>
        </w:rPr>
        <w:t>建议</w:t>
      </w:r>
      <w:r w:rsidRPr="00DE7BD2">
        <w:rPr>
          <w:rFonts w:ascii="Times New Roman" w:eastAsia="仿宋" w:hAnsi="Times New Roman" w:cs="Times New Roman" w:hint="eastAsia"/>
          <w:bCs/>
          <w:sz w:val="24"/>
          <w:szCs w:val="21"/>
        </w:rPr>
        <w:t>标准</w:t>
      </w:r>
      <w:r w:rsidRPr="00DE7BD2">
        <w:rPr>
          <w:rFonts w:ascii="Times New Roman" w:eastAsia="仿宋" w:hAnsi="Times New Roman" w:cs="Times New Roman"/>
          <w:bCs/>
          <w:sz w:val="24"/>
          <w:szCs w:val="21"/>
        </w:rPr>
        <w:t>发布后</w:t>
      </w:r>
      <w:r w:rsidRPr="00DE7BD2">
        <w:rPr>
          <w:rFonts w:ascii="Times New Roman" w:eastAsia="仿宋" w:hAnsi="Times New Roman" w:cs="Times New Roman" w:hint="eastAsia"/>
          <w:bCs/>
          <w:sz w:val="24"/>
          <w:szCs w:val="21"/>
        </w:rPr>
        <w:t>尽快</w:t>
      </w:r>
      <w:r w:rsidRPr="00DE7BD2">
        <w:rPr>
          <w:rFonts w:ascii="Times New Roman" w:eastAsia="仿宋" w:hAnsi="Times New Roman" w:cs="Times New Roman"/>
          <w:bCs/>
          <w:sz w:val="24"/>
          <w:szCs w:val="21"/>
        </w:rPr>
        <w:t>实施。届时，应对相关人员进行标准解读、宣贯培训。本文件需要使用单位有充分的过渡期，建议发布后</w:t>
      </w:r>
      <w:r w:rsidRPr="00DE7BD2">
        <w:rPr>
          <w:rFonts w:ascii="Times New Roman" w:eastAsia="仿宋" w:hAnsi="Times New Roman" w:cs="Times New Roman"/>
          <w:bCs/>
          <w:sz w:val="24"/>
          <w:szCs w:val="21"/>
        </w:rPr>
        <w:t>6</w:t>
      </w:r>
      <w:r w:rsidRPr="00DE7BD2">
        <w:rPr>
          <w:rFonts w:ascii="Times New Roman" w:eastAsia="仿宋" w:hAnsi="Times New Roman" w:cs="Times New Roman"/>
          <w:bCs/>
          <w:sz w:val="24"/>
          <w:szCs w:val="21"/>
        </w:rPr>
        <w:t>个月实施，过渡期间，应当按照</w:t>
      </w:r>
      <w:r w:rsidRPr="00DE7BD2">
        <w:rPr>
          <w:rFonts w:ascii="Times New Roman" w:eastAsia="仿宋" w:hAnsi="Times New Roman" w:cs="Times New Roman"/>
          <w:bCs/>
          <w:sz w:val="24"/>
          <w:szCs w:val="21"/>
        </w:rPr>
        <w:t>GB 37488-2019</w:t>
      </w:r>
      <w:r w:rsidRPr="00DE7BD2">
        <w:rPr>
          <w:rFonts w:ascii="Times New Roman" w:eastAsia="仿宋" w:hAnsi="Times New Roman" w:cs="Times New Roman"/>
          <w:bCs/>
          <w:sz w:val="24"/>
          <w:szCs w:val="21"/>
        </w:rPr>
        <w:t>标准实施。</w:t>
      </w:r>
    </w:p>
    <w:p w14:paraId="3A4CF3E1" w14:textId="77777777" w:rsidR="00C410B9" w:rsidRPr="00DE7BD2" w:rsidRDefault="00000000">
      <w:pPr>
        <w:keepNext/>
        <w:keepLines/>
        <w:adjustRightInd w:val="0"/>
        <w:ind w:firstLine="562"/>
        <w:outlineLvl w:val="0"/>
        <w:rPr>
          <w:rFonts w:ascii="Times New Roman" w:eastAsia="黑体" w:hAnsi="Times New Roman" w:cs="Times New Roman"/>
          <w:bCs/>
          <w:kern w:val="44"/>
          <w:sz w:val="28"/>
          <w:szCs w:val="44"/>
        </w:rPr>
      </w:pPr>
      <w:bookmarkStart w:id="114" w:name="_Toc12815"/>
      <w:r w:rsidRPr="00DE7BD2">
        <w:rPr>
          <w:rFonts w:ascii="Times New Roman" w:eastAsia="黑体" w:hAnsi="Times New Roman" w:cs="Times New Roman"/>
          <w:bCs/>
          <w:kern w:val="44"/>
          <w:sz w:val="28"/>
          <w:szCs w:val="44"/>
        </w:rPr>
        <w:t>九、废止现行有关标准的建议</w:t>
      </w:r>
      <w:bookmarkEnd w:id="114"/>
    </w:p>
    <w:p w14:paraId="3534C207" w14:textId="77777777" w:rsidR="00C410B9" w:rsidRPr="00DE7BD2" w:rsidRDefault="00000000">
      <w:pPr>
        <w:adjustRightInd w:val="0"/>
        <w:snapToGrid w:val="0"/>
        <w:ind w:firstLineChars="200" w:firstLine="480"/>
        <w:rPr>
          <w:rFonts w:ascii="Times New Roman" w:eastAsia="仿宋" w:hAnsi="Times New Roman" w:cs="Times New Roman"/>
          <w:bCs/>
          <w:sz w:val="24"/>
          <w:szCs w:val="21"/>
        </w:rPr>
      </w:pPr>
      <w:r w:rsidRPr="00DE7BD2">
        <w:rPr>
          <w:rFonts w:ascii="Times New Roman" w:eastAsia="仿宋" w:hAnsi="Times New Roman" w:cs="Times New Roman"/>
          <w:bCs/>
          <w:sz w:val="24"/>
          <w:szCs w:val="21"/>
        </w:rPr>
        <w:t>本文件</w:t>
      </w:r>
      <w:r w:rsidRPr="00DE7BD2">
        <w:rPr>
          <w:rFonts w:ascii="Times New Roman" w:eastAsia="仿宋" w:hAnsi="Times New Roman" w:cs="Times New Roman" w:hint="eastAsia"/>
          <w:bCs/>
          <w:sz w:val="24"/>
          <w:szCs w:val="21"/>
        </w:rPr>
        <w:t>部分内容</w:t>
      </w:r>
      <w:r w:rsidRPr="00DE7BD2">
        <w:rPr>
          <w:rFonts w:ascii="Times New Roman" w:eastAsia="仿宋" w:hAnsi="Times New Roman" w:cs="Times New Roman"/>
          <w:bCs/>
          <w:sz w:val="24"/>
          <w:szCs w:val="21"/>
        </w:rPr>
        <w:t>与</w:t>
      </w:r>
      <w:r w:rsidRPr="00DE7BD2">
        <w:rPr>
          <w:rFonts w:ascii="Times New Roman" w:eastAsia="仿宋" w:hAnsi="Times New Roman" w:cs="Times New Roman"/>
          <w:bCs/>
          <w:sz w:val="24"/>
          <w:szCs w:val="21"/>
        </w:rPr>
        <w:t>GB 37488-2019</w:t>
      </w:r>
      <w:r w:rsidRPr="00DE7BD2">
        <w:rPr>
          <w:rFonts w:ascii="Times New Roman" w:eastAsia="仿宋" w:hAnsi="Times New Roman" w:cs="Times New Roman"/>
          <w:bCs/>
          <w:sz w:val="24"/>
          <w:szCs w:val="21"/>
        </w:rPr>
        <w:t>标准不一致，</w:t>
      </w:r>
      <w:proofErr w:type="gramStart"/>
      <w:r w:rsidRPr="00DE7BD2">
        <w:rPr>
          <w:rFonts w:ascii="Times New Roman" w:eastAsia="仿宋" w:hAnsi="Times New Roman" w:cs="Times New Roman"/>
          <w:bCs/>
          <w:sz w:val="24"/>
          <w:szCs w:val="21"/>
        </w:rPr>
        <w:t>建议自</w:t>
      </w:r>
      <w:proofErr w:type="gramEnd"/>
      <w:r w:rsidRPr="00DE7BD2">
        <w:rPr>
          <w:rFonts w:ascii="Times New Roman" w:eastAsia="仿宋" w:hAnsi="Times New Roman" w:cs="Times New Roman"/>
          <w:bCs/>
          <w:sz w:val="24"/>
          <w:szCs w:val="21"/>
        </w:rPr>
        <w:t>本文件实施之日起，</w:t>
      </w:r>
      <w:r w:rsidRPr="00DE7BD2">
        <w:rPr>
          <w:rFonts w:ascii="Times New Roman" w:eastAsia="仿宋" w:hAnsi="Times New Roman" w:cs="Times New Roman"/>
          <w:bCs/>
          <w:sz w:val="24"/>
          <w:szCs w:val="21"/>
        </w:rPr>
        <w:t>GB 37488-2019</w:t>
      </w:r>
      <w:r w:rsidRPr="00DE7BD2">
        <w:rPr>
          <w:rFonts w:ascii="Times New Roman" w:eastAsia="仿宋" w:hAnsi="Times New Roman" w:cs="Times New Roman"/>
          <w:bCs/>
          <w:sz w:val="24"/>
          <w:szCs w:val="21"/>
        </w:rPr>
        <w:t>标准中相应的内容废止。</w:t>
      </w:r>
    </w:p>
    <w:p w14:paraId="44044CC0" w14:textId="77777777" w:rsidR="00C410B9" w:rsidRPr="00DE7BD2" w:rsidRDefault="00000000">
      <w:pPr>
        <w:keepNext/>
        <w:keepLines/>
        <w:adjustRightInd w:val="0"/>
        <w:ind w:firstLine="562"/>
        <w:outlineLvl w:val="0"/>
        <w:rPr>
          <w:rFonts w:ascii="Times New Roman" w:eastAsia="黑体" w:hAnsi="Times New Roman" w:cs="Times New Roman"/>
          <w:bCs/>
          <w:kern w:val="44"/>
          <w:sz w:val="28"/>
          <w:szCs w:val="44"/>
        </w:rPr>
      </w:pPr>
      <w:bookmarkStart w:id="115" w:name="_Toc28649"/>
      <w:r w:rsidRPr="00DE7BD2">
        <w:rPr>
          <w:rFonts w:ascii="Times New Roman" w:eastAsia="黑体" w:hAnsi="Times New Roman" w:cs="Times New Roman"/>
          <w:bCs/>
          <w:kern w:val="44"/>
          <w:sz w:val="28"/>
          <w:szCs w:val="44"/>
        </w:rPr>
        <w:t>十、其他应予说明的事项</w:t>
      </w:r>
      <w:bookmarkEnd w:id="111"/>
      <w:bookmarkEnd w:id="112"/>
      <w:bookmarkEnd w:id="115"/>
    </w:p>
    <w:p w14:paraId="74014327" w14:textId="77777777" w:rsidR="00C410B9" w:rsidRPr="00DE7BD2" w:rsidRDefault="00000000">
      <w:pPr>
        <w:adjustRightInd w:val="0"/>
        <w:snapToGrid w:val="0"/>
        <w:ind w:firstLineChars="200" w:firstLine="480"/>
        <w:rPr>
          <w:rFonts w:ascii="Times New Roman" w:eastAsia="仿宋" w:hAnsi="Times New Roman" w:cs="Times New Roman"/>
          <w:bCs/>
          <w:sz w:val="24"/>
          <w:szCs w:val="21"/>
        </w:rPr>
      </w:pPr>
      <w:r w:rsidRPr="00DE7BD2">
        <w:rPr>
          <w:rFonts w:ascii="Times New Roman" w:eastAsia="仿宋" w:hAnsi="Times New Roman" w:cs="Times New Roman"/>
          <w:bCs/>
          <w:sz w:val="24"/>
          <w:szCs w:val="21"/>
        </w:rPr>
        <w:t>无。</w:t>
      </w:r>
    </w:p>
    <w:p w14:paraId="6F7A3476" w14:textId="77777777" w:rsidR="00C410B9" w:rsidRPr="00DE7BD2" w:rsidRDefault="00C410B9">
      <w:pPr>
        <w:adjustRightInd w:val="0"/>
        <w:snapToGrid w:val="0"/>
        <w:ind w:firstLineChars="200" w:firstLine="480"/>
        <w:rPr>
          <w:rFonts w:ascii="Times New Roman" w:eastAsia="仿宋" w:hAnsi="Times New Roman" w:cs="Times New Roman"/>
          <w:bCs/>
          <w:sz w:val="24"/>
          <w:szCs w:val="21"/>
        </w:rPr>
      </w:pPr>
    </w:p>
    <w:p w14:paraId="3E3B9877" w14:textId="77777777" w:rsidR="00C410B9" w:rsidRPr="00DE7BD2" w:rsidRDefault="00C410B9">
      <w:pPr>
        <w:adjustRightInd w:val="0"/>
        <w:snapToGrid w:val="0"/>
        <w:ind w:firstLineChars="200" w:firstLine="482"/>
        <w:rPr>
          <w:rFonts w:ascii="Times New Roman" w:eastAsia="仿宋" w:hAnsi="Times New Roman" w:cs="Times New Roman"/>
          <w:b/>
          <w:sz w:val="24"/>
          <w:lang w:bidi="ar"/>
        </w:rPr>
      </w:pPr>
    </w:p>
    <w:p w14:paraId="0F54E1FA" w14:textId="77777777" w:rsidR="00C410B9" w:rsidRPr="00DE7BD2" w:rsidRDefault="00C410B9">
      <w:pPr>
        <w:adjustRightInd w:val="0"/>
        <w:snapToGrid w:val="0"/>
        <w:ind w:firstLineChars="200" w:firstLine="482"/>
        <w:rPr>
          <w:rFonts w:ascii="Times New Roman" w:eastAsia="仿宋" w:hAnsi="Times New Roman" w:cs="Times New Roman"/>
          <w:b/>
          <w:sz w:val="24"/>
          <w:lang w:bidi="ar"/>
        </w:rPr>
      </w:pPr>
    </w:p>
    <w:p w14:paraId="466DF801" w14:textId="77777777" w:rsidR="00C410B9" w:rsidRPr="00DE7BD2" w:rsidRDefault="00000000">
      <w:pPr>
        <w:adjustRightInd w:val="0"/>
        <w:snapToGrid w:val="0"/>
        <w:ind w:firstLineChars="200" w:firstLine="482"/>
        <w:rPr>
          <w:rFonts w:ascii="Times New Roman" w:eastAsia="仿宋" w:hAnsi="Times New Roman" w:cs="Times New Roman"/>
          <w:b/>
          <w:sz w:val="24"/>
          <w:lang w:bidi="ar"/>
        </w:rPr>
      </w:pPr>
      <w:r w:rsidRPr="00DE7BD2">
        <w:rPr>
          <w:rFonts w:ascii="Times New Roman" w:eastAsia="仿宋" w:hAnsi="Times New Roman" w:cs="Times New Roman" w:hint="eastAsia"/>
          <w:b/>
          <w:sz w:val="24"/>
          <w:lang w:bidi="ar"/>
        </w:rPr>
        <w:t>附件</w:t>
      </w:r>
    </w:p>
    <w:p w14:paraId="03D02372" w14:textId="77777777" w:rsidR="00C410B9" w:rsidRPr="00DE7BD2" w:rsidRDefault="00C410B9">
      <w:pPr>
        <w:adjustRightInd w:val="0"/>
        <w:snapToGrid w:val="0"/>
        <w:ind w:firstLineChars="200" w:firstLine="480"/>
        <w:rPr>
          <w:rFonts w:ascii="Times New Roman" w:eastAsia="仿宋" w:hAnsi="Times New Roman" w:cs="Times New Roman"/>
          <w:sz w:val="24"/>
          <w:lang w:bidi="ar"/>
        </w:rPr>
      </w:pPr>
    </w:p>
    <w:p w14:paraId="62EC8129" w14:textId="77777777" w:rsidR="00C410B9" w:rsidRPr="00DE7BD2" w:rsidRDefault="00000000">
      <w:pPr>
        <w:adjustRightInd w:val="0"/>
        <w:snapToGrid w:val="0"/>
        <w:ind w:firstLineChars="200" w:firstLine="480"/>
        <w:rPr>
          <w:rFonts w:ascii="Times New Roman" w:eastAsia="仿宋" w:hAnsi="Times New Roman" w:cs="Times New Roman"/>
          <w:sz w:val="24"/>
          <w:lang w:bidi="ar"/>
        </w:rPr>
      </w:pPr>
      <w:r w:rsidRPr="00DE7BD2">
        <w:rPr>
          <w:rFonts w:ascii="Times New Roman" w:eastAsia="仿宋" w:hAnsi="Times New Roman" w:cs="Times New Roman" w:hint="eastAsia"/>
          <w:sz w:val="24"/>
          <w:lang w:bidi="ar"/>
        </w:rPr>
        <w:t>附表</w:t>
      </w:r>
      <w:r w:rsidRPr="00DE7BD2">
        <w:rPr>
          <w:rFonts w:ascii="Times New Roman" w:eastAsia="仿宋" w:hAnsi="Times New Roman" w:cs="Times New Roman" w:hint="eastAsia"/>
          <w:sz w:val="24"/>
          <w:lang w:bidi="ar"/>
        </w:rPr>
        <w:t>1    G</w:t>
      </w:r>
      <w:r w:rsidRPr="00DE7BD2">
        <w:rPr>
          <w:rFonts w:ascii="Times New Roman" w:eastAsia="仿宋" w:hAnsi="Times New Roman" w:cs="Times New Roman"/>
          <w:sz w:val="24"/>
          <w:lang w:bidi="ar"/>
        </w:rPr>
        <w:t>B 37488</w:t>
      </w:r>
      <w:r w:rsidRPr="00DE7BD2">
        <w:rPr>
          <w:rFonts w:ascii="Times New Roman" w:eastAsia="仿宋" w:hAnsi="Times New Roman" w:cs="Times New Roman" w:hint="eastAsia"/>
          <w:sz w:val="24"/>
          <w:lang w:bidi="ar"/>
        </w:rPr>
        <w:t>修订前后指标及要求对比汇总</w:t>
      </w:r>
    </w:p>
    <w:p w14:paraId="2623FD4E" w14:textId="77777777" w:rsidR="00C410B9" w:rsidRPr="00DE7BD2" w:rsidRDefault="00C410B9">
      <w:pPr>
        <w:adjustRightInd w:val="0"/>
        <w:snapToGrid w:val="0"/>
        <w:ind w:firstLineChars="200" w:firstLine="480"/>
        <w:rPr>
          <w:rFonts w:ascii="Times New Roman" w:eastAsia="仿宋" w:hAnsi="Times New Roman" w:cs="Times New Roman"/>
          <w:sz w:val="24"/>
          <w:lang w:bidi="ar"/>
        </w:rPr>
      </w:pPr>
    </w:p>
    <w:p w14:paraId="4DB95308" w14:textId="77777777" w:rsidR="00C410B9" w:rsidRPr="00DE7BD2" w:rsidRDefault="00C410B9">
      <w:pPr>
        <w:adjustRightInd w:val="0"/>
        <w:snapToGrid w:val="0"/>
        <w:ind w:firstLineChars="200" w:firstLine="480"/>
        <w:rPr>
          <w:rFonts w:ascii="Times New Roman" w:eastAsia="仿宋" w:hAnsi="Times New Roman" w:cs="Times New Roman"/>
          <w:sz w:val="24"/>
          <w:lang w:bidi="ar"/>
        </w:rPr>
      </w:pPr>
    </w:p>
    <w:p w14:paraId="59B32E80" w14:textId="77777777" w:rsidR="00C410B9" w:rsidRPr="00DE7BD2" w:rsidRDefault="00000000">
      <w:pPr>
        <w:adjustRightInd w:val="0"/>
        <w:snapToGrid w:val="0"/>
        <w:ind w:firstLineChars="200" w:firstLine="480"/>
        <w:rPr>
          <w:rFonts w:ascii="Times New Roman" w:eastAsia="仿宋" w:hAnsi="Times New Roman" w:cs="Times New Roman"/>
          <w:bCs/>
          <w:sz w:val="24"/>
          <w:szCs w:val="21"/>
        </w:rPr>
      </w:pPr>
      <w:r w:rsidRPr="00DE7BD2">
        <w:rPr>
          <w:rFonts w:ascii="Times New Roman" w:eastAsia="仿宋" w:hAnsi="Times New Roman" w:cs="Times New Roman" w:hint="eastAsia"/>
          <w:bCs/>
          <w:sz w:val="24"/>
          <w:szCs w:val="21"/>
          <w:lang w:bidi="ar"/>
        </w:rPr>
        <w:t>附件</w:t>
      </w:r>
      <w:r w:rsidRPr="00DE7BD2">
        <w:rPr>
          <w:rFonts w:ascii="Times New Roman" w:eastAsia="仿宋" w:hAnsi="Times New Roman" w:cs="Times New Roman"/>
          <w:bCs/>
          <w:sz w:val="24"/>
          <w:szCs w:val="21"/>
          <w:lang w:bidi="ar"/>
        </w:rPr>
        <w:t xml:space="preserve">1 </w:t>
      </w:r>
      <w:r w:rsidRPr="00DE7BD2">
        <w:rPr>
          <w:rFonts w:ascii="Times New Roman" w:eastAsia="仿宋" w:hAnsi="Times New Roman" w:cs="Times New Roman" w:hint="eastAsia"/>
          <w:bCs/>
          <w:sz w:val="24"/>
          <w:szCs w:val="21"/>
          <w:lang w:bidi="ar"/>
        </w:rPr>
        <w:t>公共场所卫生问题现状调研评估报告</w:t>
      </w:r>
    </w:p>
    <w:p w14:paraId="4A0BC11C" w14:textId="77777777" w:rsidR="00C410B9" w:rsidRPr="00DE7BD2" w:rsidRDefault="00000000">
      <w:pPr>
        <w:adjustRightInd w:val="0"/>
        <w:snapToGrid w:val="0"/>
        <w:ind w:firstLineChars="200" w:firstLine="480"/>
        <w:rPr>
          <w:rFonts w:ascii="Times New Roman" w:eastAsia="仿宋" w:hAnsi="Times New Roman" w:cs="Times New Roman"/>
          <w:bCs/>
          <w:sz w:val="24"/>
          <w:szCs w:val="21"/>
        </w:rPr>
      </w:pPr>
      <w:r w:rsidRPr="00DE7BD2">
        <w:rPr>
          <w:rFonts w:ascii="Times New Roman" w:eastAsia="仿宋" w:hAnsi="Times New Roman" w:cs="Times New Roman" w:hint="eastAsia"/>
          <w:bCs/>
          <w:sz w:val="24"/>
          <w:szCs w:val="21"/>
          <w:lang w:bidi="ar"/>
        </w:rPr>
        <w:t>附件</w:t>
      </w:r>
      <w:r w:rsidRPr="00DE7BD2">
        <w:rPr>
          <w:rFonts w:ascii="Times New Roman" w:eastAsia="仿宋" w:hAnsi="Times New Roman" w:cs="Times New Roman"/>
          <w:bCs/>
          <w:sz w:val="24"/>
          <w:szCs w:val="21"/>
          <w:lang w:bidi="ar"/>
        </w:rPr>
        <w:t xml:space="preserve">2 </w:t>
      </w:r>
      <w:r w:rsidRPr="00DE7BD2">
        <w:rPr>
          <w:rFonts w:ascii="Times New Roman" w:eastAsia="仿宋" w:hAnsi="Times New Roman" w:cs="Times New Roman" w:hint="eastAsia"/>
          <w:bCs/>
          <w:sz w:val="24"/>
          <w:szCs w:val="21"/>
          <w:lang w:bidi="ar"/>
        </w:rPr>
        <w:t>公共场所卫生指标增减调研评估报告</w:t>
      </w:r>
    </w:p>
    <w:p w14:paraId="3FFC3C7E" w14:textId="77777777" w:rsidR="00C410B9" w:rsidRPr="00DE7BD2" w:rsidRDefault="00000000">
      <w:pPr>
        <w:adjustRightInd w:val="0"/>
        <w:snapToGrid w:val="0"/>
        <w:ind w:firstLineChars="200" w:firstLine="480"/>
        <w:rPr>
          <w:rFonts w:ascii="Times New Roman" w:eastAsia="仿宋" w:hAnsi="Times New Roman" w:cs="Times New Roman"/>
          <w:bCs/>
          <w:sz w:val="24"/>
          <w:szCs w:val="21"/>
        </w:rPr>
      </w:pPr>
      <w:r w:rsidRPr="00DE7BD2">
        <w:rPr>
          <w:rFonts w:ascii="Times New Roman" w:eastAsia="仿宋" w:hAnsi="Times New Roman" w:cs="Times New Roman" w:hint="eastAsia"/>
          <w:bCs/>
          <w:sz w:val="24"/>
          <w:szCs w:val="21"/>
          <w:lang w:bidi="ar"/>
        </w:rPr>
        <w:t>附件</w:t>
      </w:r>
      <w:r w:rsidRPr="00DE7BD2">
        <w:rPr>
          <w:rFonts w:ascii="Times New Roman" w:eastAsia="仿宋" w:hAnsi="Times New Roman" w:cs="Times New Roman"/>
          <w:bCs/>
          <w:sz w:val="24"/>
          <w:szCs w:val="21"/>
          <w:lang w:bidi="ar"/>
        </w:rPr>
        <w:t xml:space="preserve">3 </w:t>
      </w:r>
      <w:r w:rsidRPr="00DE7BD2">
        <w:rPr>
          <w:rFonts w:ascii="Times New Roman" w:eastAsia="仿宋" w:hAnsi="Times New Roman" w:cs="Times New Roman" w:hint="eastAsia"/>
          <w:bCs/>
          <w:sz w:val="24"/>
          <w:szCs w:val="21"/>
          <w:lang w:bidi="ar"/>
        </w:rPr>
        <w:t>公共场所卫生指标毒理学资料调研和风险评估进展</w:t>
      </w:r>
    </w:p>
    <w:p w14:paraId="4AA98823" w14:textId="77777777" w:rsidR="00C410B9" w:rsidRPr="00DE7BD2" w:rsidRDefault="00000000">
      <w:pPr>
        <w:adjustRightInd w:val="0"/>
        <w:snapToGrid w:val="0"/>
        <w:ind w:firstLineChars="200" w:firstLine="480"/>
        <w:rPr>
          <w:rFonts w:ascii="Times New Roman" w:eastAsia="仿宋" w:hAnsi="Times New Roman" w:cs="Times New Roman"/>
          <w:bCs/>
          <w:sz w:val="24"/>
          <w:szCs w:val="21"/>
        </w:rPr>
      </w:pPr>
      <w:r w:rsidRPr="00DE7BD2">
        <w:rPr>
          <w:rFonts w:ascii="Times New Roman" w:eastAsia="仿宋" w:hAnsi="Times New Roman" w:cs="Times New Roman" w:hint="eastAsia"/>
          <w:bCs/>
          <w:sz w:val="24"/>
          <w:szCs w:val="21"/>
          <w:lang w:bidi="ar"/>
        </w:rPr>
        <w:t>附件</w:t>
      </w:r>
      <w:r w:rsidRPr="00DE7BD2">
        <w:rPr>
          <w:rFonts w:ascii="Times New Roman" w:eastAsia="仿宋" w:hAnsi="Times New Roman" w:cs="Times New Roman"/>
          <w:bCs/>
          <w:sz w:val="24"/>
          <w:szCs w:val="21"/>
          <w:lang w:bidi="ar"/>
        </w:rPr>
        <w:t xml:space="preserve">4 </w:t>
      </w:r>
      <w:r w:rsidRPr="00DE7BD2">
        <w:rPr>
          <w:rFonts w:ascii="Times New Roman" w:eastAsia="仿宋" w:hAnsi="Times New Roman" w:cs="Times New Roman" w:hint="eastAsia"/>
          <w:bCs/>
          <w:sz w:val="24"/>
          <w:szCs w:val="21"/>
          <w:lang w:bidi="ar"/>
        </w:rPr>
        <w:t>公共场所物理因素专题进展</w:t>
      </w:r>
    </w:p>
    <w:p w14:paraId="64D882CD" w14:textId="77777777" w:rsidR="00C410B9" w:rsidRPr="00DE7BD2" w:rsidRDefault="00000000">
      <w:pPr>
        <w:adjustRightInd w:val="0"/>
        <w:snapToGrid w:val="0"/>
        <w:ind w:firstLineChars="200" w:firstLine="480"/>
        <w:rPr>
          <w:rFonts w:ascii="Times New Roman" w:eastAsia="仿宋" w:hAnsi="Times New Roman" w:cs="Times New Roman"/>
          <w:bCs/>
          <w:sz w:val="24"/>
          <w:szCs w:val="21"/>
        </w:rPr>
      </w:pPr>
      <w:r w:rsidRPr="00DE7BD2">
        <w:rPr>
          <w:rFonts w:ascii="Times New Roman" w:eastAsia="仿宋" w:hAnsi="Times New Roman" w:cs="Times New Roman" w:hint="eastAsia"/>
          <w:bCs/>
          <w:sz w:val="24"/>
          <w:szCs w:val="21"/>
          <w:lang w:bidi="ar"/>
        </w:rPr>
        <w:t>附件</w:t>
      </w:r>
      <w:r w:rsidRPr="00DE7BD2">
        <w:rPr>
          <w:rFonts w:ascii="Times New Roman" w:eastAsia="仿宋" w:hAnsi="Times New Roman" w:cs="Times New Roman"/>
          <w:bCs/>
          <w:sz w:val="24"/>
          <w:szCs w:val="21"/>
          <w:lang w:bidi="ar"/>
        </w:rPr>
        <w:t xml:space="preserve">5 </w:t>
      </w:r>
      <w:r w:rsidRPr="00DE7BD2">
        <w:rPr>
          <w:rFonts w:ascii="Times New Roman" w:eastAsia="仿宋" w:hAnsi="Times New Roman" w:cs="Times New Roman" w:hint="eastAsia"/>
          <w:bCs/>
          <w:sz w:val="24"/>
          <w:szCs w:val="21"/>
          <w:lang w:bidi="ar"/>
        </w:rPr>
        <w:t>公共场所空气质量相关因素的专题研究报告进展</w:t>
      </w:r>
    </w:p>
    <w:p w14:paraId="611ED560" w14:textId="77777777" w:rsidR="00C410B9" w:rsidRPr="00DE7BD2" w:rsidRDefault="00000000">
      <w:pPr>
        <w:adjustRightInd w:val="0"/>
        <w:snapToGrid w:val="0"/>
        <w:ind w:firstLineChars="200" w:firstLine="480"/>
        <w:rPr>
          <w:rFonts w:ascii="Times New Roman" w:eastAsia="仿宋" w:hAnsi="Times New Roman" w:cs="Times New Roman"/>
          <w:sz w:val="24"/>
        </w:rPr>
      </w:pPr>
      <w:r w:rsidRPr="00DE7BD2">
        <w:rPr>
          <w:rFonts w:ascii="Times New Roman" w:eastAsia="仿宋" w:hAnsi="Times New Roman" w:cs="Times New Roman" w:hint="eastAsia"/>
          <w:bCs/>
          <w:sz w:val="24"/>
          <w:szCs w:val="21"/>
          <w:lang w:bidi="ar"/>
        </w:rPr>
        <w:t>附件</w:t>
      </w:r>
      <w:r w:rsidRPr="00DE7BD2">
        <w:rPr>
          <w:rFonts w:ascii="Times New Roman" w:eastAsia="仿宋" w:hAnsi="Times New Roman" w:cs="Times New Roman"/>
          <w:bCs/>
          <w:sz w:val="24"/>
          <w:szCs w:val="21"/>
          <w:lang w:bidi="ar"/>
        </w:rPr>
        <w:t xml:space="preserve">6 </w:t>
      </w:r>
      <w:r w:rsidRPr="00DE7BD2">
        <w:rPr>
          <w:rFonts w:ascii="Times New Roman" w:eastAsia="仿宋" w:hAnsi="Times New Roman" w:cs="Times New Roman" w:hint="eastAsia"/>
          <w:sz w:val="24"/>
          <w:lang w:bidi="ar"/>
        </w:rPr>
        <w:t>公共场所公共用品用具卫生专题研究报告</w:t>
      </w:r>
    </w:p>
    <w:p w14:paraId="76ECBB15" w14:textId="77777777" w:rsidR="00C410B9" w:rsidRPr="00DE7BD2" w:rsidRDefault="00000000">
      <w:pPr>
        <w:adjustRightInd w:val="0"/>
        <w:snapToGrid w:val="0"/>
        <w:ind w:firstLineChars="200" w:firstLine="480"/>
        <w:rPr>
          <w:rFonts w:ascii="Times New Roman" w:eastAsia="仿宋" w:hAnsi="Times New Roman" w:cs="Times New Roman"/>
          <w:sz w:val="24"/>
        </w:rPr>
      </w:pPr>
      <w:r w:rsidRPr="00DE7BD2">
        <w:rPr>
          <w:rFonts w:ascii="Times New Roman" w:eastAsia="仿宋" w:hAnsi="Times New Roman" w:cs="Times New Roman" w:hint="eastAsia"/>
          <w:bCs/>
          <w:sz w:val="24"/>
          <w:szCs w:val="21"/>
          <w:lang w:bidi="ar"/>
        </w:rPr>
        <w:t>附件</w:t>
      </w:r>
      <w:r w:rsidRPr="00DE7BD2">
        <w:rPr>
          <w:rFonts w:ascii="Times New Roman" w:eastAsia="仿宋" w:hAnsi="Times New Roman" w:cs="Times New Roman"/>
          <w:bCs/>
          <w:sz w:val="24"/>
          <w:szCs w:val="21"/>
          <w:lang w:bidi="ar"/>
        </w:rPr>
        <w:t xml:space="preserve">7 </w:t>
      </w:r>
      <w:r w:rsidRPr="00DE7BD2">
        <w:rPr>
          <w:rFonts w:ascii="Times New Roman" w:eastAsia="仿宋" w:hAnsi="Times New Roman" w:cs="Times New Roman" w:hint="eastAsia"/>
          <w:sz w:val="24"/>
          <w:lang w:bidi="ar"/>
        </w:rPr>
        <w:t>新增场所卫生专题研究报告</w:t>
      </w:r>
    </w:p>
    <w:p w14:paraId="72D21474" w14:textId="77777777" w:rsidR="00C410B9" w:rsidRPr="00DE7BD2" w:rsidRDefault="00000000">
      <w:pPr>
        <w:adjustRightInd w:val="0"/>
        <w:snapToGrid w:val="0"/>
        <w:ind w:firstLineChars="200" w:firstLine="480"/>
        <w:rPr>
          <w:rFonts w:ascii="Times New Roman" w:eastAsia="仿宋" w:hAnsi="Times New Roman" w:cs="Times New Roman"/>
          <w:sz w:val="24"/>
        </w:rPr>
      </w:pPr>
      <w:r w:rsidRPr="00DE7BD2">
        <w:rPr>
          <w:rFonts w:ascii="Times New Roman" w:eastAsia="仿宋" w:hAnsi="Times New Roman" w:cs="Times New Roman" w:hint="eastAsia"/>
          <w:bCs/>
          <w:sz w:val="24"/>
          <w:szCs w:val="21"/>
          <w:lang w:bidi="ar"/>
        </w:rPr>
        <w:t>附件</w:t>
      </w:r>
      <w:r w:rsidRPr="00DE7BD2">
        <w:rPr>
          <w:rFonts w:ascii="Times New Roman" w:eastAsia="仿宋" w:hAnsi="Times New Roman" w:cs="Times New Roman"/>
          <w:bCs/>
          <w:sz w:val="24"/>
          <w:szCs w:val="21"/>
          <w:lang w:bidi="ar"/>
        </w:rPr>
        <w:t xml:space="preserve">8 </w:t>
      </w:r>
      <w:r w:rsidRPr="00DE7BD2">
        <w:rPr>
          <w:rFonts w:ascii="Times New Roman" w:eastAsia="仿宋" w:hAnsi="Times New Roman" w:cs="Times New Roman" w:hint="eastAsia"/>
          <w:sz w:val="24"/>
          <w:lang w:bidi="ar"/>
        </w:rPr>
        <w:t>公共场所卫生检验方法专题研究报告</w:t>
      </w:r>
    </w:p>
    <w:p w14:paraId="0067A1DA" w14:textId="77777777" w:rsidR="00C410B9" w:rsidRPr="00DE7BD2" w:rsidRDefault="00C410B9">
      <w:pPr>
        <w:adjustRightInd w:val="0"/>
        <w:snapToGrid w:val="0"/>
        <w:ind w:firstLineChars="200" w:firstLine="480"/>
        <w:rPr>
          <w:rFonts w:ascii="Times New Roman" w:eastAsia="仿宋" w:hAnsi="Times New Roman" w:cs="Times New Roman"/>
          <w:sz w:val="24"/>
          <w:lang w:bidi="ar"/>
        </w:rPr>
      </w:pPr>
    </w:p>
    <w:p w14:paraId="22B8D77A" w14:textId="77777777" w:rsidR="00C410B9" w:rsidRPr="00DE7BD2" w:rsidRDefault="00C410B9">
      <w:pPr>
        <w:adjustRightInd w:val="0"/>
        <w:snapToGrid w:val="0"/>
        <w:ind w:firstLineChars="200" w:firstLine="480"/>
        <w:rPr>
          <w:rFonts w:ascii="Times New Roman" w:eastAsia="仿宋" w:hAnsi="Times New Roman" w:cs="Times New Roman"/>
          <w:sz w:val="24"/>
          <w:lang w:bidi="ar"/>
        </w:rPr>
      </w:pPr>
    </w:p>
    <w:p w14:paraId="282F2E67" w14:textId="77777777" w:rsidR="00C410B9" w:rsidRPr="00DE7BD2" w:rsidRDefault="00C410B9">
      <w:pPr>
        <w:adjustRightInd w:val="0"/>
        <w:snapToGrid w:val="0"/>
        <w:ind w:firstLineChars="200" w:firstLine="480"/>
        <w:rPr>
          <w:rFonts w:ascii="Times New Roman" w:eastAsia="仿宋" w:hAnsi="Times New Roman" w:cs="Times New Roman"/>
          <w:sz w:val="24"/>
          <w:lang w:bidi="ar"/>
        </w:rPr>
        <w:sectPr w:rsidR="00C410B9" w:rsidRPr="00DE7BD2">
          <w:footerReference w:type="default" r:id="rId15"/>
          <w:pgSz w:w="11906" w:h="16838"/>
          <w:pgMar w:top="1440" w:right="1803" w:bottom="1440" w:left="1803" w:header="851" w:footer="992" w:gutter="0"/>
          <w:cols w:space="0"/>
          <w:docGrid w:type="lines" w:linePitch="332"/>
        </w:sectPr>
      </w:pPr>
    </w:p>
    <w:p w14:paraId="3513E76E" w14:textId="77777777" w:rsidR="00C410B9" w:rsidRPr="00DE7BD2" w:rsidRDefault="00000000">
      <w:pPr>
        <w:spacing w:line="360" w:lineRule="auto"/>
        <w:ind w:firstLine="562"/>
        <w:jc w:val="left"/>
        <w:rPr>
          <w:rFonts w:ascii="Times New Roman" w:eastAsia="宋体" w:hAnsi="Times New Roman" w:cs="Times New Roman"/>
          <w:b/>
          <w:sz w:val="28"/>
          <w:szCs w:val="28"/>
        </w:rPr>
      </w:pPr>
      <w:r w:rsidRPr="00DE7BD2">
        <w:rPr>
          <w:rFonts w:ascii="Times New Roman" w:eastAsia="宋体" w:hAnsi="Times New Roman" w:cs="Times New Roman" w:hint="eastAsia"/>
          <w:b/>
          <w:sz w:val="28"/>
          <w:szCs w:val="28"/>
        </w:rPr>
        <w:lastRenderedPageBreak/>
        <w:t>附表</w:t>
      </w:r>
      <w:r w:rsidRPr="00DE7BD2">
        <w:rPr>
          <w:rFonts w:ascii="Times New Roman" w:eastAsia="宋体" w:hAnsi="Times New Roman" w:cs="Times New Roman" w:hint="eastAsia"/>
          <w:b/>
          <w:sz w:val="28"/>
          <w:szCs w:val="28"/>
        </w:rPr>
        <w:t>1</w:t>
      </w:r>
    </w:p>
    <w:p w14:paraId="57A241C6" w14:textId="77777777" w:rsidR="00C410B9" w:rsidRPr="00DE7BD2" w:rsidRDefault="00000000">
      <w:pPr>
        <w:ind w:firstLine="640"/>
        <w:jc w:val="center"/>
        <w:rPr>
          <w:rFonts w:ascii="等线" w:eastAsia="等线" w:hAnsi="等线" w:cs="Times New Roman" w:hint="eastAsia"/>
          <w:b/>
          <w:bCs/>
          <w:sz w:val="32"/>
          <w:szCs w:val="36"/>
          <w14:ligatures w14:val="standardContextual"/>
        </w:rPr>
      </w:pPr>
      <w:r w:rsidRPr="00DE7BD2">
        <w:rPr>
          <w:rFonts w:ascii="等线" w:eastAsia="等线" w:hAnsi="等线" w:cs="Times New Roman" w:hint="eastAsia"/>
          <w:b/>
          <w:bCs/>
          <w:sz w:val="32"/>
          <w:szCs w:val="36"/>
          <w14:ligatures w14:val="standardContextual"/>
        </w:rPr>
        <w:t>G</w:t>
      </w:r>
      <w:r w:rsidRPr="00DE7BD2">
        <w:rPr>
          <w:rFonts w:ascii="等线" w:eastAsia="等线" w:hAnsi="等线" w:cs="Times New Roman"/>
          <w:b/>
          <w:bCs/>
          <w:sz w:val="32"/>
          <w:szCs w:val="36"/>
          <w14:ligatures w14:val="standardContextual"/>
        </w:rPr>
        <w:t>B 37488</w:t>
      </w:r>
      <w:r w:rsidRPr="00DE7BD2">
        <w:rPr>
          <w:rFonts w:ascii="等线" w:eastAsia="等线" w:hAnsi="等线" w:cs="Times New Roman" w:hint="eastAsia"/>
          <w:b/>
          <w:bCs/>
          <w:sz w:val="32"/>
          <w:szCs w:val="36"/>
          <w14:ligatures w14:val="standardContextual"/>
        </w:rPr>
        <w:t>修订前后指标及要求对比汇总表</w:t>
      </w:r>
    </w:p>
    <w:p w14:paraId="06C22878" w14:textId="77777777" w:rsidR="00C410B9" w:rsidRPr="00DE7BD2" w:rsidRDefault="00000000">
      <w:pPr>
        <w:rPr>
          <w:rFonts w:ascii="Times New Roman" w:eastAsia="仿宋" w:hAnsi="Times New Roman" w:cs="Times New Roman"/>
          <w:color w:val="000000"/>
          <w:sz w:val="24"/>
          <w:szCs w:val="21"/>
          <w14:ligatures w14:val="standardContextual"/>
        </w:rPr>
      </w:pPr>
      <w:r w:rsidRPr="00DE7BD2">
        <w:rPr>
          <w:rFonts w:ascii="Times New Roman" w:eastAsia="仿宋" w:hAnsi="Times New Roman" w:cs="Times New Roman" w:hint="eastAsia"/>
          <w:color w:val="000000"/>
          <w:sz w:val="24"/>
          <w:szCs w:val="21"/>
          <w14:ligatures w14:val="standardContextual"/>
        </w:rPr>
        <w:t>新增指标</w:t>
      </w:r>
      <w:r w:rsidRPr="00DE7BD2">
        <w:rPr>
          <w:rFonts w:ascii="Times New Roman" w:eastAsia="仿宋" w:hAnsi="Times New Roman" w:cs="Times New Roman" w:hint="eastAsia"/>
          <w:color w:val="000000"/>
          <w:sz w:val="24"/>
          <w:szCs w:val="21"/>
          <w14:ligatures w14:val="standardContextual"/>
        </w:rPr>
        <w:t>2</w:t>
      </w:r>
      <w:r w:rsidRPr="00DE7BD2">
        <w:rPr>
          <w:rFonts w:ascii="Times New Roman" w:eastAsia="仿宋" w:hAnsi="Times New Roman" w:cs="Times New Roman" w:hint="eastAsia"/>
          <w:color w:val="000000"/>
          <w:sz w:val="24"/>
          <w:szCs w:val="21"/>
          <w14:ligatures w14:val="standardContextual"/>
        </w:rPr>
        <w:t>项：真菌总数、细颗粒物。</w:t>
      </w:r>
    </w:p>
    <w:p w14:paraId="61972768" w14:textId="77777777" w:rsidR="00C410B9" w:rsidRPr="00DE7BD2" w:rsidRDefault="00000000">
      <w:pPr>
        <w:rPr>
          <w:rFonts w:ascii="Times New Roman" w:eastAsia="仿宋" w:hAnsi="Times New Roman" w:cs="Times New Roman"/>
          <w:color w:val="000000"/>
          <w:sz w:val="24"/>
          <w:szCs w:val="21"/>
          <w14:ligatures w14:val="standardContextual"/>
        </w:rPr>
      </w:pPr>
      <w:r w:rsidRPr="00DE7BD2">
        <w:rPr>
          <w:rFonts w:ascii="Times New Roman" w:eastAsia="仿宋" w:hAnsi="Times New Roman" w:cs="Times New Roman" w:hint="eastAsia"/>
          <w:color w:val="000000"/>
          <w:sz w:val="24"/>
          <w:szCs w:val="21"/>
          <w14:ligatures w14:val="standardContextual"/>
        </w:rPr>
        <w:t>收</w:t>
      </w:r>
      <w:proofErr w:type="gramStart"/>
      <w:r w:rsidRPr="00DE7BD2">
        <w:rPr>
          <w:rFonts w:ascii="Times New Roman" w:eastAsia="仿宋" w:hAnsi="Times New Roman" w:cs="Times New Roman" w:hint="eastAsia"/>
          <w:color w:val="000000"/>
          <w:sz w:val="24"/>
          <w:szCs w:val="21"/>
          <w14:ligatures w14:val="standardContextual"/>
        </w:rPr>
        <w:t>严指标</w:t>
      </w:r>
      <w:proofErr w:type="gramEnd"/>
      <w:r w:rsidRPr="00DE7BD2">
        <w:rPr>
          <w:rFonts w:ascii="Times New Roman" w:eastAsia="仿宋" w:hAnsi="Times New Roman" w:cs="Times New Roman" w:hint="eastAsia"/>
          <w:color w:val="000000"/>
          <w:sz w:val="24"/>
          <w:szCs w:val="21"/>
          <w14:ligatures w14:val="standardContextual"/>
        </w:rPr>
        <w:t>8</w:t>
      </w:r>
      <w:r w:rsidRPr="00DE7BD2">
        <w:rPr>
          <w:rFonts w:ascii="Times New Roman" w:eastAsia="仿宋" w:hAnsi="Times New Roman" w:cs="Times New Roman" w:hint="eastAsia"/>
          <w:color w:val="000000"/>
          <w:sz w:val="24"/>
          <w:szCs w:val="21"/>
          <w14:ligatures w14:val="standardContextual"/>
        </w:rPr>
        <w:t>项：</w:t>
      </w:r>
      <w:r w:rsidRPr="00DE7BD2">
        <w:rPr>
          <w:rFonts w:ascii="Times New Roman" w:eastAsia="仿宋" w:hAnsi="Times New Roman" w:cs="Times New Roman"/>
          <w:color w:val="000000"/>
          <w:sz w:val="24"/>
          <w:szCs w:val="21"/>
          <w14:ligatures w14:val="standardContextual"/>
        </w:rPr>
        <w:t>冬季采用空调等调温方式的</w:t>
      </w:r>
      <w:r w:rsidRPr="00DE7BD2">
        <w:rPr>
          <w:rFonts w:ascii="Times New Roman" w:eastAsia="仿宋" w:hAnsi="Times New Roman" w:cs="Times New Roman" w:hint="eastAsia"/>
          <w:color w:val="000000"/>
          <w:sz w:val="24"/>
          <w:szCs w:val="21"/>
          <w14:ligatures w14:val="standardContextual"/>
        </w:rPr>
        <w:t>场所温度（温度，</w:t>
      </w:r>
      <w:r w:rsidRPr="00DE7BD2">
        <w:rPr>
          <w:rFonts w:ascii="Times New Roman" w:eastAsia="仿宋" w:hAnsi="Times New Roman" w:cs="Times New Roman" w:hint="eastAsia"/>
          <w:color w:val="000000"/>
          <w:sz w:val="24"/>
          <w:szCs w:val="21"/>
          <w14:ligatures w14:val="standardContextual"/>
        </w:rPr>
        <w:t xml:space="preserve">16 </w:t>
      </w:r>
      <w:r w:rsidRPr="00DE7BD2">
        <w:rPr>
          <w:rFonts w:ascii="Times New Roman" w:eastAsia="仿宋" w:hAnsi="Times New Roman" w:cs="Times New Roman" w:hint="eastAsia"/>
          <w:color w:val="000000"/>
          <w:sz w:val="24"/>
          <w:szCs w:val="21"/>
          <w14:ligatures w14:val="standardContextual"/>
        </w:rPr>
        <w:t>℃～</w:t>
      </w:r>
      <w:r w:rsidRPr="00DE7BD2">
        <w:rPr>
          <w:rFonts w:ascii="Times New Roman" w:eastAsia="仿宋" w:hAnsi="Times New Roman" w:cs="Times New Roman" w:hint="eastAsia"/>
          <w:color w:val="000000"/>
          <w:sz w:val="24"/>
          <w:szCs w:val="21"/>
          <w14:ligatures w14:val="standardContextual"/>
        </w:rPr>
        <w:t xml:space="preserve">20 </w:t>
      </w:r>
      <w:r w:rsidRPr="00DE7BD2">
        <w:rPr>
          <w:rFonts w:ascii="Times New Roman" w:eastAsia="仿宋" w:hAnsi="Times New Roman" w:cs="Times New Roman" w:hint="eastAsia"/>
          <w:color w:val="000000"/>
          <w:sz w:val="24"/>
          <w:szCs w:val="21"/>
          <w14:ligatures w14:val="standardContextual"/>
        </w:rPr>
        <w:t>℃，改为</w:t>
      </w:r>
      <w:r w:rsidRPr="00DE7BD2">
        <w:rPr>
          <w:rFonts w:ascii="Times New Roman" w:eastAsia="仿宋" w:hAnsi="Times New Roman" w:cs="Times New Roman" w:hint="eastAsia"/>
          <w:color w:val="000000"/>
          <w:sz w:val="24"/>
          <w:szCs w:val="21"/>
          <w14:ligatures w14:val="standardContextual"/>
        </w:rPr>
        <w:t>18</w:t>
      </w:r>
      <w:r w:rsidRPr="00DE7BD2">
        <w:rPr>
          <w:rFonts w:ascii="Times New Roman" w:eastAsia="仿宋" w:hAnsi="Times New Roman" w:cs="Times New Roman" w:hint="eastAsia"/>
          <w:color w:val="000000"/>
          <w:sz w:val="24"/>
          <w:szCs w:val="21"/>
          <w14:ligatures w14:val="standardContextual"/>
        </w:rPr>
        <w:t>℃～</w:t>
      </w:r>
      <w:r w:rsidRPr="00DE7BD2">
        <w:rPr>
          <w:rFonts w:ascii="Times New Roman" w:eastAsia="仿宋" w:hAnsi="Times New Roman" w:cs="Times New Roman" w:hint="eastAsia"/>
          <w:color w:val="000000"/>
          <w:sz w:val="24"/>
          <w:szCs w:val="21"/>
          <w14:ligatures w14:val="standardContextual"/>
        </w:rPr>
        <w:t xml:space="preserve">22 </w:t>
      </w:r>
      <w:r w:rsidRPr="00DE7BD2">
        <w:rPr>
          <w:rFonts w:ascii="Times New Roman" w:eastAsia="仿宋" w:hAnsi="Times New Roman" w:cs="Times New Roman" w:hint="eastAsia"/>
          <w:color w:val="000000"/>
          <w:sz w:val="24"/>
          <w:szCs w:val="21"/>
          <w14:ligatures w14:val="standardContextual"/>
        </w:rPr>
        <w:t>℃）、</w:t>
      </w:r>
      <w:r w:rsidRPr="00DE7BD2">
        <w:rPr>
          <w:rFonts w:ascii="Times New Roman" w:eastAsia="仿宋" w:hAnsi="Times New Roman" w:cs="Times New Roman"/>
          <w:color w:val="000000"/>
          <w:sz w:val="24"/>
          <w:szCs w:val="21"/>
          <w14:ligatures w14:val="standardContextual"/>
        </w:rPr>
        <w:t>夏季采用空调等调温方式</w:t>
      </w:r>
      <w:r w:rsidRPr="00DE7BD2">
        <w:rPr>
          <w:rFonts w:ascii="Times New Roman" w:eastAsia="仿宋" w:hAnsi="Times New Roman" w:cs="Times New Roman" w:hint="eastAsia"/>
          <w:color w:val="000000"/>
          <w:sz w:val="24"/>
          <w:szCs w:val="21"/>
          <w14:ligatures w14:val="standardContextual"/>
        </w:rPr>
        <w:t>（温度，</w:t>
      </w:r>
      <w:r w:rsidRPr="00DE7BD2">
        <w:rPr>
          <w:rFonts w:ascii="Times New Roman" w:eastAsia="仿宋" w:hAnsi="Times New Roman" w:cs="Times New Roman"/>
          <w:color w:val="000000"/>
          <w:sz w:val="24"/>
          <w:szCs w:val="21"/>
          <w14:ligatures w14:val="standardContextual"/>
        </w:rPr>
        <w:t>26 ℃</w:t>
      </w:r>
      <w:r w:rsidRPr="00DE7BD2">
        <w:rPr>
          <w:rFonts w:ascii="Times New Roman" w:eastAsia="仿宋" w:hAnsi="Times New Roman" w:cs="Times New Roman"/>
          <w:color w:val="000000"/>
          <w:sz w:val="24"/>
          <w:szCs w:val="21"/>
          <w14:ligatures w14:val="standardContextual"/>
        </w:rPr>
        <w:t>～</w:t>
      </w:r>
      <w:r w:rsidRPr="00DE7BD2">
        <w:rPr>
          <w:rFonts w:ascii="Times New Roman" w:eastAsia="仿宋" w:hAnsi="Times New Roman" w:cs="Times New Roman"/>
          <w:color w:val="000000"/>
          <w:sz w:val="24"/>
          <w:szCs w:val="21"/>
          <w14:ligatures w14:val="standardContextual"/>
        </w:rPr>
        <w:t>28 ℃</w:t>
      </w:r>
      <w:r w:rsidRPr="00DE7BD2">
        <w:rPr>
          <w:rFonts w:ascii="Times New Roman" w:eastAsia="仿宋" w:hAnsi="Times New Roman" w:cs="Times New Roman" w:hint="eastAsia"/>
          <w:color w:val="000000"/>
          <w:sz w:val="24"/>
          <w:szCs w:val="21"/>
          <w14:ligatures w14:val="standardContextual"/>
        </w:rPr>
        <w:t>，改为</w:t>
      </w:r>
      <w:r w:rsidRPr="00DE7BD2">
        <w:rPr>
          <w:rFonts w:ascii="Times New Roman" w:eastAsia="仿宋" w:hAnsi="Times New Roman" w:cs="Times New Roman"/>
          <w:color w:val="000000"/>
          <w:sz w:val="24"/>
          <w:szCs w:val="21"/>
          <w14:ligatures w14:val="standardContextual"/>
        </w:rPr>
        <w:t>24 ℃</w:t>
      </w:r>
      <w:r w:rsidRPr="00DE7BD2">
        <w:rPr>
          <w:rFonts w:ascii="Times New Roman" w:eastAsia="仿宋" w:hAnsi="Times New Roman" w:cs="Times New Roman"/>
          <w:color w:val="000000"/>
          <w:sz w:val="24"/>
          <w:szCs w:val="21"/>
          <w14:ligatures w14:val="standardContextual"/>
        </w:rPr>
        <w:t>～</w:t>
      </w:r>
      <w:r w:rsidRPr="00DE7BD2">
        <w:rPr>
          <w:rFonts w:ascii="Times New Roman" w:eastAsia="仿宋" w:hAnsi="Times New Roman" w:cs="Times New Roman"/>
          <w:color w:val="000000"/>
          <w:sz w:val="24"/>
          <w:szCs w:val="21"/>
          <w14:ligatures w14:val="standardContextual"/>
        </w:rPr>
        <w:t>28 ℃</w:t>
      </w:r>
      <w:r w:rsidRPr="00DE7BD2">
        <w:rPr>
          <w:rFonts w:ascii="Times New Roman" w:eastAsia="仿宋" w:hAnsi="Times New Roman" w:cs="Times New Roman" w:hint="eastAsia"/>
          <w:color w:val="000000"/>
          <w:sz w:val="24"/>
          <w:szCs w:val="21"/>
          <w14:ligatures w14:val="standardContextual"/>
        </w:rPr>
        <w:t>）、可吸入颗粒物、甲醛、苯、游泳池水浑浊度（散射浑浊度单位）、</w:t>
      </w:r>
      <w:r w:rsidRPr="00DE7BD2">
        <w:rPr>
          <w:rFonts w:ascii="Times New Roman" w:eastAsia="仿宋" w:hAnsi="Times New Roman" w:cs="Times New Roman"/>
          <w:color w:val="000000"/>
          <w:sz w:val="24"/>
          <w:szCs w:val="21"/>
          <w14:ligatures w14:val="standardContextual"/>
        </w:rPr>
        <w:t>pH</w:t>
      </w:r>
      <w:r w:rsidRPr="00DE7BD2">
        <w:rPr>
          <w:rFonts w:ascii="Times New Roman" w:eastAsia="仿宋" w:hAnsi="Times New Roman" w:cs="Times New Roman" w:hint="eastAsia"/>
          <w:color w:val="000000"/>
          <w:sz w:val="24"/>
          <w:szCs w:val="21"/>
          <w14:ligatures w14:val="standardContextual"/>
        </w:rPr>
        <w:t>、</w:t>
      </w:r>
      <w:r w:rsidRPr="00DE7BD2">
        <w:rPr>
          <w:rFonts w:ascii="Times New Roman" w:eastAsia="仿宋" w:hAnsi="Times New Roman" w:cs="Times New Roman"/>
          <w:color w:val="000000"/>
          <w:sz w:val="24"/>
          <w:szCs w:val="21"/>
          <w14:ligatures w14:val="standardContextual"/>
        </w:rPr>
        <w:t>菌落总数</w:t>
      </w:r>
      <w:r w:rsidRPr="00DE7BD2">
        <w:rPr>
          <w:rFonts w:ascii="Times New Roman" w:eastAsia="仿宋" w:hAnsi="Times New Roman" w:cs="Times New Roman" w:hint="eastAsia"/>
          <w:color w:val="000000"/>
          <w:sz w:val="24"/>
          <w:szCs w:val="21"/>
          <w14:ligatures w14:val="standardContextual"/>
        </w:rPr>
        <w:t>。</w:t>
      </w:r>
    </w:p>
    <w:p w14:paraId="7ECFBA3D" w14:textId="77777777" w:rsidR="00C410B9" w:rsidRPr="00DE7BD2" w:rsidRDefault="00000000">
      <w:pPr>
        <w:rPr>
          <w:rFonts w:ascii="Times New Roman" w:eastAsia="仿宋" w:hAnsi="Times New Roman" w:cs="Times New Roman"/>
          <w:color w:val="000000"/>
          <w:sz w:val="24"/>
          <w:szCs w:val="21"/>
          <w14:ligatures w14:val="standardContextual"/>
        </w:rPr>
      </w:pPr>
      <w:r w:rsidRPr="00DE7BD2">
        <w:rPr>
          <w:rFonts w:ascii="Times New Roman" w:eastAsia="仿宋" w:hAnsi="Times New Roman" w:cs="Times New Roman" w:hint="eastAsia"/>
          <w:color w:val="000000"/>
          <w:sz w:val="24"/>
          <w:szCs w:val="21"/>
          <w14:ligatures w14:val="standardContextual"/>
        </w:rPr>
        <w:t>放宽指标</w:t>
      </w:r>
      <w:r w:rsidRPr="00DE7BD2">
        <w:rPr>
          <w:rFonts w:ascii="Times New Roman" w:eastAsia="仿宋" w:hAnsi="Times New Roman" w:cs="Times New Roman" w:hint="eastAsia"/>
          <w:color w:val="000000"/>
          <w:sz w:val="24"/>
          <w:szCs w:val="21"/>
          <w14:ligatures w14:val="standardContextual"/>
        </w:rPr>
        <w:t>2</w:t>
      </w:r>
      <w:r w:rsidRPr="00DE7BD2">
        <w:rPr>
          <w:rFonts w:ascii="Times New Roman" w:eastAsia="仿宋" w:hAnsi="Times New Roman" w:cs="Times New Roman" w:hint="eastAsia"/>
          <w:color w:val="000000"/>
          <w:sz w:val="24"/>
          <w:szCs w:val="21"/>
          <w14:ligatures w14:val="standardContextual"/>
        </w:rPr>
        <w:t>项：采用空调等调温方式的公共场所（不含游泳场（馆））相对湿度的范围（</w:t>
      </w:r>
      <w:r w:rsidRPr="00DE7BD2">
        <w:rPr>
          <w:rFonts w:ascii="Times New Roman" w:eastAsia="仿宋" w:hAnsi="Times New Roman" w:cs="Times New Roman"/>
          <w:color w:val="000000"/>
          <w:sz w:val="24"/>
          <w:szCs w:val="21"/>
          <w14:ligatures w14:val="standardContextual"/>
        </w:rPr>
        <w:t>40</w:t>
      </w:r>
      <w:r w:rsidRPr="00DE7BD2">
        <w:rPr>
          <w:rFonts w:ascii="Times New Roman" w:eastAsia="仿宋" w:hAnsi="Times New Roman" w:cs="Times New Roman"/>
          <w:color w:val="000000"/>
          <w:sz w:val="24"/>
          <w:szCs w:val="21"/>
          <w14:ligatures w14:val="standardContextual"/>
        </w:rPr>
        <w:t>％～</w:t>
      </w:r>
      <w:r w:rsidRPr="00DE7BD2">
        <w:rPr>
          <w:rFonts w:ascii="Times New Roman" w:eastAsia="仿宋" w:hAnsi="Times New Roman" w:cs="Times New Roman"/>
          <w:color w:val="000000"/>
          <w:sz w:val="24"/>
          <w:szCs w:val="21"/>
          <w14:ligatures w14:val="standardContextual"/>
        </w:rPr>
        <w:t>65</w:t>
      </w:r>
      <w:r w:rsidRPr="00DE7BD2">
        <w:rPr>
          <w:rFonts w:ascii="Times New Roman" w:eastAsia="仿宋" w:hAnsi="Times New Roman" w:cs="Times New Roman"/>
          <w:color w:val="000000"/>
          <w:sz w:val="24"/>
          <w:szCs w:val="21"/>
          <w14:ligatures w14:val="standardContextual"/>
        </w:rPr>
        <w:t>％</w:t>
      </w:r>
      <w:r w:rsidRPr="00DE7BD2">
        <w:rPr>
          <w:rFonts w:ascii="Times New Roman" w:eastAsia="仿宋" w:hAnsi="Times New Roman" w:cs="Times New Roman" w:hint="eastAsia"/>
          <w:color w:val="000000"/>
          <w:sz w:val="24"/>
          <w:szCs w:val="21"/>
          <w14:ligatures w14:val="standardContextual"/>
        </w:rPr>
        <w:t>，改为</w:t>
      </w:r>
      <w:r w:rsidRPr="00DE7BD2">
        <w:rPr>
          <w:rFonts w:ascii="Times New Roman" w:eastAsia="仿宋" w:hAnsi="Times New Roman" w:cs="Times New Roman" w:hint="eastAsia"/>
          <w:color w:val="000000"/>
          <w:sz w:val="24"/>
          <w:szCs w:val="21"/>
          <w14:ligatures w14:val="standardContextual"/>
        </w:rPr>
        <w:t>3</w:t>
      </w:r>
      <w:r w:rsidRPr="00DE7BD2">
        <w:rPr>
          <w:rFonts w:ascii="Times New Roman" w:eastAsia="仿宋" w:hAnsi="Times New Roman" w:cs="Times New Roman"/>
          <w:color w:val="000000"/>
          <w:sz w:val="24"/>
          <w:szCs w:val="21"/>
          <w14:ligatures w14:val="standardContextual"/>
        </w:rPr>
        <w:t>0</w:t>
      </w:r>
      <w:r w:rsidRPr="00DE7BD2">
        <w:rPr>
          <w:rFonts w:ascii="Times New Roman" w:eastAsia="仿宋" w:hAnsi="Times New Roman" w:cs="Times New Roman"/>
          <w:color w:val="000000"/>
          <w:sz w:val="24"/>
          <w:szCs w:val="21"/>
          <w14:ligatures w14:val="standardContextual"/>
        </w:rPr>
        <w:t>％～</w:t>
      </w:r>
      <w:r w:rsidRPr="00DE7BD2">
        <w:rPr>
          <w:rFonts w:ascii="Times New Roman" w:eastAsia="仿宋" w:hAnsi="Times New Roman" w:cs="Times New Roman" w:hint="eastAsia"/>
          <w:color w:val="000000"/>
          <w:sz w:val="24"/>
          <w:szCs w:val="21"/>
          <w14:ligatures w14:val="standardContextual"/>
        </w:rPr>
        <w:t>7</w:t>
      </w:r>
      <w:r w:rsidRPr="00DE7BD2">
        <w:rPr>
          <w:rFonts w:ascii="Times New Roman" w:eastAsia="仿宋" w:hAnsi="Times New Roman" w:cs="Times New Roman"/>
          <w:color w:val="000000"/>
          <w:sz w:val="24"/>
          <w:szCs w:val="21"/>
          <w14:ligatures w14:val="standardContextual"/>
        </w:rPr>
        <w:t>0</w:t>
      </w:r>
      <w:r w:rsidRPr="00DE7BD2">
        <w:rPr>
          <w:rFonts w:ascii="Times New Roman" w:eastAsia="仿宋" w:hAnsi="Times New Roman" w:cs="Times New Roman"/>
          <w:color w:val="000000"/>
          <w:sz w:val="24"/>
          <w:szCs w:val="21"/>
          <w14:ligatures w14:val="standardContextual"/>
        </w:rPr>
        <w:t>％</w:t>
      </w:r>
      <w:r w:rsidRPr="00DE7BD2">
        <w:rPr>
          <w:rFonts w:ascii="Times New Roman" w:eastAsia="仿宋" w:hAnsi="Times New Roman" w:cs="Times New Roman" w:hint="eastAsia"/>
          <w:color w:val="000000"/>
          <w:sz w:val="24"/>
          <w:szCs w:val="21"/>
          <w14:ligatures w14:val="standardContextual"/>
        </w:rPr>
        <w:t>）；人工游泳池水（温度，</w:t>
      </w:r>
      <w:r w:rsidRPr="00DE7BD2">
        <w:rPr>
          <w:rFonts w:ascii="Times New Roman" w:eastAsia="仿宋" w:hAnsi="Times New Roman" w:cs="Times New Roman" w:hint="eastAsia"/>
          <w:color w:val="000000"/>
          <w:sz w:val="24"/>
          <w:szCs w:val="21"/>
          <w14:ligatures w14:val="standardContextual"/>
        </w:rPr>
        <w:t>23</w:t>
      </w:r>
      <w:r w:rsidRPr="00DE7BD2">
        <w:rPr>
          <w:rFonts w:ascii="Times New Roman" w:eastAsia="仿宋" w:hAnsi="Times New Roman" w:cs="Times New Roman"/>
          <w:color w:val="000000"/>
          <w:sz w:val="24"/>
          <w:szCs w:val="21"/>
          <w14:ligatures w14:val="standardContextual"/>
        </w:rPr>
        <w:t>℃</w:t>
      </w:r>
      <w:r w:rsidRPr="00DE7BD2">
        <w:rPr>
          <w:rFonts w:ascii="Times New Roman" w:eastAsia="仿宋" w:hAnsi="Times New Roman" w:cs="Times New Roman" w:hint="eastAsia"/>
          <w:color w:val="000000"/>
          <w:sz w:val="24"/>
          <w:szCs w:val="21"/>
          <w14:ligatures w14:val="standardContextual"/>
        </w:rPr>
        <w:t>～</w:t>
      </w:r>
      <w:r w:rsidRPr="00DE7BD2">
        <w:rPr>
          <w:rFonts w:ascii="Times New Roman" w:eastAsia="仿宋" w:hAnsi="Times New Roman" w:cs="Times New Roman" w:hint="eastAsia"/>
          <w:color w:val="000000"/>
          <w:sz w:val="24"/>
          <w:szCs w:val="21"/>
          <w14:ligatures w14:val="standardContextual"/>
        </w:rPr>
        <w:t>30</w:t>
      </w:r>
      <w:r w:rsidRPr="00DE7BD2">
        <w:rPr>
          <w:rFonts w:ascii="Times New Roman" w:eastAsia="仿宋" w:hAnsi="Times New Roman" w:cs="Times New Roman" w:hint="eastAsia"/>
          <w:color w:val="000000"/>
          <w:sz w:val="24"/>
          <w:szCs w:val="21"/>
          <w14:ligatures w14:val="standardContextual"/>
        </w:rPr>
        <w:t>℃，改为</w:t>
      </w:r>
      <w:r w:rsidRPr="00DE7BD2">
        <w:rPr>
          <w:rFonts w:ascii="Times New Roman" w:eastAsia="仿宋" w:hAnsi="Times New Roman" w:cs="Times New Roman"/>
          <w:color w:val="000000"/>
          <w:sz w:val="24"/>
          <w:szCs w:val="21"/>
          <w14:ligatures w14:val="standardContextual"/>
        </w:rPr>
        <w:t>2</w:t>
      </w:r>
      <w:r w:rsidRPr="00DE7BD2">
        <w:rPr>
          <w:rFonts w:ascii="Times New Roman" w:eastAsia="仿宋" w:hAnsi="Times New Roman" w:cs="Times New Roman" w:hint="eastAsia"/>
          <w:color w:val="000000"/>
          <w:sz w:val="24"/>
          <w:szCs w:val="21"/>
          <w14:ligatures w14:val="standardContextual"/>
        </w:rPr>
        <w:t>0</w:t>
      </w:r>
      <w:r w:rsidRPr="00DE7BD2">
        <w:rPr>
          <w:rFonts w:ascii="Times New Roman" w:eastAsia="仿宋" w:hAnsi="Times New Roman" w:cs="Times New Roman"/>
          <w:color w:val="000000"/>
          <w:sz w:val="24"/>
          <w:szCs w:val="21"/>
          <w14:ligatures w14:val="standardContextual"/>
        </w:rPr>
        <w:t xml:space="preserve"> ℃</w:t>
      </w:r>
      <w:r w:rsidRPr="00DE7BD2">
        <w:rPr>
          <w:rFonts w:ascii="Times New Roman" w:eastAsia="仿宋" w:hAnsi="Times New Roman" w:cs="Times New Roman"/>
          <w:color w:val="000000"/>
          <w:sz w:val="24"/>
          <w:szCs w:val="21"/>
          <w14:ligatures w14:val="standardContextual"/>
        </w:rPr>
        <w:t>～</w:t>
      </w:r>
      <w:r w:rsidRPr="00DE7BD2">
        <w:rPr>
          <w:rFonts w:ascii="Times New Roman" w:eastAsia="仿宋" w:hAnsi="Times New Roman" w:cs="Times New Roman" w:hint="eastAsia"/>
          <w:color w:val="000000"/>
          <w:sz w:val="24"/>
          <w:szCs w:val="21"/>
          <w14:ligatures w14:val="standardContextual"/>
        </w:rPr>
        <w:t>30</w:t>
      </w:r>
      <w:r w:rsidRPr="00DE7BD2">
        <w:rPr>
          <w:rFonts w:ascii="Times New Roman" w:eastAsia="仿宋" w:hAnsi="Times New Roman" w:cs="Times New Roman"/>
          <w:color w:val="000000"/>
          <w:sz w:val="24"/>
          <w:szCs w:val="21"/>
          <w14:ligatures w14:val="standardContextual"/>
        </w:rPr>
        <w:t xml:space="preserve"> ℃</w:t>
      </w:r>
      <w:r w:rsidRPr="00DE7BD2">
        <w:rPr>
          <w:rFonts w:ascii="Times New Roman" w:eastAsia="仿宋" w:hAnsi="Times New Roman" w:cs="Times New Roman" w:hint="eastAsia"/>
          <w:color w:val="000000"/>
          <w:sz w:val="24"/>
          <w:szCs w:val="21"/>
          <w14:ligatures w14:val="standardContextual"/>
        </w:rPr>
        <w:t>）。</w:t>
      </w:r>
    </w:p>
    <w:p w14:paraId="0228A0DD" w14:textId="77777777" w:rsidR="00C410B9" w:rsidRPr="00DE7BD2" w:rsidRDefault="00000000">
      <w:pPr>
        <w:rPr>
          <w:rFonts w:ascii="Times New Roman" w:eastAsia="仿宋" w:hAnsi="Times New Roman" w:cs="Times New Roman"/>
          <w:color w:val="000000"/>
          <w:sz w:val="24"/>
          <w:szCs w:val="21"/>
          <w14:ligatures w14:val="standardContextual"/>
        </w:rPr>
      </w:pPr>
      <w:proofErr w:type="gramStart"/>
      <w:r w:rsidRPr="00DE7BD2">
        <w:rPr>
          <w:rFonts w:ascii="Times New Roman" w:eastAsia="仿宋" w:hAnsi="Times New Roman" w:cs="Times New Roman" w:hint="eastAsia"/>
          <w:color w:val="000000"/>
          <w:sz w:val="24"/>
          <w:szCs w:val="21"/>
          <w14:ligatures w14:val="standardContextual"/>
        </w:rPr>
        <w:t>氰</w:t>
      </w:r>
      <w:proofErr w:type="gramEnd"/>
      <w:r w:rsidRPr="00DE7BD2">
        <w:rPr>
          <w:rFonts w:ascii="Times New Roman" w:eastAsia="仿宋" w:hAnsi="Times New Roman" w:cs="Times New Roman" w:hint="eastAsia"/>
          <w:color w:val="000000"/>
          <w:sz w:val="24"/>
          <w:szCs w:val="21"/>
          <w14:ligatures w14:val="standardContextual"/>
        </w:rPr>
        <w:t>尿酸：分情况（＜</w:t>
      </w:r>
      <w:r w:rsidRPr="00DE7BD2">
        <w:rPr>
          <w:rFonts w:ascii="Times New Roman" w:eastAsia="仿宋" w:hAnsi="Times New Roman" w:cs="Times New Roman" w:hint="eastAsia"/>
          <w:color w:val="000000"/>
          <w:sz w:val="24"/>
          <w:szCs w:val="21"/>
          <w14:ligatures w14:val="standardContextual"/>
        </w:rPr>
        <w:t>30mg/L</w:t>
      </w:r>
      <w:r w:rsidRPr="00DE7BD2">
        <w:rPr>
          <w:rFonts w:ascii="Times New Roman" w:eastAsia="仿宋" w:hAnsi="Times New Roman" w:cs="Times New Roman" w:hint="eastAsia"/>
          <w:color w:val="000000"/>
          <w:sz w:val="24"/>
          <w:szCs w:val="21"/>
          <w14:ligatures w14:val="standardContextual"/>
        </w:rPr>
        <w:t>（室内池），＜</w:t>
      </w:r>
      <w:r w:rsidRPr="00DE7BD2">
        <w:rPr>
          <w:rFonts w:ascii="Times New Roman" w:eastAsia="仿宋" w:hAnsi="Times New Roman" w:cs="Times New Roman" w:hint="eastAsia"/>
          <w:color w:val="000000"/>
          <w:sz w:val="24"/>
          <w:szCs w:val="21"/>
          <w14:ligatures w14:val="standardContextual"/>
        </w:rPr>
        <w:t>100mg/L</w:t>
      </w:r>
      <w:r w:rsidRPr="00DE7BD2">
        <w:rPr>
          <w:rFonts w:ascii="Times New Roman" w:eastAsia="仿宋" w:hAnsi="Times New Roman" w:cs="Times New Roman" w:hint="eastAsia"/>
          <w:color w:val="000000"/>
          <w:sz w:val="24"/>
          <w:szCs w:val="21"/>
          <w14:ligatures w14:val="standardContextual"/>
        </w:rPr>
        <w:t>（室外池或紫外线消毒））。</w:t>
      </w:r>
    </w:p>
    <w:p w14:paraId="6BAFE492" w14:textId="77777777" w:rsidR="00C410B9" w:rsidRPr="00DE7BD2" w:rsidRDefault="00000000">
      <w:pPr>
        <w:rPr>
          <w:rFonts w:ascii="Times New Roman" w:eastAsia="仿宋" w:hAnsi="Times New Roman" w:cs="Times New Roman"/>
          <w:color w:val="000000"/>
          <w:sz w:val="24"/>
          <w:szCs w:val="21"/>
          <w14:ligatures w14:val="standardContextual"/>
        </w:rPr>
      </w:pPr>
      <w:r w:rsidRPr="00DE7BD2">
        <w:rPr>
          <w:rFonts w:ascii="Times New Roman" w:eastAsia="仿宋" w:hAnsi="Times New Roman" w:cs="Times New Roman" w:hint="eastAsia"/>
          <w:color w:val="000000"/>
          <w:sz w:val="24"/>
          <w:szCs w:val="21"/>
          <w14:ligatures w14:val="standardContextual"/>
        </w:rPr>
        <w:t>人工游泳池水中三卤甲烷</w:t>
      </w:r>
      <w:r w:rsidRPr="00DE7BD2">
        <w:rPr>
          <w:rFonts w:ascii="Times New Roman" w:eastAsia="仿宋" w:hAnsi="Times New Roman" w:cs="Times New Roman" w:hint="eastAsia"/>
          <w:color w:val="000000"/>
          <w:sz w:val="24"/>
          <w:szCs w:val="21"/>
          <w14:ligatures w14:val="standardContextual"/>
        </w:rPr>
        <w:t>(THMs)</w:t>
      </w:r>
      <w:r w:rsidRPr="00DE7BD2">
        <w:rPr>
          <w:rFonts w:ascii="Times New Roman" w:eastAsia="仿宋" w:hAnsi="Times New Roman" w:cs="Times New Roman" w:hint="eastAsia"/>
          <w:color w:val="000000"/>
          <w:sz w:val="24"/>
          <w:szCs w:val="21"/>
          <w14:ligatures w14:val="standardContextual"/>
        </w:rPr>
        <w:t>改为强制要求。</w:t>
      </w:r>
    </w:p>
    <w:p w14:paraId="55E0AE46" w14:textId="77777777" w:rsidR="00C410B9" w:rsidRPr="00DE7BD2" w:rsidRDefault="00C410B9">
      <w:pPr>
        <w:rPr>
          <w:rFonts w:ascii="Times New Roman" w:eastAsia="楷体" w:hAnsi="Times New Roman" w:cs="Times New Roman"/>
          <w:b/>
          <w:bCs/>
          <w:sz w:val="24"/>
        </w:rPr>
      </w:pPr>
    </w:p>
    <w:tbl>
      <w:tblPr>
        <w:tblStyle w:val="6-51"/>
        <w:tblW w:w="4935"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4A0" w:firstRow="1" w:lastRow="0" w:firstColumn="1" w:lastColumn="0" w:noHBand="0" w:noVBand="1"/>
      </w:tblPr>
      <w:tblGrid>
        <w:gridCol w:w="650"/>
        <w:gridCol w:w="1305"/>
        <w:gridCol w:w="1304"/>
        <w:gridCol w:w="1438"/>
        <w:gridCol w:w="1810"/>
        <w:gridCol w:w="1586"/>
        <w:gridCol w:w="1696"/>
        <w:gridCol w:w="1304"/>
        <w:gridCol w:w="1044"/>
        <w:gridCol w:w="655"/>
        <w:gridCol w:w="1198"/>
      </w:tblGrid>
      <w:tr w:rsidR="00DE7BD2" w:rsidRPr="00DE7BD2" w14:paraId="356BB435" w14:textId="77777777" w:rsidTr="00C410B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32" w:type="pct"/>
            <w:tcBorders>
              <w:bottom w:val="nil"/>
            </w:tcBorders>
          </w:tcPr>
          <w:p w14:paraId="278AA04D" w14:textId="77777777" w:rsidR="00C410B9" w:rsidRPr="00DE7BD2" w:rsidRDefault="00000000">
            <w:pPr>
              <w:rPr>
                <w:rFonts w:ascii="Times New Roman" w:eastAsia="仿宋" w:hAnsi="Times New Roman" w:cs="Times New Roman"/>
                <w:b w:val="0"/>
                <w:color w:val="auto"/>
                <w:szCs w:val="21"/>
                <w14:ligatures w14:val="standardContextual"/>
              </w:rPr>
            </w:pPr>
            <w:r w:rsidRPr="00DE7BD2">
              <w:rPr>
                <w:rFonts w:ascii="Times New Roman" w:eastAsia="仿宋" w:hAnsi="Times New Roman" w:cs="Times New Roman"/>
                <w:color w:val="auto"/>
                <w:szCs w:val="21"/>
                <w14:ligatures w14:val="standardContextual"/>
              </w:rPr>
              <w:t>序号</w:t>
            </w:r>
          </w:p>
        </w:tc>
        <w:tc>
          <w:tcPr>
            <w:tcW w:w="466" w:type="pct"/>
            <w:tcBorders>
              <w:bottom w:val="nil"/>
            </w:tcBorders>
          </w:tcPr>
          <w:p w14:paraId="0C3480E5" w14:textId="77777777" w:rsidR="00C410B9" w:rsidRPr="00DE7BD2" w:rsidRDefault="00000000">
            <w:pPr>
              <w:cnfStyle w:val="100000000000" w:firstRow="1" w:lastRow="0" w:firstColumn="0" w:lastColumn="0" w:oddVBand="0" w:evenVBand="0" w:oddHBand="0" w:evenHBand="0" w:firstRowFirstColumn="0" w:firstRowLastColumn="0" w:lastRowFirstColumn="0" w:lastRowLastColumn="0"/>
              <w:rPr>
                <w:rFonts w:ascii="Times New Roman" w:eastAsia="仿宋" w:hAnsi="Times New Roman" w:cs="Times New Roman"/>
                <w:b w:val="0"/>
                <w:color w:val="auto"/>
                <w:szCs w:val="21"/>
                <w14:ligatures w14:val="standardContextual"/>
              </w:rPr>
            </w:pPr>
            <w:proofErr w:type="gramStart"/>
            <w:r w:rsidRPr="00DE7BD2">
              <w:rPr>
                <w:rFonts w:ascii="Times New Roman" w:eastAsia="仿宋" w:hAnsi="Times New Roman" w:cs="Times New Roman"/>
                <w:color w:val="auto"/>
                <w:szCs w:val="21"/>
                <w14:ligatures w14:val="standardContextual"/>
              </w:rPr>
              <w:t>原指标</w:t>
            </w:r>
            <w:proofErr w:type="gramEnd"/>
          </w:p>
        </w:tc>
        <w:tc>
          <w:tcPr>
            <w:tcW w:w="466" w:type="pct"/>
            <w:tcBorders>
              <w:bottom w:val="nil"/>
            </w:tcBorders>
          </w:tcPr>
          <w:p w14:paraId="55417947" w14:textId="77777777" w:rsidR="00C410B9" w:rsidRPr="00DE7BD2" w:rsidRDefault="00000000">
            <w:pPr>
              <w:cnfStyle w:val="100000000000" w:firstRow="1" w:lastRow="0" w:firstColumn="0" w:lastColumn="0" w:oddVBand="0" w:evenVBand="0" w:oddHBand="0" w:evenHBand="0" w:firstRowFirstColumn="0" w:firstRowLastColumn="0" w:lastRowFirstColumn="0" w:lastRowLastColumn="0"/>
              <w:rPr>
                <w:rFonts w:ascii="Times New Roman" w:eastAsia="仿宋" w:hAnsi="Times New Roman" w:cs="Times New Roman"/>
                <w:b w:val="0"/>
                <w:color w:val="auto"/>
                <w:szCs w:val="21"/>
                <w14:ligatures w14:val="standardContextual"/>
              </w:rPr>
            </w:pPr>
            <w:r w:rsidRPr="00DE7BD2">
              <w:rPr>
                <w:rFonts w:ascii="Times New Roman" w:eastAsia="仿宋" w:hAnsi="Times New Roman" w:cs="Times New Roman"/>
                <w:color w:val="auto"/>
                <w:szCs w:val="21"/>
                <w14:ligatures w14:val="standardContextual"/>
              </w:rPr>
              <w:t>场所</w:t>
            </w:r>
          </w:p>
        </w:tc>
        <w:tc>
          <w:tcPr>
            <w:tcW w:w="514" w:type="pct"/>
            <w:tcBorders>
              <w:bottom w:val="nil"/>
            </w:tcBorders>
          </w:tcPr>
          <w:p w14:paraId="4BD67973" w14:textId="77777777" w:rsidR="00C410B9" w:rsidRPr="00DE7BD2" w:rsidRDefault="00000000">
            <w:pPr>
              <w:cnfStyle w:val="100000000000" w:firstRow="1" w:lastRow="0" w:firstColumn="0" w:lastColumn="0" w:oddVBand="0" w:evenVBand="0" w:oddHBand="0" w:evenHBand="0" w:firstRowFirstColumn="0" w:firstRowLastColumn="0" w:lastRowFirstColumn="0" w:lastRowLastColumn="0"/>
              <w:rPr>
                <w:rFonts w:ascii="Times New Roman" w:eastAsia="仿宋" w:hAnsi="Times New Roman" w:cs="Times New Roman"/>
                <w:b w:val="0"/>
                <w:color w:val="auto"/>
                <w:szCs w:val="21"/>
                <w14:ligatures w14:val="standardContextual"/>
              </w:rPr>
            </w:pPr>
            <w:r w:rsidRPr="00DE7BD2">
              <w:rPr>
                <w:rFonts w:ascii="Times New Roman" w:eastAsia="仿宋" w:hAnsi="Times New Roman" w:cs="Times New Roman"/>
                <w:color w:val="auto"/>
                <w:szCs w:val="21"/>
                <w14:ligatures w14:val="standardContextual"/>
              </w:rPr>
              <w:t>位置或介质</w:t>
            </w:r>
          </w:p>
        </w:tc>
        <w:tc>
          <w:tcPr>
            <w:tcW w:w="647" w:type="pct"/>
            <w:tcBorders>
              <w:bottom w:val="nil"/>
            </w:tcBorders>
          </w:tcPr>
          <w:p w14:paraId="7DFE16C0" w14:textId="77777777" w:rsidR="00C410B9" w:rsidRPr="00DE7BD2" w:rsidRDefault="00000000">
            <w:pPr>
              <w:cnfStyle w:val="100000000000" w:firstRow="1" w:lastRow="0" w:firstColumn="0" w:lastColumn="0" w:oddVBand="0" w:evenVBand="0" w:oddHBand="0" w:evenHBand="0" w:firstRowFirstColumn="0" w:firstRowLastColumn="0" w:lastRowFirstColumn="0" w:lastRowLastColumn="0"/>
              <w:rPr>
                <w:rFonts w:ascii="Times New Roman" w:eastAsia="仿宋" w:hAnsi="Times New Roman" w:cs="Times New Roman"/>
                <w:b w:val="0"/>
                <w:color w:val="auto"/>
                <w:szCs w:val="21"/>
                <w14:ligatures w14:val="standardContextual"/>
              </w:rPr>
            </w:pPr>
            <w:r w:rsidRPr="00DE7BD2">
              <w:rPr>
                <w:rFonts w:ascii="Times New Roman" w:eastAsia="仿宋" w:hAnsi="Times New Roman" w:cs="Times New Roman"/>
                <w:color w:val="auto"/>
                <w:szCs w:val="21"/>
                <w14:ligatures w14:val="standardContextual"/>
              </w:rPr>
              <w:t>原限值</w:t>
            </w:r>
          </w:p>
        </w:tc>
        <w:tc>
          <w:tcPr>
            <w:tcW w:w="567" w:type="pct"/>
            <w:tcBorders>
              <w:bottom w:val="nil"/>
            </w:tcBorders>
            <w:vAlign w:val="center"/>
          </w:tcPr>
          <w:p w14:paraId="17BBCC1F" w14:textId="77777777" w:rsidR="00C410B9" w:rsidRPr="00DE7BD2" w:rsidRDefault="00000000">
            <w:pPr>
              <w:jc w:val="center"/>
              <w:cnfStyle w:val="100000000000" w:firstRow="1" w:lastRow="0" w:firstColumn="0" w:lastColumn="0" w:oddVBand="0" w:evenVBand="0" w:oddHBand="0" w:evenHBand="0" w:firstRowFirstColumn="0" w:firstRowLastColumn="0" w:lastRowFirstColumn="0" w:lastRowLastColumn="0"/>
              <w:rPr>
                <w:rFonts w:ascii="Times New Roman" w:eastAsia="仿宋" w:hAnsi="Times New Roman" w:cs="Times New Roman"/>
                <w:b w:val="0"/>
                <w:color w:val="auto"/>
                <w:szCs w:val="21"/>
                <w14:ligatures w14:val="standardContextual"/>
              </w:rPr>
            </w:pPr>
            <w:r w:rsidRPr="00DE7BD2">
              <w:rPr>
                <w:rFonts w:ascii="Times New Roman" w:eastAsia="仿宋" w:hAnsi="Times New Roman" w:cs="Times New Roman"/>
                <w:color w:val="auto"/>
                <w:szCs w:val="21"/>
                <w14:ligatures w14:val="standardContextual"/>
              </w:rPr>
              <w:t>新指标名称</w:t>
            </w:r>
          </w:p>
        </w:tc>
        <w:tc>
          <w:tcPr>
            <w:tcW w:w="606" w:type="pct"/>
            <w:tcBorders>
              <w:bottom w:val="nil"/>
            </w:tcBorders>
            <w:vAlign w:val="center"/>
          </w:tcPr>
          <w:p w14:paraId="1A928B38" w14:textId="77777777" w:rsidR="00C410B9" w:rsidRPr="00DE7BD2" w:rsidRDefault="00000000">
            <w:pPr>
              <w:jc w:val="center"/>
              <w:cnfStyle w:val="100000000000" w:firstRow="1" w:lastRow="0" w:firstColumn="0" w:lastColumn="0" w:oddVBand="0" w:evenVBand="0" w:oddHBand="0" w:evenHBand="0" w:firstRowFirstColumn="0" w:firstRowLastColumn="0" w:lastRowFirstColumn="0" w:lastRowLastColumn="0"/>
              <w:rPr>
                <w:rFonts w:ascii="Times New Roman" w:eastAsia="仿宋" w:hAnsi="Times New Roman" w:cs="Times New Roman"/>
                <w:b w:val="0"/>
                <w:color w:val="auto"/>
                <w:szCs w:val="21"/>
                <w14:ligatures w14:val="standardContextual"/>
              </w:rPr>
            </w:pPr>
            <w:r w:rsidRPr="00DE7BD2">
              <w:rPr>
                <w:rFonts w:ascii="Times New Roman" w:eastAsia="仿宋" w:hAnsi="Times New Roman" w:cs="Times New Roman"/>
                <w:color w:val="auto"/>
                <w:szCs w:val="21"/>
                <w14:ligatures w14:val="standardContextual"/>
              </w:rPr>
              <w:t>新限值</w:t>
            </w:r>
          </w:p>
        </w:tc>
        <w:tc>
          <w:tcPr>
            <w:tcW w:w="466" w:type="pct"/>
            <w:tcBorders>
              <w:bottom w:val="nil"/>
            </w:tcBorders>
            <w:vAlign w:val="center"/>
          </w:tcPr>
          <w:p w14:paraId="02F3A18A" w14:textId="77777777" w:rsidR="00C410B9" w:rsidRPr="00DE7BD2" w:rsidRDefault="00000000">
            <w:pPr>
              <w:jc w:val="center"/>
              <w:cnfStyle w:val="100000000000" w:firstRow="1"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bCs w:val="0"/>
                <w:color w:val="auto"/>
                <w:szCs w:val="21"/>
                <w14:ligatures w14:val="standardContextual"/>
              </w:rPr>
              <w:t>指标</w:t>
            </w:r>
            <w:proofErr w:type="gramStart"/>
            <w:r w:rsidRPr="00DE7BD2">
              <w:rPr>
                <w:rFonts w:ascii="Times New Roman" w:eastAsia="仿宋" w:hAnsi="Times New Roman" w:cs="Times New Roman"/>
                <w:bCs w:val="0"/>
                <w:color w:val="auto"/>
                <w:szCs w:val="21"/>
                <w14:ligatures w14:val="standardContextual"/>
              </w:rPr>
              <w:t>名</w:t>
            </w:r>
            <w:r w:rsidRPr="00DE7BD2">
              <w:rPr>
                <w:rFonts w:ascii="Times New Roman" w:eastAsia="仿宋" w:hAnsi="Times New Roman" w:cs="Times New Roman" w:hint="eastAsia"/>
                <w:bCs w:val="0"/>
                <w:color w:val="auto"/>
                <w:szCs w:val="21"/>
                <w14:ligatures w14:val="standardContextual"/>
              </w:rPr>
              <w:t>变化</w:t>
            </w:r>
            <w:proofErr w:type="gramEnd"/>
          </w:p>
        </w:tc>
        <w:tc>
          <w:tcPr>
            <w:tcW w:w="373" w:type="pct"/>
            <w:tcBorders>
              <w:bottom w:val="nil"/>
            </w:tcBorders>
            <w:vAlign w:val="center"/>
          </w:tcPr>
          <w:p w14:paraId="5788D577" w14:textId="77777777" w:rsidR="00C410B9" w:rsidRPr="00DE7BD2" w:rsidRDefault="00000000">
            <w:pPr>
              <w:jc w:val="center"/>
              <w:cnfStyle w:val="100000000000" w:firstRow="1"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限值</w:t>
            </w:r>
            <w:r w:rsidRPr="00DE7BD2">
              <w:rPr>
                <w:rFonts w:ascii="Times New Roman" w:eastAsia="仿宋" w:hAnsi="Times New Roman" w:cs="Times New Roman"/>
                <w:bCs w:val="0"/>
                <w:color w:val="auto"/>
                <w:szCs w:val="21"/>
                <w14:ligatures w14:val="standardContextual"/>
              </w:rPr>
              <w:t>变化</w:t>
            </w:r>
          </w:p>
        </w:tc>
        <w:tc>
          <w:tcPr>
            <w:tcW w:w="234" w:type="pct"/>
            <w:tcBorders>
              <w:bottom w:val="nil"/>
            </w:tcBorders>
            <w:vAlign w:val="center"/>
          </w:tcPr>
          <w:p w14:paraId="37722820" w14:textId="77777777" w:rsidR="00C410B9" w:rsidRPr="00DE7BD2" w:rsidRDefault="00000000">
            <w:pPr>
              <w:jc w:val="center"/>
              <w:cnfStyle w:val="100000000000" w:firstRow="1" w:lastRow="0" w:firstColumn="0" w:lastColumn="0" w:oddVBand="0" w:evenVBand="0" w:oddHBand="0" w:evenHBand="0" w:firstRowFirstColumn="0" w:firstRowLastColumn="0" w:lastRowFirstColumn="0" w:lastRowLastColumn="0"/>
              <w:rPr>
                <w:rFonts w:ascii="Times New Roman" w:eastAsia="仿宋" w:hAnsi="Times New Roman" w:cs="Times New Roman"/>
                <w:b w:val="0"/>
                <w:color w:val="auto"/>
                <w:szCs w:val="21"/>
                <w14:ligatures w14:val="standardContextual"/>
              </w:rPr>
            </w:pPr>
            <w:r w:rsidRPr="00DE7BD2">
              <w:rPr>
                <w:rFonts w:ascii="Times New Roman" w:eastAsia="仿宋" w:hAnsi="Times New Roman" w:cs="Times New Roman"/>
                <w:color w:val="auto"/>
                <w:szCs w:val="21"/>
                <w14:ligatures w14:val="standardContextual"/>
              </w:rPr>
              <w:t>属性</w:t>
            </w:r>
          </w:p>
        </w:tc>
        <w:tc>
          <w:tcPr>
            <w:tcW w:w="428" w:type="pct"/>
            <w:tcBorders>
              <w:bottom w:val="nil"/>
            </w:tcBorders>
            <w:vAlign w:val="center"/>
          </w:tcPr>
          <w:p w14:paraId="317A21B4" w14:textId="77777777" w:rsidR="00C410B9" w:rsidRPr="00DE7BD2" w:rsidRDefault="00000000">
            <w:pPr>
              <w:jc w:val="center"/>
              <w:cnfStyle w:val="100000000000" w:firstRow="1" w:lastRow="0" w:firstColumn="0" w:lastColumn="0" w:oddVBand="0" w:evenVBand="0" w:oddHBand="0" w:evenHBand="0" w:firstRowFirstColumn="0" w:firstRowLastColumn="0" w:lastRowFirstColumn="0" w:lastRowLastColumn="0"/>
              <w:rPr>
                <w:rFonts w:ascii="Times New Roman" w:eastAsia="仿宋" w:hAnsi="Times New Roman" w:cs="Times New Roman"/>
                <w:b w:val="0"/>
                <w:color w:val="auto"/>
                <w:szCs w:val="21"/>
                <w14:ligatures w14:val="standardContextual"/>
              </w:rPr>
            </w:pPr>
            <w:r w:rsidRPr="00DE7BD2">
              <w:rPr>
                <w:rFonts w:ascii="Times New Roman" w:eastAsia="仿宋" w:hAnsi="Times New Roman" w:cs="Times New Roman"/>
                <w:color w:val="auto"/>
                <w:szCs w:val="21"/>
                <w14:ligatures w14:val="standardContextual"/>
              </w:rPr>
              <w:t>增加或删减</w:t>
            </w:r>
          </w:p>
        </w:tc>
      </w:tr>
      <w:tr w:rsidR="00DE7BD2" w:rsidRPr="00DE7BD2" w14:paraId="088AC3FC" w14:textId="77777777" w:rsidTr="00C410B9">
        <w:tc>
          <w:tcPr>
            <w:cnfStyle w:val="001000000000" w:firstRow="0" w:lastRow="0" w:firstColumn="1" w:lastColumn="0" w:oddVBand="0" w:evenVBand="0" w:oddHBand="0" w:evenHBand="0" w:firstRowFirstColumn="0" w:firstRowLastColumn="0" w:lastRowFirstColumn="0" w:lastRowLastColumn="0"/>
            <w:tcW w:w="232" w:type="pct"/>
            <w:shd w:val="clear" w:color="auto" w:fill="DEEAF6"/>
          </w:tcPr>
          <w:p w14:paraId="7FED2978"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val="restart"/>
            <w:shd w:val="clear" w:color="auto" w:fill="DEEAF6"/>
          </w:tcPr>
          <w:p w14:paraId="485CE717"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温度</w:t>
            </w:r>
          </w:p>
        </w:tc>
        <w:tc>
          <w:tcPr>
            <w:tcW w:w="466" w:type="pct"/>
            <w:vMerge w:val="restart"/>
            <w:shd w:val="clear" w:color="auto" w:fill="DEEAF6"/>
          </w:tcPr>
          <w:p w14:paraId="2F1A38FE"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公共浴室（冬季）</w:t>
            </w:r>
          </w:p>
        </w:tc>
        <w:tc>
          <w:tcPr>
            <w:tcW w:w="514" w:type="pct"/>
            <w:shd w:val="clear" w:color="auto" w:fill="DEEAF6"/>
          </w:tcPr>
          <w:p w14:paraId="1C0947BC"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更衣室、休息室</w:t>
            </w:r>
          </w:p>
        </w:tc>
        <w:tc>
          <w:tcPr>
            <w:tcW w:w="647" w:type="pct"/>
            <w:shd w:val="clear" w:color="auto" w:fill="DEEAF6"/>
          </w:tcPr>
          <w:p w14:paraId="2B11BA82"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bCs/>
                <w:color w:val="auto"/>
                <w:szCs w:val="21"/>
                <w14:ligatures w14:val="standardContextual"/>
              </w:rPr>
            </w:pPr>
            <w:r w:rsidRPr="00DE7BD2">
              <w:rPr>
                <w:rFonts w:ascii="Times New Roman" w:eastAsia="仿宋" w:hAnsi="Times New Roman" w:cs="Times New Roman"/>
                <w:color w:val="auto"/>
                <w:szCs w:val="21"/>
                <w14:ligatures w14:val="standardContextual"/>
              </w:rPr>
              <w:t>≥25</w:t>
            </w:r>
            <w:r w:rsidRPr="00DE7BD2">
              <w:rPr>
                <w:rFonts w:ascii="Times New Roman" w:eastAsia="微软雅黑" w:hAnsi="Times New Roman" w:cs="Times New Roman"/>
                <w:color w:val="auto"/>
                <w:szCs w:val="21"/>
                <w14:ligatures w14:val="standardContextual"/>
              </w:rPr>
              <w:t>℃</w:t>
            </w:r>
          </w:p>
        </w:tc>
        <w:tc>
          <w:tcPr>
            <w:tcW w:w="567" w:type="pct"/>
            <w:shd w:val="clear" w:color="auto" w:fill="DEEAF6"/>
            <w:vAlign w:val="center"/>
          </w:tcPr>
          <w:p w14:paraId="622CE471"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温度</w:t>
            </w:r>
          </w:p>
        </w:tc>
        <w:tc>
          <w:tcPr>
            <w:tcW w:w="606" w:type="pct"/>
            <w:shd w:val="clear" w:color="auto" w:fill="DEEAF6"/>
            <w:vAlign w:val="center"/>
          </w:tcPr>
          <w:p w14:paraId="6F44AD5F"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466" w:type="pct"/>
            <w:shd w:val="clear" w:color="auto" w:fill="DEEAF6"/>
            <w:vAlign w:val="center"/>
          </w:tcPr>
          <w:p w14:paraId="38BC0C0D"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shd w:val="clear" w:color="auto" w:fill="DEEAF6"/>
            <w:vAlign w:val="center"/>
          </w:tcPr>
          <w:p w14:paraId="21270FFD"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shd w:val="clear" w:color="auto" w:fill="DEEAF6"/>
            <w:vAlign w:val="center"/>
          </w:tcPr>
          <w:p w14:paraId="729D1867"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推荐</w:t>
            </w:r>
          </w:p>
        </w:tc>
        <w:tc>
          <w:tcPr>
            <w:tcW w:w="428" w:type="pct"/>
            <w:shd w:val="clear" w:color="auto" w:fill="DEEAF6"/>
            <w:vAlign w:val="center"/>
          </w:tcPr>
          <w:p w14:paraId="0FBE09CD"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36E8B5A4" w14:textId="77777777" w:rsidTr="00C410B9">
        <w:tc>
          <w:tcPr>
            <w:cnfStyle w:val="001000000000" w:firstRow="0" w:lastRow="0" w:firstColumn="1" w:lastColumn="0" w:oddVBand="0" w:evenVBand="0" w:oddHBand="0" w:evenHBand="0" w:firstRowFirstColumn="0" w:firstRowLastColumn="0" w:lastRowFirstColumn="0" w:lastRowLastColumn="0"/>
            <w:tcW w:w="232" w:type="pct"/>
          </w:tcPr>
          <w:p w14:paraId="4E8D4B1A"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tcPr>
          <w:p w14:paraId="1D86F2E6"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466" w:type="pct"/>
            <w:vMerge/>
          </w:tcPr>
          <w:p w14:paraId="5D211BD9"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tcPr>
          <w:p w14:paraId="5A3639CF"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普通浴室（淋、池、盆浴）</w:t>
            </w:r>
          </w:p>
        </w:tc>
        <w:tc>
          <w:tcPr>
            <w:tcW w:w="647" w:type="pct"/>
          </w:tcPr>
          <w:p w14:paraId="6D549C34"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30</w:t>
            </w:r>
            <w:r w:rsidRPr="00DE7BD2">
              <w:rPr>
                <w:rFonts w:ascii="Times New Roman" w:eastAsia="仿宋" w:hAnsi="Times New Roman" w:cs="Times New Roman"/>
                <w:color w:val="auto"/>
                <w:szCs w:val="21"/>
                <w14:ligatures w14:val="standardContextual"/>
              </w:rPr>
              <w:t>～</w:t>
            </w:r>
            <w:r w:rsidRPr="00DE7BD2">
              <w:rPr>
                <w:rFonts w:ascii="Times New Roman" w:eastAsia="仿宋" w:hAnsi="Times New Roman" w:cs="Times New Roman"/>
                <w:color w:val="auto"/>
                <w:szCs w:val="21"/>
                <w14:ligatures w14:val="standardContextual"/>
              </w:rPr>
              <w:t>50</w:t>
            </w:r>
            <w:r w:rsidRPr="00DE7BD2">
              <w:rPr>
                <w:rFonts w:ascii="Times New Roman" w:eastAsia="微软雅黑" w:hAnsi="Times New Roman" w:cs="Times New Roman"/>
                <w:color w:val="auto"/>
                <w:szCs w:val="21"/>
                <w14:ligatures w14:val="standardContextual"/>
              </w:rPr>
              <w:t>℃</w:t>
            </w:r>
          </w:p>
        </w:tc>
        <w:tc>
          <w:tcPr>
            <w:tcW w:w="567" w:type="pct"/>
            <w:vAlign w:val="center"/>
          </w:tcPr>
          <w:p w14:paraId="61F96735"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温度</w:t>
            </w:r>
          </w:p>
        </w:tc>
        <w:tc>
          <w:tcPr>
            <w:tcW w:w="606" w:type="pct"/>
            <w:vAlign w:val="center"/>
          </w:tcPr>
          <w:p w14:paraId="37F940E2"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466" w:type="pct"/>
            <w:vAlign w:val="center"/>
          </w:tcPr>
          <w:p w14:paraId="703AF5C4"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vAlign w:val="center"/>
          </w:tcPr>
          <w:p w14:paraId="20F34DFA"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vAlign w:val="center"/>
          </w:tcPr>
          <w:p w14:paraId="31032758"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推荐</w:t>
            </w:r>
          </w:p>
        </w:tc>
        <w:tc>
          <w:tcPr>
            <w:tcW w:w="428" w:type="pct"/>
            <w:vAlign w:val="center"/>
          </w:tcPr>
          <w:p w14:paraId="6109254C"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0A0B9DF9" w14:textId="77777777" w:rsidTr="00C410B9">
        <w:tc>
          <w:tcPr>
            <w:cnfStyle w:val="001000000000" w:firstRow="0" w:lastRow="0" w:firstColumn="1" w:lastColumn="0" w:oddVBand="0" w:evenVBand="0" w:oddHBand="0" w:evenHBand="0" w:firstRowFirstColumn="0" w:firstRowLastColumn="0" w:lastRowFirstColumn="0" w:lastRowLastColumn="0"/>
            <w:tcW w:w="232" w:type="pct"/>
            <w:shd w:val="clear" w:color="auto" w:fill="DEEAF6"/>
          </w:tcPr>
          <w:p w14:paraId="188D3709"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shd w:val="clear" w:color="auto" w:fill="DEEAF6"/>
          </w:tcPr>
          <w:p w14:paraId="7C8521AB"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466" w:type="pct"/>
            <w:vMerge/>
            <w:shd w:val="clear" w:color="auto" w:fill="DEEAF6"/>
          </w:tcPr>
          <w:p w14:paraId="1A698F50"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shd w:val="clear" w:color="auto" w:fill="DEEAF6"/>
          </w:tcPr>
          <w:p w14:paraId="5EABC302"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桑拿浴室</w:t>
            </w:r>
          </w:p>
        </w:tc>
        <w:tc>
          <w:tcPr>
            <w:tcW w:w="647" w:type="pct"/>
            <w:shd w:val="clear" w:color="auto" w:fill="DEEAF6"/>
          </w:tcPr>
          <w:p w14:paraId="7E65007C"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60</w:t>
            </w:r>
            <w:r w:rsidRPr="00DE7BD2">
              <w:rPr>
                <w:rFonts w:ascii="Times New Roman" w:eastAsia="仿宋" w:hAnsi="Times New Roman" w:cs="Times New Roman"/>
                <w:color w:val="auto"/>
                <w:szCs w:val="21"/>
                <w14:ligatures w14:val="standardContextual"/>
              </w:rPr>
              <w:t>～</w:t>
            </w:r>
            <w:r w:rsidRPr="00DE7BD2">
              <w:rPr>
                <w:rFonts w:ascii="Times New Roman" w:eastAsia="仿宋" w:hAnsi="Times New Roman" w:cs="Times New Roman"/>
                <w:color w:val="auto"/>
                <w:szCs w:val="21"/>
                <w14:ligatures w14:val="standardContextual"/>
              </w:rPr>
              <w:t>80</w:t>
            </w:r>
            <w:r w:rsidRPr="00DE7BD2">
              <w:rPr>
                <w:rFonts w:ascii="Times New Roman" w:eastAsia="微软雅黑" w:hAnsi="Times New Roman" w:cs="Times New Roman"/>
                <w:color w:val="auto"/>
                <w:szCs w:val="21"/>
                <w14:ligatures w14:val="standardContextual"/>
              </w:rPr>
              <w:t>℃</w:t>
            </w:r>
          </w:p>
        </w:tc>
        <w:tc>
          <w:tcPr>
            <w:tcW w:w="567" w:type="pct"/>
            <w:shd w:val="clear" w:color="auto" w:fill="DEEAF6"/>
            <w:vAlign w:val="center"/>
          </w:tcPr>
          <w:p w14:paraId="03D0904F"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温度</w:t>
            </w:r>
          </w:p>
        </w:tc>
        <w:tc>
          <w:tcPr>
            <w:tcW w:w="606" w:type="pct"/>
            <w:shd w:val="clear" w:color="auto" w:fill="DEEAF6"/>
            <w:vAlign w:val="center"/>
          </w:tcPr>
          <w:p w14:paraId="733CD288"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466" w:type="pct"/>
            <w:shd w:val="clear" w:color="auto" w:fill="DEEAF6"/>
            <w:vAlign w:val="center"/>
          </w:tcPr>
          <w:p w14:paraId="7F658F35"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shd w:val="clear" w:color="auto" w:fill="DEEAF6"/>
            <w:vAlign w:val="center"/>
          </w:tcPr>
          <w:p w14:paraId="7633E25B"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shd w:val="clear" w:color="auto" w:fill="DEEAF6"/>
            <w:vAlign w:val="center"/>
          </w:tcPr>
          <w:p w14:paraId="3F7FB1DF"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推荐</w:t>
            </w:r>
          </w:p>
        </w:tc>
        <w:tc>
          <w:tcPr>
            <w:tcW w:w="428" w:type="pct"/>
            <w:shd w:val="clear" w:color="auto" w:fill="DEEAF6"/>
            <w:vAlign w:val="center"/>
          </w:tcPr>
          <w:p w14:paraId="20D798BF"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36F5654A" w14:textId="77777777" w:rsidTr="00C410B9">
        <w:tc>
          <w:tcPr>
            <w:cnfStyle w:val="001000000000" w:firstRow="0" w:lastRow="0" w:firstColumn="1" w:lastColumn="0" w:oddVBand="0" w:evenVBand="0" w:oddHBand="0" w:evenHBand="0" w:firstRowFirstColumn="0" w:firstRowLastColumn="0" w:lastRowFirstColumn="0" w:lastRowLastColumn="0"/>
            <w:tcW w:w="232" w:type="pct"/>
          </w:tcPr>
          <w:p w14:paraId="7AB810FA"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tcPr>
          <w:p w14:paraId="02703784"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466" w:type="pct"/>
          </w:tcPr>
          <w:p w14:paraId="260E7DA0"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游泳场（馆）（冬季）</w:t>
            </w:r>
          </w:p>
        </w:tc>
        <w:tc>
          <w:tcPr>
            <w:tcW w:w="514" w:type="pct"/>
          </w:tcPr>
          <w:p w14:paraId="14F61F39"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647" w:type="pct"/>
          </w:tcPr>
          <w:p w14:paraId="41188BBF"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池水温度</w:t>
            </w:r>
            <w:r w:rsidRPr="00DE7BD2">
              <w:rPr>
                <w:rFonts w:ascii="Times New Roman" w:eastAsia="仿宋" w:hAnsi="Times New Roman" w:cs="Times New Roman"/>
                <w:color w:val="auto"/>
                <w:szCs w:val="21"/>
                <w14:ligatures w14:val="standardContextual"/>
              </w:rPr>
              <w:t>±</w:t>
            </w:r>
            <w:r w:rsidRPr="00DE7BD2">
              <w:rPr>
                <w:rFonts w:ascii="Times New Roman" w:eastAsia="仿宋" w:hAnsi="Times New Roman" w:cs="Times New Roman"/>
                <w:color w:val="auto"/>
                <w:szCs w:val="21"/>
                <w14:ligatures w14:val="standardContextual"/>
              </w:rPr>
              <w:t>（</w:t>
            </w:r>
            <w:r w:rsidRPr="00DE7BD2">
              <w:rPr>
                <w:rFonts w:ascii="Times New Roman" w:eastAsia="仿宋" w:hAnsi="Times New Roman" w:cs="Times New Roman"/>
                <w:color w:val="auto"/>
                <w:szCs w:val="21"/>
                <w14:ligatures w14:val="standardContextual"/>
              </w:rPr>
              <w:t>1</w:t>
            </w:r>
            <w:r w:rsidRPr="00DE7BD2">
              <w:rPr>
                <w:rFonts w:ascii="Times New Roman" w:eastAsia="仿宋" w:hAnsi="Times New Roman" w:cs="Times New Roman"/>
                <w:color w:val="auto"/>
                <w:szCs w:val="21"/>
                <w14:ligatures w14:val="standardContextual"/>
              </w:rPr>
              <w:t>～</w:t>
            </w:r>
            <w:r w:rsidRPr="00DE7BD2">
              <w:rPr>
                <w:rFonts w:ascii="Times New Roman" w:eastAsia="仿宋" w:hAnsi="Times New Roman" w:cs="Times New Roman"/>
                <w:color w:val="auto"/>
                <w:szCs w:val="21"/>
                <w14:ligatures w14:val="standardContextual"/>
              </w:rPr>
              <w:t>2</w:t>
            </w:r>
            <w:r w:rsidRPr="00DE7BD2">
              <w:rPr>
                <w:rFonts w:ascii="Times New Roman" w:eastAsia="仿宋" w:hAnsi="Times New Roman" w:cs="Times New Roman"/>
                <w:color w:val="auto"/>
                <w:szCs w:val="21"/>
                <w14:ligatures w14:val="standardContextual"/>
              </w:rPr>
              <w:t>）</w:t>
            </w:r>
          </w:p>
        </w:tc>
        <w:tc>
          <w:tcPr>
            <w:tcW w:w="567" w:type="pct"/>
            <w:vAlign w:val="center"/>
          </w:tcPr>
          <w:p w14:paraId="65B60782"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温度</w:t>
            </w:r>
          </w:p>
        </w:tc>
        <w:tc>
          <w:tcPr>
            <w:tcW w:w="606" w:type="pct"/>
            <w:vAlign w:val="center"/>
          </w:tcPr>
          <w:p w14:paraId="134B005D"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466" w:type="pct"/>
            <w:vAlign w:val="center"/>
          </w:tcPr>
          <w:p w14:paraId="3F59A61C"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vAlign w:val="center"/>
          </w:tcPr>
          <w:p w14:paraId="6D464E18"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vAlign w:val="center"/>
          </w:tcPr>
          <w:p w14:paraId="3D2EEB53"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推荐</w:t>
            </w:r>
          </w:p>
        </w:tc>
        <w:tc>
          <w:tcPr>
            <w:tcW w:w="428" w:type="pct"/>
            <w:vAlign w:val="center"/>
          </w:tcPr>
          <w:p w14:paraId="4C06ABB0"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3C498FC3" w14:textId="77777777" w:rsidTr="00C410B9">
        <w:tc>
          <w:tcPr>
            <w:cnfStyle w:val="001000000000" w:firstRow="0" w:lastRow="0" w:firstColumn="1" w:lastColumn="0" w:oddVBand="0" w:evenVBand="0" w:oddHBand="0" w:evenHBand="0" w:firstRowFirstColumn="0" w:firstRowLastColumn="0" w:lastRowFirstColumn="0" w:lastRowLastColumn="0"/>
            <w:tcW w:w="232" w:type="pct"/>
            <w:shd w:val="clear" w:color="auto" w:fill="DEEAF6"/>
          </w:tcPr>
          <w:p w14:paraId="7F3BA65D"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shd w:val="clear" w:color="auto" w:fill="DEEAF6"/>
          </w:tcPr>
          <w:p w14:paraId="2E6A3FDD"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466" w:type="pct"/>
            <w:shd w:val="clear" w:color="auto" w:fill="DEEAF6"/>
          </w:tcPr>
          <w:p w14:paraId="3D20C159"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其他公共场所冬季采用空调等调温</w:t>
            </w:r>
            <w:r w:rsidRPr="00DE7BD2">
              <w:rPr>
                <w:rFonts w:ascii="Times New Roman" w:eastAsia="仿宋" w:hAnsi="Times New Roman" w:cs="Times New Roman"/>
                <w:color w:val="auto"/>
                <w:szCs w:val="21"/>
                <w14:ligatures w14:val="standardContextual"/>
              </w:rPr>
              <w:lastRenderedPageBreak/>
              <w:t>方式的</w:t>
            </w:r>
          </w:p>
        </w:tc>
        <w:tc>
          <w:tcPr>
            <w:tcW w:w="514" w:type="pct"/>
            <w:shd w:val="clear" w:color="auto" w:fill="DEEAF6"/>
          </w:tcPr>
          <w:p w14:paraId="2CA658C9"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647" w:type="pct"/>
            <w:shd w:val="clear" w:color="auto" w:fill="DEEAF6"/>
          </w:tcPr>
          <w:p w14:paraId="04A8EE9D"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 xml:space="preserve">16 </w:t>
            </w:r>
            <w:r w:rsidRPr="00DE7BD2">
              <w:rPr>
                <w:rFonts w:ascii="Times New Roman" w:eastAsia="微软雅黑" w:hAnsi="Times New Roman" w:cs="Times New Roman"/>
                <w:color w:val="auto"/>
                <w:szCs w:val="21"/>
                <w14:ligatures w14:val="standardContextual"/>
              </w:rPr>
              <w:t>℃</w:t>
            </w:r>
            <w:r w:rsidRPr="00DE7BD2">
              <w:rPr>
                <w:rFonts w:ascii="Times New Roman" w:eastAsia="仿宋" w:hAnsi="Times New Roman" w:cs="Times New Roman"/>
                <w:color w:val="auto"/>
                <w:szCs w:val="21"/>
                <w14:ligatures w14:val="standardContextual"/>
              </w:rPr>
              <w:t>～</w:t>
            </w:r>
            <w:r w:rsidRPr="00DE7BD2">
              <w:rPr>
                <w:rFonts w:ascii="Times New Roman" w:eastAsia="仿宋" w:hAnsi="Times New Roman" w:cs="Times New Roman"/>
                <w:color w:val="auto"/>
                <w:szCs w:val="21"/>
                <w14:ligatures w14:val="standardContextual"/>
              </w:rPr>
              <w:t xml:space="preserve">20 </w:t>
            </w:r>
            <w:r w:rsidRPr="00DE7BD2">
              <w:rPr>
                <w:rFonts w:ascii="Times New Roman" w:eastAsia="微软雅黑" w:hAnsi="Times New Roman" w:cs="Times New Roman"/>
                <w:color w:val="auto"/>
                <w:szCs w:val="21"/>
                <w14:ligatures w14:val="standardContextual"/>
              </w:rPr>
              <w:t>℃</w:t>
            </w:r>
          </w:p>
        </w:tc>
        <w:tc>
          <w:tcPr>
            <w:tcW w:w="567" w:type="pct"/>
            <w:shd w:val="clear" w:color="auto" w:fill="DEEAF6"/>
            <w:vAlign w:val="center"/>
          </w:tcPr>
          <w:p w14:paraId="5FD6BD79"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温度</w:t>
            </w:r>
          </w:p>
        </w:tc>
        <w:tc>
          <w:tcPr>
            <w:tcW w:w="606" w:type="pct"/>
            <w:shd w:val="clear" w:color="auto" w:fill="DEEAF6"/>
            <w:vAlign w:val="center"/>
          </w:tcPr>
          <w:p w14:paraId="4C2FACE3"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18</w:t>
            </w:r>
            <w:r w:rsidRPr="00DE7BD2">
              <w:rPr>
                <w:rFonts w:ascii="Times New Roman" w:eastAsia="微软雅黑" w:hAnsi="Times New Roman" w:cs="Times New Roman"/>
                <w:color w:val="auto"/>
                <w:kern w:val="0"/>
                <w:szCs w:val="21"/>
                <w:lang w:bidi="ar"/>
                <w14:ligatures w14:val="standardContextual"/>
              </w:rPr>
              <w:t>℃</w:t>
            </w:r>
            <w:r w:rsidRPr="00DE7BD2">
              <w:rPr>
                <w:rFonts w:ascii="Times New Roman" w:eastAsia="仿宋" w:hAnsi="Times New Roman" w:cs="Times New Roman"/>
                <w:color w:val="auto"/>
                <w:kern w:val="0"/>
                <w:szCs w:val="21"/>
                <w:lang w:bidi="ar"/>
                <w14:ligatures w14:val="standardContextual"/>
              </w:rPr>
              <w:t>～</w:t>
            </w:r>
            <w:r w:rsidRPr="00DE7BD2">
              <w:rPr>
                <w:rFonts w:ascii="Times New Roman" w:eastAsia="仿宋" w:hAnsi="Times New Roman" w:cs="Times New Roman"/>
                <w:color w:val="auto"/>
                <w:kern w:val="0"/>
                <w:szCs w:val="21"/>
                <w:lang w:bidi="ar"/>
                <w14:ligatures w14:val="standardContextual"/>
              </w:rPr>
              <w:t xml:space="preserve">22 </w:t>
            </w:r>
            <w:r w:rsidRPr="00DE7BD2">
              <w:rPr>
                <w:rFonts w:ascii="Times New Roman" w:eastAsia="微软雅黑" w:hAnsi="Times New Roman" w:cs="Times New Roman"/>
                <w:color w:val="auto"/>
                <w:kern w:val="0"/>
                <w:szCs w:val="21"/>
                <w:lang w:bidi="ar"/>
                <w14:ligatures w14:val="standardContextual"/>
              </w:rPr>
              <w:t>℃</w:t>
            </w:r>
          </w:p>
        </w:tc>
        <w:tc>
          <w:tcPr>
            <w:tcW w:w="466" w:type="pct"/>
            <w:shd w:val="clear" w:color="auto" w:fill="DEEAF6"/>
            <w:vAlign w:val="center"/>
          </w:tcPr>
          <w:p w14:paraId="5C0869D0"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shd w:val="clear" w:color="auto" w:fill="DEEAF6"/>
            <w:vAlign w:val="center"/>
          </w:tcPr>
          <w:p w14:paraId="49D0393D"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收严</w:t>
            </w:r>
          </w:p>
        </w:tc>
        <w:tc>
          <w:tcPr>
            <w:tcW w:w="234" w:type="pct"/>
            <w:shd w:val="clear" w:color="auto" w:fill="DEEAF6"/>
            <w:vAlign w:val="center"/>
          </w:tcPr>
          <w:p w14:paraId="5430A97B"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推荐</w:t>
            </w:r>
          </w:p>
        </w:tc>
        <w:tc>
          <w:tcPr>
            <w:tcW w:w="428" w:type="pct"/>
            <w:shd w:val="clear" w:color="auto" w:fill="DEEAF6"/>
            <w:vAlign w:val="center"/>
          </w:tcPr>
          <w:p w14:paraId="69E2C918"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78644B30" w14:textId="77777777" w:rsidTr="00C410B9">
        <w:tc>
          <w:tcPr>
            <w:cnfStyle w:val="001000000000" w:firstRow="0" w:lastRow="0" w:firstColumn="1" w:lastColumn="0" w:oddVBand="0" w:evenVBand="0" w:oddHBand="0" w:evenHBand="0" w:firstRowFirstColumn="0" w:firstRowLastColumn="0" w:lastRowFirstColumn="0" w:lastRowLastColumn="0"/>
            <w:tcW w:w="232" w:type="pct"/>
          </w:tcPr>
          <w:p w14:paraId="6D1CF0D9"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tcPr>
          <w:p w14:paraId="0A5099D7"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kern w:val="0"/>
                <w:szCs w:val="21"/>
                <w:lang w:bidi="ar"/>
                <w14:ligatures w14:val="standardContextual"/>
              </w:rPr>
            </w:pPr>
          </w:p>
        </w:tc>
        <w:tc>
          <w:tcPr>
            <w:tcW w:w="466" w:type="pct"/>
          </w:tcPr>
          <w:p w14:paraId="512A7AE3"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本标准适用范围内的公共场所（夏季采用空调等调温方式）</w:t>
            </w:r>
          </w:p>
        </w:tc>
        <w:tc>
          <w:tcPr>
            <w:tcW w:w="514" w:type="pct"/>
          </w:tcPr>
          <w:p w14:paraId="65B92FA1"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647" w:type="pct"/>
          </w:tcPr>
          <w:p w14:paraId="0C65132D"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 xml:space="preserve">26 </w:t>
            </w:r>
            <w:r w:rsidRPr="00DE7BD2">
              <w:rPr>
                <w:rFonts w:ascii="Times New Roman" w:eastAsia="微软雅黑" w:hAnsi="Times New Roman" w:cs="Times New Roman"/>
                <w:color w:val="auto"/>
                <w:szCs w:val="21"/>
                <w14:ligatures w14:val="standardContextual"/>
              </w:rPr>
              <w:t>℃</w:t>
            </w:r>
            <w:r w:rsidRPr="00DE7BD2">
              <w:rPr>
                <w:rFonts w:ascii="Times New Roman" w:eastAsia="仿宋" w:hAnsi="Times New Roman" w:cs="Times New Roman"/>
                <w:color w:val="auto"/>
                <w:szCs w:val="21"/>
                <w14:ligatures w14:val="standardContextual"/>
              </w:rPr>
              <w:t>～</w:t>
            </w:r>
            <w:r w:rsidRPr="00DE7BD2">
              <w:rPr>
                <w:rFonts w:ascii="Times New Roman" w:eastAsia="仿宋" w:hAnsi="Times New Roman" w:cs="Times New Roman"/>
                <w:color w:val="auto"/>
                <w:szCs w:val="21"/>
                <w14:ligatures w14:val="standardContextual"/>
              </w:rPr>
              <w:t xml:space="preserve">28 </w:t>
            </w:r>
            <w:r w:rsidRPr="00DE7BD2">
              <w:rPr>
                <w:rFonts w:ascii="Times New Roman" w:eastAsia="微软雅黑" w:hAnsi="Times New Roman" w:cs="Times New Roman"/>
                <w:color w:val="auto"/>
                <w:szCs w:val="21"/>
                <w14:ligatures w14:val="standardContextual"/>
              </w:rPr>
              <w:t>℃</w:t>
            </w:r>
          </w:p>
        </w:tc>
        <w:tc>
          <w:tcPr>
            <w:tcW w:w="567" w:type="pct"/>
            <w:vAlign w:val="center"/>
          </w:tcPr>
          <w:p w14:paraId="1C9D571A"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温度</w:t>
            </w:r>
          </w:p>
        </w:tc>
        <w:tc>
          <w:tcPr>
            <w:tcW w:w="606" w:type="pct"/>
            <w:vAlign w:val="center"/>
          </w:tcPr>
          <w:p w14:paraId="5B234B4C"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 xml:space="preserve">24 </w:t>
            </w:r>
            <w:r w:rsidRPr="00DE7BD2">
              <w:rPr>
                <w:rFonts w:ascii="Times New Roman" w:eastAsia="微软雅黑" w:hAnsi="Times New Roman" w:cs="Times New Roman"/>
                <w:color w:val="auto"/>
                <w:szCs w:val="21"/>
                <w14:ligatures w14:val="standardContextual"/>
              </w:rPr>
              <w:t>℃</w:t>
            </w:r>
            <w:r w:rsidRPr="00DE7BD2">
              <w:rPr>
                <w:rFonts w:ascii="Times New Roman" w:eastAsia="仿宋" w:hAnsi="Times New Roman" w:cs="Times New Roman"/>
                <w:color w:val="auto"/>
                <w:szCs w:val="21"/>
                <w14:ligatures w14:val="standardContextual"/>
              </w:rPr>
              <w:t>～</w:t>
            </w:r>
            <w:r w:rsidRPr="00DE7BD2">
              <w:rPr>
                <w:rFonts w:ascii="Times New Roman" w:eastAsia="仿宋" w:hAnsi="Times New Roman" w:cs="Times New Roman"/>
                <w:color w:val="auto"/>
                <w:szCs w:val="21"/>
                <w14:ligatures w14:val="standardContextual"/>
              </w:rPr>
              <w:t xml:space="preserve">28 </w:t>
            </w:r>
            <w:r w:rsidRPr="00DE7BD2">
              <w:rPr>
                <w:rFonts w:ascii="Times New Roman" w:eastAsia="微软雅黑" w:hAnsi="Times New Roman" w:cs="Times New Roman"/>
                <w:color w:val="auto"/>
                <w:szCs w:val="21"/>
                <w14:ligatures w14:val="standardContextual"/>
              </w:rPr>
              <w:t>℃</w:t>
            </w:r>
          </w:p>
        </w:tc>
        <w:tc>
          <w:tcPr>
            <w:tcW w:w="466" w:type="pct"/>
            <w:vAlign w:val="center"/>
          </w:tcPr>
          <w:p w14:paraId="740C8E0E"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vAlign w:val="center"/>
          </w:tcPr>
          <w:p w14:paraId="20B29B0F"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放宽</w:t>
            </w:r>
          </w:p>
        </w:tc>
        <w:tc>
          <w:tcPr>
            <w:tcW w:w="234" w:type="pct"/>
            <w:vAlign w:val="center"/>
          </w:tcPr>
          <w:p w14:paraId="7EF35E8B"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推荐</w:t>
            </w:r>
          </w:p>
        </w:tc>
        <w:tc>
          <w:tcPr>
            <w:tcW w:w="428" w:type="pct"/>
            <w:vAlign w:val="center"/>
          </w:tcPr>
          <w:p w14:paraId="597F015E"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494732B4" w14:textId="77777777" w:rsidTr="00C410B9">
        <w:tc>
          <w:tcPr>
            <w:cnfStyle w:val="001000000000" w:firstRow="0" w:lastRow="0" w:firstColumn="1" w:lastColumn="0" w:oddVBand="0" w:evenVBand="0" w:oddHBand="0" w:evenHBand="0" w:firstRowFirstColumn="0" w:firstRowLastColumn="0" w:lastRowFirstColumn="0" w:lastRowLastColumn="0"/>
            <w:tcW w:w="232" w:type="pct"/>
            <w:shd w:val="clear" w:color="auto" w:fill="DEEAF6"/>
          </w:tcPr>
          <w:p w14:paraId="3AA55AB0"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val="restart"/>
            <w:shd w:val="clear" w:color="auto" w:fill="DEEAF6"/>
          </w:tcPr>
          <w:p w14:paraId="7494DB4A"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相对湿度</w:t>
            </w:r>
          </w:p>
        </w:tc>
        <w:tc>
          <w:tcPr>
            <w:tcW w:w="466" w:type="pct"/>
            <w:shd w:val="clear" w:color="auto" w:fill="DEEAF6"/>
          </w:tcPr>
          <w:p w14:paraId="0DAD9F6B"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带有集中空调通风系统的游泳场（馆）</w:t>
            </w:r>
          </w:p>
        </w:tc>
        <w:tc>
          <w:tcPr>
            <w:tcW w:w="514" w:type="pct"/>
            <w:shd w:val="clear" w:color="auto" w:fill="DEEAF6"/>
          </w:tcPr>
          <w:p w14:paraId="58C99753"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647" w:type="pct"/>
            <w:shd w:val="clear" w:color="auto" w:fill="DEEAF6"/>
          </w:tcPr>
          <w:p w14:paraId="48BF219F"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≤80</w:t>
            </w:r>
            <w:r w:rsidRPr="00DE7BD2">
              <w:rPr>
                <w:rFonts w:ascii="Times New Roman" w:eastAsia="仿宋" w:hAnsi="Times New Roman" w:cs="Times New Roman"/>
                <w:color w:val="auto"/>
                <w:kern w:val="0"/>
                <w:szCs w:val="21"/>
                <w:lang w:bidi="ar"/>
                <w14:ligatures w14:val="standardContextual"/>
              </w:rPr>
              <w:t>％</w:t>
            </w:r>
          </w:p>
        </w:tc>
        <w:tc>
          <w:tcPr>
            <w:tcW w:w="567" w:type="pct"/>
            <w:shd w:val="clear" w:color="auto" w:fill="DEEAF6"/>
            <w:vAlign w:val="center"/>
          </w:tcPr>
          <w:p w14:paraId="67799BC3"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相对湿度</w:t>
            </w:r>
          </w:p>
        </w:tc>
        <w:tc>
          <w:tcPr>
            <w:tcW w:w="606" w:type="pct"/>
            <w:shd w:val="clear" w:color="auto" w:fill="DEEAF6"/>
            <w:vAlign w:val="center"/>
          </w:tcPr>
          <w:p w14:paraId="3F598139"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466" w:type="pct"/>
            <w:shd w:val="clear" w:color="auto" w:fill="DEEAF6"/>
            <w:vAlign w:val="center"/>
          </w:tcPr>
          <w:p w14:paraId="67BF4B6F"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shd w:val="clear" w:color="auto" w:fill="DEEAF6"/>
            <w:vAlign w:val="center"/>
          </w:tcPr>
          <w:p w14:paraId="30BDD876"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shd w:val="clear" w:color="auto" w:fill="DEEAF6"/>
            <w:vAlign w:val="center"/>
          </w:tcPr>
          <w:p w14:paraId="7E25F95C"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推荐</w:t>
            </w:r>
          </w:p>
        </w:tc>
        <w:tc>
          <w:tcPr>
            <w:tcW w:w="428" w:type="pct"/>
            <w:shd w:val="clear" w:color="auto" w:fill="DEEAF6"/>
            <w:vAlign w:val="center"/>
          </w:tcPr>
          <w:p w14:paraId="11DC3E1A"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014358C7" w14:textId="77777777" w:rsidTr="00C410B9">
        <w:tc>
          <w:tcPr>
            <w:cnfStyle w:val="001000000000" w:firstRow="0" w:lastRow="0" w:firstColumn="1" w:lastColumn="0" w:oddVBand="0" w:evenVBand="0" w:oddHBand="0" w:evenHBand="0" w:firstRowFirstColumn="0" w:firstRowLastColumn="0" w:lastRowFirstColumn="0" w:lastRowLastColumn="0"/>
            <w:tcW w:w="232" w:type="pct"/>
          </w:tcPr>
          <w:p w14:paraId="4B70F344"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tcPr>
          <w:p w14:paraId="4731434E"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466" w:type="pct"/>
          </w:tcPr>
          <w:p w14:paraId="47EFEBBD"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带有集中空调通风系统的其他公共场所</w:t>
            </w:r>
          </w:p>
        </w:tc>
        <w:tc>
          <w:tcPr>
            <w:tcW w:w="514" w:type="pct"/>
          </w:tcPr>
          <w:p w14:paraId="5A339AC9"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647" w:type="pct"/>
          </w:tcPr>
          <w:p w14:paraId="08C5E4CB"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40</w:t>
            </w:r>
            <w:r w:rsidRPr="00DE7BD2">
              <w:rPr>
                <w:rFonts w:ascii="Times New Roman" w:eastAsia="仿宋" w:hAnsi="Times New Roman" w:cs="Times New Roman"/>
                <w:color w:val="auto"/>
                <w:szCs w:val="21"/>
                <w14:ligatures w14:val="standardContextual"/>
              </w:rPr>
              <w:t>％～</w:t>
            </w:r>
            <w:r w:rsidRPr="00DE7BD2">
              <w:rPr>
                <w:rFonts w:ascii="Times New Roman" w:eastAsia="仿宋" w:hAnsi="Times New Roman" w:cs="Times New Roman"/>
                <w:color w:val="auto"/>
                <w:szCs w:val="21"/>
                <w14:ligatures w14:val="standardContextual"/>
              </w:rPr>
              <w:t>65</w:t>
            </w:r>
            <w:r w:rsidRPr="00DE7BD2">
              <w:rPr>
                <w:rFonts w:ascii="Times New Roman" w:eastAsia="仿宋" w:hAnsi="Times New Roman" w:cs="Times New Roman"/>
                <w:color w:val="auto"/>
                <w:szCs w:val="21"/>
                <w14:ligatures w14:val="standardContextual"/>
              </w:rPr>
              <w:t>％</w:t>
            </w:r>
          </w:p>
        </w:tc>
        <w:tc>
          <w:tcPr>
            <w:tcW w:w="567" w:type="pct"/>
            <w:vAlign w:val="center"/>
          </w:tcPr>
          <w:p w14:paraId="2AE6F612"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相对湿度</w:t>
            </w:r>
          </w:p>
        </w:tc>
        <w:tc>
          <w:tcPr>
            <w:tcW w:w="606" w:type="pct"/>
            <w:vAlign w:val="center"/>
          </w:tcPr>
          <w:p w14:paraId="797ADE76"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30</w:t>
            </w:r>
            <w:r w:rsidRPr="00DE7BD2">
              <w:rPr>
                <w:rFonts w:ascii="Times New Roman" w:eastAsia="仿宋" w:hAnsi="Times New Roman" w:cs="Times New Roman"/>
                <w:color w:val="auto"/>
                <w:szCs w:val="21"/>
                <w14:ligatures w14:val="standardContextual"/>
              </w:rPr>
              <w:t>％～</w:t>
            </w:r>
            <w:r w:rsidRPr="00DE7BD2">
              <w:rPr>
                <w:rFonts w:ascii="Times New Roman" w:eastAsia="仿宋" w:hAnsi="Times New Roman" w:cs="Times New Roman"/>
                <w:color w:val="auto"/>
                <w:szCs w:val="21"/>
                <w14:ligatures w14:val="standardContextual"/>
              </w:rPr>
              <w:t>70</w:t>
            </w:r>
            <w:r w:rsidRPr="00DE7BD2">
              <w:rPr>
                <w:rFonts w:ascii="Times New Roman" w:eastAsia="仿宋" w:hAnsi="Times New Roman" w:cs="Times New Roman"/>
                <w:color w:val="auto"/>
                <w:szCs w:val="21"/>
                <w14:ligatures w14:val="standardContextual"/>
              </w:rPr>
              <w:t>％</w:t>
            </w:r>
          </w:p>
        </w:tc>
        <w:tc>
          <w:tcPr>
            <w:tcW w:w="466" w:type="pct"/>
            <w:vAlign w:val="center"/>
          </w:tcPr>
          <w:p w14:paraId="79B55178"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vAlign w:val="center"/>
          </w:tcPr>
          <w:p w14:paraId="3C036B7E"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放宽</w:t>
            </w:r>
          </w:p>
        </w:tc>
        <w:tc>
          <w:tcPr>
            <w:tcW w:w="234" w:type="pct"/>
            <w:vAlign w:val="center"/>
          </w:tcPr>
          <w:p w14:paraId="6A3FA733"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推荐</w:t>
            </w:r>
          </w:p>
        </w:tc>
        <w:tc>
          <w:tcPr>
            <w:tcW w:w="428" w:type="pct"/>
            <w:vAlign w:val="center"/>
          </w:tcPr>
          <w:p w14:paraId="26FE34FB"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274FD555" w14:textId="77777777" w:rsidTr="00C410B9">
        <w:tc>
          <w:tcPr>
            <w:cnfStyle w:val="001000000000" w:firstRow="0" w:lastRow="0" w:firstColumn="1" w:lastColumn="0" w:oddVBand="0" w:evenVBand="0" w:oddHBand="0" w:evenHBand="0" w:firstRowFirstColumn="0" w:firstRowLastColumn="0" w:lastRowFirstColumn="0" w:lastRowLastColumn="0"/>
            <w:tcW w:w="232" w:type="pct"/>
            <w:shd w:val="clear" w:color="auto" w:fill="DEEAF6"/>
          </w:tcPr>
          <w:p w14:paraId="0FB18ABC"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val="restart"/>
            <w:shd w:val="clear" w:color="auto" w:fill="DEEAF6"/>
          </w:tcPr>
          <w:p w14:paraId="292409DE"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风速</w:t>
            </w:r>
          </w:p>
        </w:tc>
        <w:tc>
          <w:tcPr>
            <w:tcW w:w="466" w:type="pct"/>
            <w:shd w:val="clear" w:color="auto" w:fill="DEEAF6"/>
          </w:tcPr>
          <w:p w14:paraId="669B5822"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宾馆、旅店、招待所、理发店、美容店及公共浴室</w:t>
            </w:r>
          </w:p>
        </w:tc>
        <w:tc>
          <w:tcPr>
            <w:tcW w:w="514" w:type="pct"/>
            <w:shd w:val="clear" w:color="auto" w:fill="DEEAF6"/>
          </w:tcPr>
          <w:p w14:paraId="709107AC"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更衣室、休息室</w:t>
            </w:r>
          </w:p>
        </w:tc>
        <w:tc>
          <w:tcPr>
            <w:tcW w:w="647" w:type="pct"/>
            <w:shd w:val="clear" w:color="auto" w:fill="DEEAF6"/>
          </w:tcPr>
          <w:p w14:paraId="06E048A0"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≤0.3 m/s</w:t>
            </w:r>
          </w:p>
        </w:tc>
        <w:tc>
          <w:tcPr>
            <w:tcW w:w="567" w:type="pct"/>
            <w:shd w:val="clear" w:color="auto" w:fill="DEEAF6"/>
            <w:vAlign w:val="center"/>
          </w:tcPr>
          <w:p w14:paraId="654ECE68"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风速</w:t>
            </w:r>
          </w:p>
        </w:tc>
        <w:tc>
          <w:tcPr>
            <w:tcW w:w="606" w:type="pct"/>
            <w:shd w:val="clear" w:color="auto" w:fill="DEEAF6"/>
            <w:vAlign w:val="center"/>
          </w:tcPr>
          <w:p w14:paraId="1B515309"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≤0.3 m/s</w:t>
            </w:r>
          </w:p>
        </w:tc>
        <w:tc>
          <w:tcPr>
            <w:tcW w:w="466" w:type="pct"/>
            <w:shd w:val="clear" w:color="auto" w:fill="DEEAF6"/>
            <w:vAlign w:val="center"/>
          </w:tcPr>
          <w:p w14:paraId="19EB3F49"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shd w:val="clear" w:color="auto" w:fill="DEEAF6"/>
            <w:vAlign w:val="center"/>
          </w:tcPr>
          <w:p w14:paraId="70E7A424"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shd w:val="clear" w:color="auto" w:fill="DEEAF6"/>
            <w:vAlign w:val="center"/>
          </w:tcPr>
          <w:p w14:paraId="0190E401"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推荐</w:t>
            </w:r>
          </w:p>
        </w:tc>
        <w:tc>
          <w:tcPr>
            <w:tcW w:w="428" w:type="pct"/>
            <w:shd w:val="clear" w:color="auto" w:fill="DEEAF6"/>
            <w:vAlign w:val="center"/>
          </w:tcPr>
          <w:p w14:paraId="2E87B5A2"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3A83E6E6" w14:textId="77777777" w:rsidTr="00C410B9">
        <w:tc>
          <w:tcPr>
            <w:cnfStyle w:val="001000000000" w:firstRow="0" w:lastRow="0" w:firstColumn="1" w:lastColumn="0" w:oddVBand="0" w:evenVBand="0" w:oddHBand="0" w:evenHBand="0" w:firstRowFirstColumn="0" w:firstRowLastColumn="0" w:lastRowFirstColumn="0" w:lastRowLastColumn="0"/>
            <w:tcW w:w="232" w:type="pct"/>
          </w:tcPr>
          <w:p w14:paraId="3CB7D5D0"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tcPr>
          <w:p w14:paraId="73926A08"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466" w:type="pct"/>
          </w:tcPr>
          <w:p w14:paraId="52FAB8C7"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其他公共场所</w:t>
            </w:r>
          </w:p>
        </w:tc>
        <w:tc>
          <w:tcPr>
            <w:tcW w:w="514" w:type="pct"/>
          </w:tcPr>
          <w:p w14:paraId="778F9E81"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647" w:type="pct"/>
          </w:tcPr>
          <w:p w14:paraId="5BC0B080"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≤0.5 m/s</w:t>
            </w:r>
          </w:p>
        </w:tc>
        <w:tc>
          <w:tcPr>
            <w:tcW w:w="567" w:type="pct"/>
            <w:vAlign w:val="center"/>
          </w:tcPr>
          <w:p w14:paraId="0A3FFF3C"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风速</w:t>
            </w:r>
          </w:p>
        </w:tc>
        <w:tc>
          <w:tcPr>
            <w:tcW w:w="606" w:type="pct"/>
            <w:vAlign w:val="center"/>
          </w:tcPr>
          <w:p w14:paraId="542F6761"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≤0.5 m/s</w:t>
            </w:r>
          </w:p>
        </w:tc>
        <w:tc>
          <w:tcPr>
            <w:tcW w:w="466" w:type="pct"/>
            <w:vAlign w:val="center"/>
          </w:tcPr>
          <w:p w14:paraId="399DD220"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vAlign w:val="center"/>
          </w:tcPr>
          <w:p w14:paraId="7692DFF3"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vAlign w:val="center"/>
          </w:tcPr>
          <w:p w14:paraId="7BA674AB"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推荐</w:t>
            </w:r>
          </w:p>
        </w:tc>
        <w:tc>
          <w:tcPr>
            <w:tcW w:w="428" w:type="pct"/>
            <w:vAlign w:val="center"/>
          </w:tcPr>
          <w:p w14:paraId="3BD6CD04"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691568E3" w14:textId="77777777" w:rsidTr="00C410B9">
        <w:tc>
          <w:tcPr>
            <w:cnfStyle w:val="001000000000" w:firstRow="0" w:lastRow="0" w:firstColumn="1" w:lastColumn="0" w:oddVBand="0" w:evenVBand="0" w:oddHBand="0" w:evenHBand="0" w:firstRowFirstColumn="0" w:firstRowLastColumn="0" w:lastRowFirstColumn="0" w:lastRowLastColumn="0"/>
            <w:tcW w:w="232" w:type="pct"/>
            <w:shd w:val="clear" w:color="auto" w:fill="DEEAF6"/>
          </w:tcPr>
          <w:p w14:paraId="713DD43A"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val="restart"/>
            <w:shd w:val="clear" w:color="auto" w:fill="DEEAF6"/>
          </w:tcPr>
          <w:p w14:paraId="6C03AAA1"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自然采光系</w:t>
            </w:r>
            <w:r w:rsidRPr="00DE7BD2">
              <w:rPr>
                <w:rFonts w:ascii="Times New Roman" w:eastAsia="仿宋" w:hAnsi="Times New Roman" w:cs="Times New Roman"/>
                <w:color w:val="auto"/>
                <w:szCs w:val="21"/>
                <w14:ligatures w14:val="standardContextual"/>
              </w:rPr>
              <w:lastRenderedPageBreak/>
              <w:t>数</w:t>
            </w:r>
          </w:p>
        </w:tc>
        <w:tc>
          <w:tcPr>
            <w:tcW w:w="466" w:type="pct"/>
            <w:shd w:val="clear" w:color="auto" w:fill="DEEAF6"/>
          </w:tcPr>
          <w:p w14:paraId="63B5E28A"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lastRenderedPageBreak/>
              <w:t>室内游泳场</w:t>
            </w:r>
            <w:r w:rsidRPr="00DE7BD2">
              <w:rPr>
                <w:rFonts w:ascii="Times New Roman" w:eastAsia="仿宋" w:hAnsi="Times New Roman" w:cs="Times New Roman"/>
                <w:color w:val="auto"/>
                <w:szCs w:val="21"/>
                <w14:ligatures w14:val="standardContextual"/>
              </w:rPr>
              <w:lastRenderedPageBreak/>
              <w:t>（馆）</w:t>
            </w:r>
          </w:p>
        </w:tc>
        <w:tc>
          <w:tcPr>
            <w:tcW w:w="514" w:type="pct"/>
            <w:shd w:val="clear" w:color="auto" w:fill="DEEAF6"/>
          </w:tcPr>
          <w:p w14:paraId="53C0B24E"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647" w:type="pct"/>
            <w:shd w:val="clear" w:color="auto" w:fill="DEEAF6"/>
          </w:tcPr>
          <w:p w14:paraId="228542F0"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≥1/4</w:t>
            </w:r>
          </w:p>
        </w:tc>
        <w:tc>
          <w:tcPr>
            <w:tcW w:w="567" w:type="pct"/>
            <w:shd w:val="clear" w:color="auto" w:fill="DEEAF6"/>
            <w:vAlign w:val="center"/>
          </w:tcPr>
          <w:p w14:paraId="6D65BA8A"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自然采光系数</w:t>
            </w:r>
          </w:p>
        </w:tc>
        <w:tc>
          <w:tcPr>
            <w:tcW w:w="606" w:type="pct"/>
            <w:shd w:val="clear" w:color="auto" w:fill="DEEAF6"/>
            <w:vAlign w:val="center"/>
          </w:tcPr>
          <w:p w14:paraId="72B239AA"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≥1/4</w:t>
            </w:r>
          </w:p>
        </w:tc>
        <w:tc>
          <w:tcPr>
            <w:tcW w:w="466" w:type="pct"/>
            <w:shd w:val="clear" w:color="auto" w:fill="DEEAF6"/>
            <w:vAlign w:val="center"/>
          </w:tcPr>
          <w:p w14:paraId="3A5B2093"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shd w:val="clear" w:color="auto" w:fill="DEEAF6"/>
            <w:vAlign w:val="center"/>
          </w:tcPr>
          <w:p w14:paraId="54FD7DF2"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shd w:val="clear" w:color="auto" w:fill="DEEAF6"/>
            <w:vAlign w:val="center"/>
          </w:tcPr>
          <w:p w14:paraId="1BD57EE3"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推荐</w:t>
            </w:r>
          </w:p>
        </w:tc>
        <w:tc>
          <w:tcPr>
            <w:tcW w:w="428" w:type="pct"/>
            <w:shd w:val="clear" w:color="auto" w:fill="DEEAF6"/>
            <w:vAlign w:val="center"/>
          </w:tcPr>
          <w:p w14:paraId="6871995D"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5E16EE7A" w14:textId="77777777" w:rsidTr="00C410B9">
        <w:tc>
          <w:tcPr>
            <w:cnfStyle w:val="001000000000" w:firstRow="0" w:lastRow="0" w:firstColumn="1" w:lastColumn="0" w:oddVBand="0" w:evenVBand="0" w:oddHBand="0" w:evenHBand="0" w:firstRowFirstColumn="0" w:firstRowLastColumn="0" w:lastRowFirstColumn="0" w:lastRowLastColumn="0"/>
            <w:tcW w:w="232" w:type="pct"/>
          </w:tcPr>
          <w:p w14:paraId="7565C014"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tcPr>
          <w:p w14:paraId="5B86A385"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466" w:type="pct"/>
          </w:tcPr>
          <w:p w14:paraId="573C00A7"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其他室内公共场所</w:t>
            </w:r>
          </w:p>
        </w:tc>
        <w:tc>
          <w:tcPr>
            <w:tcW w:w="514" w:type="pct"/>
          </w:tcPr>
          <w:p w14:paraId="33F1F09E"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647" w:type="pct"/>
          </w:tcPr>
          <w:p w14:paraId="63A8B117"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≥1/8</w:t>
            </w:r>
          </w:p>
        </w:tc>
        <w:tc>
          <w:tcPr>
            <w:tcW w:w="567" w:type="pct"/>
            <w:vAlign w:val="center"/>
          </w:tcPr>
          <w:p w14:paraId="599EBB6F"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自然采光系数</w:t>
            </w:r>
          </w:p>
        </w:tc>
        <w:tc>
          <w:tcPr>
            <w:tcW w:w="606" w:type="pct"/>
            <w:vAlign w:val="center"/>
          </w:tcPr>
          <w:p w14:paraId="398989BC"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≥1/8</w:t>
            </w:r>
          </w:p>
        </w:tc>
        <w:tc>
          <w:tcPr>
            <w:tcW w:w="466" w:type="pct"/>
            <w:vAlign w:val="center"/>
          </w:tcPr>
          <w:p w14:paraId="6C75C72A"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vAlign w:val="center"/>
          </w:tcPr>
          <w:p w14:paraId="7D66763D"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vAlign w:val="center"/>
          </w:tcPr>
          <w:p w14:paraId="5ED2F639"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推荐</w:t>
            </w:r>
          </w:p>
        </w:tc>
        <w:tc>
          <w:tcPr>
            <w:tcW w:w="428" w:type="pct"/>
            <w:vAlign w:val="center"/>
          </w:tcPr>
          <w:p w14:paraId="5E3CD07B"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067F71C8" w14:textId="77777777" w:rsidTr="00C410B9">
        <w:tc>
          <w:tcPr>
            <w:cnfStyle w:val="001000000000" w:firstRow="0" w:lastRow="0" w:firstColumn="1" w:lastColumn="0" w:oddVBand="0" w:evenVBand="0" w:oddHBand="0" w:evenHBand="0" w:firstRowFirstColumn="0" w:firstRowLastColumn="0" w:lastRowFirstColumn="0" w:lastRowLastColumn="0"/>
            <w:tcW w:w="232" w:type="pct"/>
            <w:shd w:val="clear" w:color="auto" w:fill="DEEAF6"/>
          </w:tcPr>
          <w:p w14:paraId="30C79876"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val="restart"/>
            <w:shd w:val="clear" w:color="auto" w:fill="DEEAF6"/>
          </w:tcPr>
          <w:p w14:paraId="7430AE0C"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p w14:paraId="0A91F1A2"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p w14:paraId="1BEF7D4A"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照度</w:t>
            </w:r>
          </w:p>
        </w:tc>
        <w:tc>
          <w:tcPr>
            <w:tcW w:w="466" w:type="pct"/>
            <w:shd w:val="clear" w:color="auto" w:fill="DEEAF6"/>
          </w:tcPr>
          <w:p w14:paraId="4DA64484"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游泳场（馆）</w:t>
            </w:r>
          </w:p>
        </w:tc>
        <w:tc>
          <w:tcPr>
            <w:tcW w:w="514" w:type="pct"/>
            <w:shd w:val="clear" w:color="auto" w:fill="DEEAF6"/>
          </w:tcPr>
          <w:p w14:paraId="7E9F6479"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游泳池区域的水面水平照度</w:t>
            </w:r>
          </w:p>
        </w:tc>
        <w:tc>
          <w:tcPr>
            <w:tcW w:w="647" w:type="pct"/>
            <w:shd w:val="clear" w:color="auto" w:fill="DEEAF6"/>
          </w:tcPr>
          <w:p w14:paraId="43DE8512"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≥200 lx</w:t>
            </w:r>
          </w:p>
        </w:tc>
        <w:tc>
          <w:tcPr>
            <w:tcW w:w="567" w:type="pct"/>
            <w:shd w:val="clear" w:color="auto" w:fill="DEEAF6"/>
            <w:vAlign w:val="center"/>
          </w:tcPr>
          <w:p w14:paraId="4AA3DAFB"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照度</w:t>
            </w:r>
          </w:p>
        </w:tc>
        <w:tc>
          <w:tcPr>
            <w:tcW w:w="606" w:type="pct"/>
            <w:shd w:val="clear" w:color="auto" w:fill="DEEAF6"/>
            <w:vAlign w:val="center"/>
          </w:tcPr>
          <w:p w14:paraId="0B14A80D"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≥200 lx</w:t>
            </w:r>
          </w:p>
        </w:tc>
        <w:tc>
          <w:tcPr>
            <w:tcW w:w="466" w:type="pct"/>
            <w:shd w:val="clear" w:color="auto" w:fill="DEEAF6"/>
            <w:vAlign w:val="center"/>
          </w:tcPr>
          <w:p w14:paraId="327FBE89"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shd w:val="clear" w:color="auto" w:fill="DEEAF6"/>
            <w:vAlign w:val="center"/>
          </w:tcPr>
          <w:p w14:paraId="69BD5001"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shd w:val="clear" w:color="auto" w:fill="DEEAF6"/>
            <w:vAlign w:val="center"/>
          </w:tcPr>
          <w:p w14:paraId="1EB32615"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shd w:val="clear" w:color="auto" w:fill="DEEAF6"/>
            <w:vAlign w:val="center"/>
          </w:tcPr>
          <w:p w14:paraId="59C8C6CC"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6225BAD8" w14:textId="77777777" w:rsidTr="00C410B9">
        <w:tc>
          <w:tcPr>
            <w:cnfStyle w:val="001000000000" w:firstRow="0" w:lastRow="0" w:firstColumn="1" w:lastColumn="0" w:oddVBand="0" w:evenVBand="0" w:oddHBand="0" w:evenHBand="0" w:firstRowFirstColumn="0" w:firstRowLastColumn="0" w:lastRowFirstColumn="0" w:lastRowLastColumn="0"/>
            <w:tcW w:w="232" w:type="pct"/>
          </w:tcPr>
          <w:p w14:paraId="623CA7D2"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tcPr>
          <w:p w14:paraId="4BFF1CE6"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466" w:type="pct"/>
          </w:tcPr>
          <w:p w14:paraId="150475D4"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理发店、美容店</w:t>
            </w:r>
          </w:p>
        </w:tc>
        <w:tc>
          <w:tcPr>
            <w:tcW w:w="514" w:type="pct"/>
          </w:tcPr>
          <w:p w14:paraId="67290A6C"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工作面照度</w:t>
            </w:r>
          </w:p>
        </w:tc>
        <w:tc>
          <w:tcPr>
            <w:tcW w:w="647" w:type="pct"/>
          </w:tcPr>
          <w:p w14:paraId="2C81CB38"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≥150 lx</w:t>
            </w:r>
          </w:p>
        </w:tc>
        <w:tc>
          <w:tcPr>
            <w:tcW w:w="567" w:type="pct"/>
            <w:vAlign w:val="center"/>
          </w:tcPr>
          <w:p w14:paraId="0A5DF219"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照度</w:t>
            </w:r>
          </w:p>
        </w:tc>
        <w:tc>
          <w:tcPr>
            <w:tcW w:w="606" w:type="pct"/>
            <w:vAlign w:val="center"/>
          </w:tcPr>
          <w:p w14:paraId="511D58E3"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≥150 lx</w:t>
            </w:r>
          </w:p>
        </w:tc>
        <w:tc>
          <w:tcPr>
            <w:tcW w:w="466" w:type="pct"/>
            <w:vAlign w:val="center"/>
          </w:tcPr>
          <w:p w14:paraId="6DE7D1F5"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vAlign w:val="center"/>
          </w:tcPr>
          <w:p w14:paraId="716E8782"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vAlign w:val="center"/>
          </w:tcPr>
          <w:p w14:paraId="38516875"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vAlign w:val="center"/>
          </w:tcPr>
          <w:p w14:paraId="26212F71"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7986620D" w14:textId="77777777" w:rsidTr="00C410B9">
        <w:tc>
          <w:tcPr>
            <w:cnfStyle w:val="001000000000" w:firstRow="0" w:lastRow="0" w:firstColumn="1" w:lastColumn="0" w:oddVBand="0" w:evenVBand="0" w:oddHBand="0" w:evenHBand="0" w:firstRowFirstColumn="0" w:firstRowLastColumn="0" w:lastRowFirstColumn="0" w:lastRowLastColumn="0"/>
            <w:tcW w:w="232" w:type="pct"/>
            <w:shd w:val="clear" w:color="auto" w:fill="DEEAF6"/>
          </w:tcPr>
          <w:p w14:paraId="5C7DE488"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shd w:val="clear" w:color="auto" w:fill="DEEAF6"/>
          </w:tcPr>
          <w:p w14:paraId="64B51D1B"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466" w:type="pct"/>
            <w:shd w:val="clear" w:color="auto" w:fill="DEEAF6"/>
          </w:tcPr>
          <w:p w14:paraId="132A7DA3"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其他有阅读需求的公共场所</w:t>
            </w:r>
          </w:p>
        </w:tc>
        <w:tc>
          <w:tcPr>
            <w:tcW w:w="514" w:type="pct"/>
            <w:shd w:val="clear" w:color="auto" w:fill="DEEAF6"/>
          </w:tcPr>
          <w:p w14:paraId="60228E1C"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647" w:type="pct"/>
            <w:shd w:val="clear" w:color="auto" w:fill="DEEAF6"/>
          </w:tcPr>
          <w:p w14:paraId="28B2B558"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≥100 lx</w:t>
            </w:r>
          </w:p>
        </w:tc>
        <w:tc>
          <w:tcPr>
            <w:tcW w:w="567" w:type="pct"/>
            <w:shd w:val="clear" w:color="auto" w:fill="DEEAF6"/>
            <w:vAlign w:val="center"/>
          </w:tcPr>
          <w:p w14:paraId="6AE3BD65"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照度</w:t>
            </w:r>
          </w:p>
        </w:tc>
        <w:tc>
          <w:tcPr>
            <w:tcW w:w="606" w:type="pct"/>
            <w:shd w:val="clear" w:color="auto" w:fill="DEEAF6"/>
            <w:vAlign w:val="center"/>
          </w:tcPr>
          <w:p w14:paraId="3DE5B005"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≥100 lx</w:t>
            </w:r>
          </w:p>
        </w:tc>
        <w:tc>
          <w:tcPr>
            <w:tcW w:w="466" w:type="pct"/>
            <w:shd w:val="clear" w:color="auto" w:fill="DEEAF6"/>
            <w:vAlign w:val="center"/>
          </w:tcPr>
          <w:p w14:paraId="2F9E920C"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shd w:val="clear" w:color="auto" w:fill="DEEAF6"/>
            <w:vAlign w:val="center"/>
          </w:tcPr>
          <w:p w14:paraId="7155B537"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shd w:val="clear" w:color="auto" w:fill="DEEAF6"/>
            <w:vAlign w:val="center"/>
          </w:tcPr>
          <w:p w14:paraId="0015FD8A"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shd w:val="clear" w:color="auto" w:fill="DEEAF6"/>
            <w:vAlign w:val="center"/>
          </w:tcPr>
          <w:p w14:paraId="66AC42AA"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70507A01" w14:textId="77777777" w:rsidTr="00C410B9">
        <w:tc>
          <w:tcPr>
            <w:cnfStyle w:val="001000000000" w:firstRow="0" w:lastRow="0" w:firstColumn="1" w:lastColumn="0" w:oddVBand="0" w:evenVBand="0" w:oddHBand="0" w:evenHBand="0" w:firstRowFirstColumn="0" w:firstRowLastColumn="0" w:lastRowFirstColumn="0" w:lastRowLastColumn="0"/>
            <w:tcW w:w="232" w:type="pct"/>
          </w:tcPr>
          <w:p w14:paraId="336C8296"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val="restart"/>
          </w:tcPr>
          <w:p w14:paraId="64DA83B1"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p w14:paraId="2DFAF6EB"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p w14:paraId="0FDF5224"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p w14:paraId="055EEE79"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p w14:paraId="25EF3EB2"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噪声</w:t>
            </w:r>
          </w:p>
        </w:tc>
        <w:tc>
          <w:tcPr>
            <w:tcW w:w="466" w:type="pct"/>
          </w:tcPr>
          <w:p w14:paraId="664508FB"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对有睡眠、休憩需求的公共场所，环境噪声</w:t>
            </w:r>
          </w:p>
        </w:tc>
        <w:tc>
          <w:tcPr>
            <w:tcW w:w="514" w:type="pct"/>
          </w:tcPr>
          <w:p w14:paraId="0176689E"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647" w:type="pct"/>
          </w:tcPr>
          <w:p w14:paraId="36982A4C"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w:t>
            </w:r>
            <w:r w:rsidRPr="00DE7BD2">
              <w:rPr>
                <w:rFonts w:ascii="Times New Roman" w:eastAsia="仿宋" w:hAnsi="Times New Roman" w:cs="Times New Roman"/>
                <w:color w:val="auto"/>
                <w:szCs w:val="21"/>
                <w14:ligatures w14:val="standardContextual"/>
              </w:rPr>
              <w:t>45 dB</w:t>
            </w:r>
            <w:r w:rsidRPr="00DE7BD2">
              <w:rPr>
                <w:rFonts w:ascii="Times New Roman" w:eastAsia="仿宋" w:hAnsi="Times New Roman" w:cs="Times New Roman"/>
                <w:color w:val="auto"/>
                <w:szCs w:val="21"/>
                <w14:ligatures w14:val="standardContextual"/>
              </w:rPr>
              <w:t>（</w:t>
            </w:r>
            <w:r w:rsidRPr="00DE7BD2">
              <w:rPr>
                <w:rFonts w:ascii="Times New Roman" w:eastAsia="仿宋" w:hAnsi="Times New Roman" w:cs="Times New Roman"/>
                <w:color w:val="auto"/>
                <w:szCs w:val="21"/>
                <w14:ligatures w14:val="standardContextual"/>
              </w:rPr>
              <w:t>A</w:t>
            </w:r>
            <w:r w:rsidRPr="00DE7BD2">
              <w:rPr>
                <w:rFonts w:ascii="Times New Roman" w:eastAsia="仿宋" w:hAnsi="Times New Roman" w:cs="Times New Roman"/>
                <w:color w:val="auto"/>
                <w:szCs w:val="21"/>
                <w14:ligatures w14:val="standardContextual"/>
              </w:rPr>
              <w:t>计权）</w:t>
            </w:r>
          </w:p>
        </w:tc>
        <w:tc>
          <w:tcPr>
            <w:tcW w:w="567" w:type="pct"/>
            <w:vAlign w:val="center"/>
          </w:tcPr>
          <w:p w14:paraId="069B8898"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噪声</w:t>
            </w:r>
          </w:p>
        </w:tc>
        <w:tc>
          <w:tcPr>
            <w:tcW w:w="606" w:type="pct"/>
            <w:vAlign w:val="center"/>
          </w:tcPr>
          <w:p w14:paraId="17D3EC23"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w:t>
            </w:r>
            <w:r w:rsidRPr="00DE7BD2">
              <w:rPr>
                <w:rFonts w:ascii="Times New Roman" w:eastAsia="仿宋" w:hAnsi="Times New Roman" w:cs="Times New Roman"/>
                <w:color w:val="auto"/>
                <w:szCs w:val="21"/>
                <w14:ligatures w14:val="standardContextual"/>
              </w:rPr>
              <w:t>45 dB</w:t>
            </w:r>
            <w:r w:rsidRPr="00DE7BD2">
              <w:rPr>
                <w:rFonts w:ascii="Times New Roman" w:eastAsia="仿宋" w:hAnsi="Times New Roman" w:cs="Times New Roman"/>
                <w:color w:val="auto"/>
                <w:szCs w:val="21"/>
                <w14:ligatures w14:val="standardContextual"/>
              </w:rPr>
              <w:t>（</w:t>
            </w:r>
            <w:r w:rsidRPr="00DE7BD2">
              <w:rPr>
                <w:rFonts w:ascii="Times New Roman" w:eastAsia="仿宋" w:hAnsi="Times New Roman" w:cs="Times New Roman"/>
                <w:color w:val="auto"/>
                <w:szCs w:val="21"/>
                <w14:ligatures w14:val="standardContextual"/>
              </w:rPr>
              <w:t>A</w:t>
            </w:r>
            <w:r w:rsidRPr="00DE7BD2">
              <w:rPr>
                <w:rFonts w:ascii="Times New Roman" w:eastAsia="仿宋" w:hAnsi="Times New Roman" w:cs="Times New Roman"/>
                <w:color w:val="auto"/>
                <w:szCs w:val="21"/>
                <w14:ligatures w14:val="standardContextual"/>
              </w:rPr>
              <w:t>计权）</w:t>
            </w:r>
          </w:p>
        </w:tc>
        <w:tc>
          <w:tcPr>
            <w:tcW w:w="466" w:type="pct"/>
            <w:vAlign w:val="center"/>
          </w:tcPr>
          <w:p w14:paraId="3816C80B"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vAlign w:val="center"/>
          </w:tcPr>
          <w:p w14:paraId="5D0512DB"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vAlign w:val="center"/>
          </w:tcPr>
          <w:p w14:paraId="26B132A1"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vAlign w:val="center"/>
          </w:tcPr>
          <w:p w14:paraId="76F00082"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4E9BD222" w14:textId="77777777" w:rsidTr="00C410B9">
        <w:tc>
          <w:tcPr>
            <w:cnfStyle w:val="001000000000" w:firstRow="0" w:lastRow="0" w:firstColumn="1" w:lastColumn="0" w:oddVBand="0" w:evenVBand="0" w:oddHBand="0" w:evenHBand="0" w:firstRowFirstColumn="0" w:firstRowLastColumn="0" w:lastRowFirstColumn="0" w:lastRowLastColumn="0"/>
            <w:tcW w:w="232" w:type="pct"/>
            <w:shd w:val="clear" w:color="auto" w:fill="DEEAF6"/>
          </w:tcPr>
          <w:p w14:paraId="5A655F17"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shd w:val="clear" w:color="auto" w:fill="DEEAF6"/>
          </w:tcPr>
          <w:p w14:paraId="7DFDD064"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466" w:type="pct"/>
            <w:shd w:val="clear" w:color="auto" w:fill="DEEAF6"/>
          </w:tcPr>
          <w:p w14:paraId="0D3080C5"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候诊室、候车（机、船）室及公共交通工具客舱</w:t>
            </w:r>
          </w:p>
        </w:tc>
        <w:tc>
          <w:tcPr>
            <w:tcW w:w="514" w:type="pct"/>
            <w:shd w:val="clear" w:color="auto" w:fill="DEEAF6"/>
          </w:tcPr>
          <w:p w14:paraId="18C8C389"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647" w:type="pct"/>
            <w:shd w:val="clear" w:color="auto" w:fill="DEEAF6"/>
          </w:tcPr>
          <w:p w14:paraId="69021A8F"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w:t>
            </w:r>
            <w:r w:rsidRPr="00DE7BD2">
              <w:rPr>
                <w:rFonts w:ascii="Times New Roman" w:eastAsia="仿宋" w:hAnsi="Times New Roman" w:cs="Times New Roman"/>
                <w:color w:val="auto"/>
                <w:szCs w:val="21"/>
                <w14:ligatures w14:val="standardContextual"/>
              </w:rPr>
              <w:t>70 dB(A</w:t>
            </w:r>
            <w:r w:rsidRPr="00DE7BD2">
              <w:rPr>
                <w:rFonts w:ascii="Times New Roman" w:eastAsia="仿宋" w:hAnsi="Times New Roman" w:cs="Times New Roman"/>
                <w:color w:val="auto"/>
                <w:szCs w:val="21"/>
                <w14:ligatures w14:val="standardContextual"/>
              </w:rPr>
              <w:t>计权</w:t>
            </w:r>
            <w:r w:rsidRPr="00DE7BD2">
              <w:rPr>
                <w:rFonts w:ascii="Times New Roman" w:eastAsia="仿宋" w:hAnsi="Times New Roman" w:cs="Times New Roman"/>
                <w:color w:val="auto"/>
                <w:szCs w:val="21"/>
                <w14:ligatures w14:val="standardContextual"/>
              </w:rPr>
              <w:t>)</w:t>
            </w:r>
          </w:p>
        </w:tc>
        <w:tc>
          <w:tcPr>
            <w:tcW w:w="567" w:type="pct"/>
            <w:shd w:val="clear" w:color="auto" w:fill="DEEAF6"/>
            <w:vAlign w:val="center"/>
          </w:tcPr>
          <w:p w14:paraId="10C1DE35"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噪声</w:t>
            </w:r>
          </w:p>
        </w:tc>
        <w:tc>
          <w:tcPr>
            <w:tcW w:w="606" w:type="pct"/>
            <w:shd w:val="clear" w:color="auto" w:fill="DEEAF6"/>
            <w:vAlign w:val="center"/>
          </w:tcPr>
          <w:p w14:paraId="78764D33"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w:t>
            </w:r>
            <w:r w:rsidRPr="00DE7BD2">
              <w:rPr>
                <w:rFonts w:ascii="Times New Roman" w:eastAsia="仿宋" w:hAnsi="Times New Roman" w:cs="Times New Roman"/>
                <w:color w:val="auto"/>
                <w:szCs w:val="21"/>
                <w14:ligatures w14:val="standardContextual"/>
              </w:rPr>
              <w:t>70 dB(A</w:t>
            </w:r>
            <w:r w:rsidRPr="00DE7BD2">
              <w:rPr>
                <w:rFonts w:ascii="Times New Roman" w:eastAsia="仿宋" w:hAnsi="Times New Roman" w:cs="Times New Roman"/>
                <w:color w:val="auto"/>
                <w:szCs w:val="21"/>
                <w14:ligatures w14:val="standardContextual"/>
              </w:rPr>
              <w:t>计权</w:t>
            </w:r>
            <w:r w:rsidRPr="00DE7BD2">
              <w:rPr>
                <w:rFonts w:ascii="Times New Roman" w:eastAsia="仿宋" w:hAnsi="Times New Roman" w:cs="Times New Roman"/>
                <w:color w:val="auto"/>
                <w:szCs w:val="21"/>
                <w14:ligatures w14:val="standardContextual"/>
              </w:rPr>
              <w:t>)</w:t>
            </w:r>
          </w:p>
        </w:tc>
        <w:tc>
          <w:tcPr>
            <w:tcW w:w="466" w:type="pct"/>
            <w:shd w:val="clear" w:color="auto" w:fill="DEEAF6"/>
            <w:vAlign w:val="center"/>
          </w:tcPr>
          <w:p w14:paraId="6D7C9556"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shd w:val="clear" w:color="auto" w:fill="DEEAF6"/>
            <w:vAlign w:val="center"/>
          </w:tcPr>
          <w:p w14:paraId="5F79EF2A"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shd w:val="clear" w:color="auto" w:fill="DEEAF6"/>
            <w:vAlign w:val="center"/>
          </w:tcPr>
          <w:p w14:paraId="63D8FFE3"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推荐</w:t>
            </w:r>
          </w:p>
        </w:tc>
        <w:tc>
          <w:tcPr>
            <w:tcW w:w="428" w:type="pct"/>
            <w:shd w:val="clear" w:color="auto" w:fill="DEEAF6"/>
            <w:vAlign w:val="center"/>
          </w:tcPr>
          <w:p w14:paraId="16DD9B4F"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76AE5687" w14:textId="77777777" w:rsidTr="00C410B9">
        <w:tc>
          <w:tcPr>
            <w:cnfStyle w:val="001000000000" w:firstRow="0" w:lastRow="0" w:firstColumn="1" w:lastColumn="0" w:oddVBand="0" w:evenVBand="0" w:oddHBand="0" w:evenHBand="0" w:firstRowFirstColumn="0" w:firstRowLastColumn="0" w:lastRowFirstColumn="0" w:lastRowLastColumn="0"/>
            <w:tcW w:w="232" w:type="pct"/>
          </w:tcPr>
          <w:p w14:paraId="4AD9312D"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tcPr>
          <w:p w14:paraId="0940687D"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466" w:type="pct"/>
          </w:tcPr>
          <w:p w14:paraId="06F52E6C"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影剧院、录像厅（室）、游艺厅、舞厅、音乐厅</w:t>
            </w:r>
            <w:r w:rsidRPr="00DE7BD2">
              <w:rPr>
                <w:rFonts w:ascii="Times New Roman" w:eastAsia="仿宋" w:hAnsi="Times New Roman" w:cs="Times New Roman"/>
                <w:color w:val="auto"/>
                <w:szCs w:val="21"/>
                <w14:ligatures w14:val="standardContextual"/>
              </w:rPr>
              <w:lastRenderedPageBreak/>
              <w:t>等娱乐场所及轨道交通站台</w:t>
            </w:r>
          </w:p>
        </w:tc>
        <w:tc>
          <w:tcPr>
            <w:tcW w:w="514" w:type="pct"/>
          </w:tcPr>
          <w:p w14:paraId="0702A2C1"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647" w:type="pct"/>
          </w:tcPr>
          <w:p w14:paraId="0B2A7E77"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w:t>
            </w:r>
            <w:r w:rsidRPr="00DE7BD2">
              <w:rPr>
                <w:rFonts w:ascii="Times New Roman" w:eastAsia="仿宋" w:hAnsi="Times New Roman" w:cs="Times New Roman"/>
                <w:color w:val="auto"/>
                <w:szCs w:val="21"/>
                <w14:ligatures w14:val="standardContextual"/>
              </w:rPr>
              <w:t>85 dB(A</w:t>
            </w:r>
            <w:r w:rsidRPr="00DE7BD2">
              <w:rPr>
                <w:rFonts w:ascii="Times New Roman" w:eastAsia="仿宋" w:hAnsi="Times New Roman" w:cs="Times New Roman"/>
                <w:color w:val="auto"/>
                <w:szCs w:val="21"/>
                <w14:ligatures w14:val="standardContextual"/>
              </w:rPr>
              <w:t>计权</w:t>
            </w:r>
            <w:r w:rsidRPr="00DE7BD2">
              <w:rPr>
                <w:rFonts w:ascii="Times New Roman" w:eastAsia="仿宋" w:hAnsi="Times New Roman" w:cs="Times New Roman"/>
                <w:color w:val="auto"/>
                <w:szCs w:val="21"/>
                <w14:ligatures w14:val="standardContextual"/>
              </w:rPr>
              <w:t>)</w:t>
            </w:r>
          </w:p>
        </w:tc>
        <w:tc>
          <w:tcPr>
            <w:tcW w:w="567" w:type="pct"/>
            <w:vAlign w:val="center"/>
          </w:tcPr>
          <w:p w14:paraId="78423F1E"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噪声</w:t>
            </w:r>
          </w:p>
        </w:tc>
        <w:tc>
          <w:tcPr>
            <w:tcW w:w="606" w:type="pct"/>
            <w:vAlign w:val="center"/>
          </w:tcPr>
          <w:p w14:paraId="207C6254"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w:t>
            </w:r>
            <w:r w:rsidRPr="00DE7BD2">
              <w:rPr>
                <w:rFonts w:ascii="Times New Roman" w:eastAsia="仿宋" w:hAnsi="Times New Roman" w:cs="Times New Roman"/>
                <w:color w:val="auto"/>
                <w:szCs w:val="21"/>
                <w14:ligatures w14:val="standardContextual"/>
              </w:rPr>
              <w:t>85 dB(A</w:t>
            </w:r>
            <w:r w:rsidRPr="00DE7BD2">
              <w:rPr>
                <w:rFonts w:ascii="Times New Roman" w:eastAsia="仿宋" w:hAnsi="Times New Roman" w:cs="Times New Roman"/>
                <w:color w:val="auto"/>
                <w:szCs w:val="21"/>
                <w14:ligatures w14:val="standardContextual"/>
              </w:rPr>
              <w:t>计权</w:t>
            </w:r>
            <w:r w:rsidRPr="00DE7BD2">
              <w:rPr>
                <w:rFonts w:ascii="Times New Roman" w:eastAsia="仿宋" w:hAnsi="Times New Roman" w:cs="Times New Roman"/>
                <w:color w:val="auto"/>
                <w:szCs w:val="21"/>
                <w14:ligatures w14:val="standardContextual"/>
              </w:rPr>
              <w:t>)</w:t>
            </w:r>
          </w:p>
        </w:tc>
        <w:tc>
          <w:tcPr>
            <w:tcW w:w="466" w:type="pct"/>
            <w:vAlign w:val="center"/>
          </w:tcPr>
          <w:p w14:paraId="5ED4F0E1"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vAlign w:val="center"/>
          </w:tcPr>
          <w:p w14:paraId="2A29C2B4"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vAlign w:val="center"/>
          </w:tcPr>
          <w:p w14:paraId="1F1F3A80"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推荐</w:t>
            </w:r>
          </w:p>
        </w:tc>
        <w:tc>
          <w:tcPr>
            <w:tcW w:w="428" w:type="pct"/>
            <w:vAlign w:val="center"/>
          </w:tcPr>
          <w:p w14:paraId="0C140271"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06CE5DB5" w14:textId="77777777" w:rsidTr="00C410B9">
        <w:tc>
          <w:tcPr>
            <w:cnfStyle w:val="001000000000" w:firstRow="0" w:lastRow="0" w:firstColumn="1" w:lastColumn="0" w:oddVBand="0" w:evenVBand="0" w:oddHBand="0" w:evenHBand="0" w:firstRowFirstColumn="0" w:firstRowLastColumn="0" w:lastRowFirstColumn="0" w:lastRowLastColumn="0"/>
            <w:tcW w:w="232" w:type="pct"/>
            <w:shd w:val="clear" w:color="auto" w:fill="DEEAF6"/>
          </w:tcPr>
          <w:p w14:paraId="193A8310"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shd w:val="clear" w:color="auto" w:fill="DEEAF6"/>
          </w:tcPr>
          <w:p w14:paraId="74C2C6C4"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466" w:type="pct"/>
            <w:shd w:val="clear" w:color="auto" w:fill="DEEAF6"/>
          </w:tcPr>
          <w:p w14:paraId="6F5031C1"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其他公共场所</w:t>
            </w:r>
          </w:p>
        </w:tc>
        <w:tc>
          <w:tcPr>
            <w:tcW w:w="514" w:type="pct"/>
            <w:shd w:val="clear" w:color="auto" w:fill="DEEAF6"/>
          </w:tcPr>
          <w:p w14:paraId="7291B052"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647" w:type="pct"/>
            <w:shd w:val="clear" w:color="auto" w:fill="DEEAF6"/>
          </w:tcPr>
          <w:p w14:paraId="5A2639B1"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w:t>
            </w:r>
            <w:r w:rsidRPr="00DE7BD2">
              <w:rPr>
                <w:rFonts w:ascii="Times New Roman" w:eastAsia="仿宋" w:hAnsi="Times New Roman" w:cs="Times New Roman"/>
                <w:color w:val="auto"/>
                <w:szCs w:val="21"/>
                <w14:ligatures w14:val="standardContextual"/>
              </w:rPr>
              <w:t>55 dB(A</w:t>
            </w:r>
            <w:r w:rsidRPr="00DE7BD2">
              <w:rPr>
                <w:rFonts w:ascii="Times New Roman" w:eastAsia="仿宋" w:hAnsi="Times New Roman" w:cs="Times New Roman"/>
                <w:color w:val="auto"/>
                <w:szCs w:val="21"/>
                <w14:ligatures w14:val="standardContextual"/>
              </w:rPr>
              <w:t>计权</w:t>
            </w:r>
            <w:r w:rsidRPr="00DE7BD2">
              <w:rPr>
                <w:rFonts w:ascii="Times New Roman" w:eastAsia="仿宋" w:hAnsi="Times New Roman" w:cs="Times New Roman"/>
                <w:color w:val="auto"/>
                <w:szCs w:val="21"/>
                <w14:ligatures w14:val="standardContextual"/>
              </w:rPr>
              <w:t>)</w:t>
            </w:r>
          </w:p>
        </w:tc>
        <w:tc>
          <w:tcPr>
            <w:tcW w:w="567" w:type="pct"/>
            <w:shd w:val="clear" w:color="auto" w:fill="DEEAF6"/>
            <w:vAlign w:val="center"/>
          </w:tcPr>
          <w:p w14:paraId="0780178B"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噪声</w:t>
            </w:r>
          </w:p>
        </w:tc>
        <w:tc>
          <w:tcPr>
            <w:tcW w:w="606" w:type="pct"/>
            <w:shd w:val="clear" w:color="auto" w:fill="DEEAF6"/>
            <w:vAlign w:val="center"/>
          </w:tcPr>
          <w:p w14:paraId="5813D39C"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w:t>
            </w:r>
            <w:r w:rsidRPr="00DE7BD2">
              <w:rPr>
                <w:rFonts w:ascii="Times New Roman" w:eastAsia="仿宋" w:hAnsi="Times New Roman" w:cs="Times New Roman"/>
                <w:color w:val="auto"/>
                <w:szCs w:val="21"/>
                <w14:ligatures w14:val="standardContextual"/>
              </w:rPr>
              <w:t>55 dB(A</w:t>
            </w:r>
            <w:r w:rsidRPr="00DE7BD2">
              <w:rPr>
                <w:rFonts w:ascii="Times New Roman" w:eastAsia="仿宋" w:hAnsi="Times New Roman" w:cs="Times New Roman"/>
                <w:color w:val="auto"/>
                <w:szCs w:val="21"/>
                <w14:ligatures w14:val="standardContextual"/>
              </w:rPr>
              <w:t>计权</w:t>
            </w:r>
            <w:r w:rsidRPr="00DE7BD2">
              <w:rPr>
                <w:rFonts w:ascii="Times New Roman" w:eastAsia="仿宋" w:hAnsi="Times New Roman" w:cs="Times New Roman"/>
                <w:color w:val="auto"/>
                <w:szCs w:val="21"/>
                <w14:ligatures w14:val="standardContextual"/>
              </w:rPr>
              <w:t>)</w:t>
            </w:r>
          </w:p>
        </w:tc>
        <w:tc>
          <w:tcPr>
            <w:tcW w:w="466" w:type="pct"/>
            <w:shd w:val="clear" w:color="auto" w:fill="DEEAF6"/>
            <w:vAlign w:val="center"/>
          </w:tcPr>
          <w:p w14:paraId="0BA9F6A5"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shd w:val="clear" w:color="auto" w:fill="DEEAF6"/>
            <w:vAlign w:val="center"/>
          </w:tcPr>
          <w:p w14:paraId="1267CBCB"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shd w:val="clear" w:color="auto" w:fill="DEEAF6"/>
            <w:vAlign w:val="center"/>
          </w:tcPr>
          <w:p w14:paraId="3301F8E6"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推荐</w:t>
            </w:r>
          </w:p>
        </w:tc>
        <w:tc>
          <w:tcPr>
            <w:tcW w:w="428" w:type="pct"/>
            <w:shd w:val="clear" w:color="auto" w:fill="DEEAF6"/>
            <w:vAlign w:val="center"/>
          </w:tcPr>
          <w:p w14:paraId="6DB65456"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6F2E03F8" w14:textId="77777777" w:rsidTr="00C410B9">
        <w:tc>
          <w:tcPr>
            <w:cnfStyle w:val="001000000000" w:firstRow="0" w:lastRow="0" w:firstColumn="1" w:lastColumn="0" w:oddVBand="0" w:evenVBand="0" w:oddHBand="0" w:evenHBand="0" w:firstRowFirstColumn="0" w:firstRowLastColumn="0" w:lastRowFirstColumn="0" w:lastRowLastColumn="0"/>
            <w:tcW w:w="232" w:type="pct"/>
          </w:tcPr>
          <w:p w14:paraId="35EDA2F9"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val="restart"/>
          </w:tcPr>
          <w:p w14:paraId="78920977"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p w14:paraId="1582005C"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p w14:paraId="37549314"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新风量</w:t>
            </w:r>
          </w:p>
        </w:tc>
        <w:tc>
          <w:tcPr>
            <w:tcW w:w="466" w:type="pct"/>
          </w:tcPr>
          <w:p w14:paraId="429B2EF2" w14:textId="77777777" w:rsidR="00C410B9" w:rsidRPr="00DE7BD2" w:rsidRDefault="00000000">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宾馆、旅店、招待所等住宿场所</w:t>
            </w:r>
          </w:p>
        </w:tc>
        <w:tc>
          <w:tcPr>
            <w:tcW w:w="514" w:type="pct"/>
          </w:tcPr>
          <w:p w14:paraId="5664DB18"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647" w:type="pct"/>
          </w:tcPr>
          <w:p w14:paraId="7636181C"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≥30 m</w:t>
            </w:r>
            <w:r w:rsidRPr="00DE7BD2">
              <w:rPr>
                <w:rFonts w:ascii="Times New Roman" w:eastAsia="仿宋" w:hAnsi="Times New Roman" w:cs="Times New Roman"/>
                <w:color w:val="auto"/>
                <w:szCs w:val="21"/>
                <w:vertAlign w:val="superscript"/>
                <w14:ligatures w14:val="standardContextual"/>
              </w:rPr>
              <w:t>3</w:t>
            </w:r>
            <w:r w:rsidRPr="00DE7BD2">
              <w:rPr>
                <w:rFonts w:ascii="Times New Roman" w:eastAsia="仿宋" w:hAnsi="Times New Roman" w:cs="Times New Roman"/>
                <w:color w:val="auto"/>
                <w:szCs w:val="21"/>
                <w14:ligatures w14:val="standardContextual"/>
              </w:rPr>
              <w:t>/</w:t>
            </w:r>
            <w:r w:rsidRPr="00DE7BD2">
              <w:rPr>
                <w:rFonts w:ascii="Times New Roman" w:eastAsia="仿宋" w:hAnsi="Times New Roman" w:cs="Times New Roman"/>
                <w:color w:val="auto"/>
                <w:szCs w:val="21"/>
                <w14:ligatures w14:val="standardContextual"/>
              </w:rPr>
              <w:t>（</w:t>
            </w:r>
            <w:r w:rsidRPr="00DE7BD2">
              <w:rPr>
                <w:rFonts w:ascii="Times New Roman" w:eastAsia="仿宋" w:hAnsi="Times New Roman" w:cs="Times New Roman"/>
                <w:color w:val="auto"/>
                <w:szCs w:val="21"/>
                <w14:ligatures w14:val="standardContextual"/>
              </w:rPr>
              <w:t xml:space="preserve">h </w:t>
            </w:r>
            <w:r w:rsidRPr="00DE7BD2">
              <w:rPr>
                <w:rFonts w:ascii="Times New Roman" w:eastAsia="微软雅黑" w:hAnsi="Times New Roman" w:cs="Times New Roman"/>
                <w:color w:val="auto"/>
                <w:szCs w:val="21"/>
                <w14:ligatures w14:val="standardContextual"/>
              </w:rPr>
              <w:t>•</w:t>
            </w:r>
            <w:r w:rsidRPr="00DE7BD2">
              <w:rPr>
                <w:rFonts w:ascii="Times New Roman" w:eastAsia="仿宋" w:hAnsi="Times New Roman" w:cs="Times New Roman"/>
                <w:color w:val="auto"/>
                <w:szCs w:val="21"/>
                <w14:ligatures w14:val="standardContextual"/>
              </w:rPr>
              <w:t>人）</w:t>
            </w:r>
          </w:p>
        </w:tc>
        <w:tc>
          <w:tcPr>
            <w:tcW w:w="567" w:type="pct"/>
            <w:vAlign w:val="center"/>
          </w:tcPr>
          <w:p w14:paraId="1447D5B2"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新风量</w:t>
            </w:r>
          </w:p>
        </w:tc>
        <w:tc>
          <w:tcPr>
            <w:tcW w:w="606" w:type="pct"/>
            <w:vAlign w:val="center"/>
          </w:tcPr>
          <w:p w14:paraId="22DDDA51"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≥30 m</w:t>
            </w:r>
            <w:r w:rsidRPr="00DE7BD2">
              <w:rPr>
                <w:rFonts w:ascii="Times New Roman" w:eastAsia="仿宋" w:hAnsi="Times New Roman" w:cs="Times New Roman"/>
                <w:color w:val="auto"/>
                <w:szCs w:val="21"/>
                <w:vertAlign w:val="superscript"/>
                <w14:ligatures w14:val="standardContextual"/>
              </w:rPr>
              <w:t>3</w:t>
            </w:r>
            <w:r w:rsidRPr="00DE7BD2">
              <w:rPr>
                <w:rFonts w:ascii="Times New Roman" w:eastAsia="仿宋" w:hAnsi="Times New Roman" w:cs="Times New Roman"/>
                <w:color w:val="auto"/>
                <w:szCs w:val="21"/>
                <w14:ligatures w14:val="standardContextual"/>
              </w:rPr>
              <w:t>/</w:t>
            </w:r>
            <w:r w:rsidRPr="00DE7BD2">
              <w:rPr>
                <w:rFonts w:ascii="Times New Roman" w:eastAsia="仿宋" w:hAnsi="Times New Roman" w:cs="Times New Roman"/>
                <w:color w:val="auto"/>
                <w:szCs w:val="21"/>
                <w14:ligatures w14:val="standardContextual"/>
              </w:rPr>
              <w:t>（</w:t>
            </w:r>
            <w:r w:rsidRPr="00DE7BD2">
              <w:rPr>
                <w:rFonts w:ascii="Times New Roman" w:eastAsia="仿宋" w:hAnsi="Times New Roman" w:cs="Times New Roman"/>
                <w:color w:val="auto"/>
                <w:szCs w:val="21"/>
                <w14:ligatures w14:val="standardContextual"/>
              </w:rPr>
              <w:t xml:space="preserve">h </w:t>
            </w:r>
            <w:r w:rsidRPr="00DE7BD2">
              <w:rPr>
                <w:rFonts w:ascii="Times New Roman" w:eastAsia="微软雅黑" w:hAnsi="Times New Roman" w:cs="Times New Roman"/>
                <w:color w:val="auto"/>
                <w:szCs w:val="21"/>
                <w14:ligatures w14:val="standardContextual"/>
              </w:rPr>
              <w:t>•</w:t>
            </w:r>
            <w:r w:rsidRPr="00DE7BD2">
              <w:rPr>
                <w:rFonts w:ascii="Times New Roman" w:eastAsia="仿宋" w:hAnsi="Times New Roman" w:cs="Times New Roman"/>
                <w:color w:val="auto"/>
                <w:szCs w:val="21"/>
                <w14:ligatures w14:val="standardContextual"/>
              </w:rPr>
              <w:t>人）</w:t>
            </w:r>
          </w:p>
        </w:tc>
        <w:tc>
          <w:tcPr>
            <w:tcW w:w="466" w:type="pct"/>
            <w:vAlign w:val="center"/>
          </w:tcPr>
          <w:p w14:paraId="340D284C"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vAlign w:val="center"/>
          </w:tcPr>
          <w:p w14:paraId="77CFC166"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vAlign w:val="center"/>
          </w:tcPr>
          <w:p w14:paraId="783B656E"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vAlign w:val="center"/>
          </w:tcPr>
          <w:p w14:paraId="19AF2513"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2048A7E7" w14:textId="77777777" w:rsidTr="00C410B9">
        <w:tc>
          <w:tcPr>
            <w:cnfStyle w:val="001000000000" w:firstRow="0" w:lastRow="0" w:firstColumn="1" w:lastColumn="0" w:oddVBand="0" w:evenVBand="0" w:oddHBand="0" w:evenHBand="0" w:firstRowFirstColumn="0" w:firstRowLastColumn="0" w:lastRowFirstColumn="0" w:lastRowLastColumn="0"/>
            <w:tcW w:w="232" w:type="pct"/>
            <w:shd w:val="clear" w:color="auto" w:fill="DEEAF6"/>
          </w:tcPr>
          <w:p w14:paraId="535B3887"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shd w:val="clear" w:color="auto" w:fill="DEEAF6"/>
          </w:tcPr>
          <w:p w14:paraId="6D94818F"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466" w:type="pct"/>
            <w:shd w:val="clear" w:color="auto" w:fill="DEEAF6"/>
          </w:tcPr>
          <w:p w14:paraId="753B4814"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其他场所室内</w:t>
            </w:r>
          </w:p>
        </w:tc>
        <w:tc>
          <w:tcPr>
            <w:tcW w:w="514" w:type="pct"/>
            <w:shd w:val="clear" w:color="auto" w:fill="DEEAF6"/>
          </w:tcPr>
          <w:p w14:paraId="7E490E4A"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647" w:type="pct"/>
            <w:shd w:val="clear" w:color="auto" w:fill="DEEAF6"/>
          </w:tcPr>
          <w:p w14:paraId="53B623CB"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≥20 m</w:t>
            </w:r>
            <w:r w:rsidRPr="00DE7BD2">
              <w:rPr>
                <w:rFonts w:ascii="Times New Roman" w:eastAsia="仿宋" w:hAnsi="Times New Roman" w:cs="Times New Roman"/>
                <w:color w:val="auto"/>
                <w:szCs w:val="21"/>
                <w:vertAlign w:val="superscript"/>
                <w14:ligatures w14:val="standardContextual"/>
              </w:rPr>
              <w:t>3</w:t>
            </w:r>
            <w:r w:rsidRPr="00DE7BD2">
              <w:rPr>
                <w:rFonts w:ascii="Times New Roman" w:eastAsia="仿宋" w:hAnsi="Times New Roman" w:cs="Times New Roman"/>
                <w:color w:val="auto"/>
                <w:szCs w:val="21"/>
                <w14:ligatures w14:val="standardContextual"/>
              </w:rPr>
              <w:t>/</w:t>
            </w:r>
            <w:r w:rsidRPr="00DE7BD2">
              <w:rPr>
                <w:rFonts w:ascii="Times New Roman" w:eastAsia="仿宋" w:hAnsi="Times New Roman" w:cs="Times New Roman"/>
                <w:color w:val="auto"/>
                <w:szCs w:val="21"/>
                <w14:ligatures w14:val="standardContextual"/>
              </w:rPr>
              <w:t>（</w:t>
            </w:r>
            <w:r w:rsidRPr="00DE7BD2">
              <w:rPr>
                <w:rFonts w:ascii="Times New Roman" w:eastAsia="仿宋" w:hAnsi="Times New Roman" w:cs="Times New Roman"/>
                <w:color w:val="auto"/>
                <w:szCs w:val="21"/>
                <w14:ligatures w14:val="standardContextual"/>
              </w:rPr>
              <w:t xml:space="preserve">h </w:t>
            </w:r>
            <w:r w:rsidRPr="00DE7BD2">
              <w:rPr>
                <w:rFonts w:ascii="Times New Roman" w:eastAsia="微软雅黑" w:hAnsi="Times New Roman" w:cs="Times New Roman"/>
                <w:color w:val="auto"/>
                <w:szCs w:val="21"/>
                <w14:ligatures w14:val="standardContextual"/>
              </w:rPr>
              <w:t>•</w:t>
            </w:r>
            <w:r w:rsidRPr="00DE7BD2">
              <w:rPr>
                <w:rFonts w:ascii="Times New Roman" w:eastAsia="仿宋" w:hAnsi="Times New Roman" w:cs="Times New Roman"/>
                <w:color w:val="auto"/>
                <w:szCs w:val="21"/>
                <w14:ligatures w14:val="standardContextual"/>
              </w:rPr>
              <w:t>人）</w:t>
            </w:r>
          </w:p>
        </w:tc>
        <w:tc>
          <w:tcPr>
            <w:tcW w:w="567" w:type="pct"/>
            <w:shd w:val="clear" w:color="auto" w:fill="DEEAF6"/>
            <w:vAlign w:val="center"/>
          </w:tcPr>
          <w:p w14:paraId="0D8806C7"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新风量</w:t>
            </w:r>
          </w:p>
        </w:tc>
        <w:tc>
          <w:tcPr>
            <w:tcW w:w="606" w:type="pct"/>
            <w:shd w:val="clear" w:color="auto" w:fill="DEEAF6"/>
            <w:vAlign w:val="center"/>
          </w:tcPr>
          <w:p w14:paraId="3678C694"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≥20 m</w:t>
            </w:r>
            <w:r w:rsidRPr="00DE7BD2">
              <w:rPr>
                <w:rFonts w:ascii="Times New Roman" w:eastAsia="仿宋" w:hAnsi="Times New Roman" w:cs="Times New Roman"/>
                <w:color w:val="auto"/>
                <w:szCs w:val="21"/>
                <w:vertAlign w:val="superscript"/>
                <w14:ligatures w14:val="standardContextual"/>
              </w:rPr>
              <w:t>3</w:t>
            </w:r>
            <w:r w:rsidRPr="00DE7BD2">
              <w:rPr>
                <w:rFonts w:ascii="Times New Roman" w:eastAsia="仿宋" w:hAnsi="Times New Roman" w:cs="Times New Roman"/>
                <w:color w:val="auto"/>
                <w:szCs w:val="21"/>
                <w14:ligatures w14:val="standardContextual"/>
              </w:rPr>
              <w:t>/</w:t>
            </w:r>
            <w:r w:rsidRPr="00DE7BD2">
              <w:rPr>
                <w:rFonts w:ascii="Times New Roman" w:eastAsia="仿宋" w:hAnsi="Times New Roman" w:cs="Times New Roman"/>
                <w:color w:val="auto"/>
                <w:szCs w:val="21"/>
                <w14:ligatures w14:val="standardContextual"/>
              </w:rPr>
              <w:t>（</w:t>
            </w:r>
            <w:r w:rsidRPr="00DE7BD2">
              <w:rPr>
                <w:rFonts w:ascii="Times New Roman" w:eastAsia="仿宋" w:hAnsi="Times New Roman" w:cs="Times New Roman"/>
                <w:color w:val="auto"/>
                <w:szCs w:val="21"/>
                <w14:ligatures w14:val="standardContextual"/>
              </w:rPr>
              <w:t xml:space="preserve">h </w:t>
            </w:r>
            <w:r w:rsidRPr="00DE7BD2">
              <w:rPr>
                <w:rFonts w:ascii="Times New Roman" w:eastAsia="微软雅黑" w:hAnsi="Times New Roman" w:cs="Times New Roman"/>
                <w:color w:val="auto"/>
                <w:szCs w:val="21"/>
                <w14:ligatures w14:val="standardContextual"/>
              </w:rPr>
              <w:t>•</w:t>
            </w:r>
            <w:r w:rsidRPr="00DE7BD2">
              <w:rPr>
                <w:rFonts w:ascii="Times New Roman" w:eastAsia="仿宋" w:hAnsi="Times New Roman" w:cs="Times New Roman"/>
                <w:color w:val="auto"/>
                <w:szCs w:val="21"/>
                <w14:ligatures w14:val="standardContextual"/>
              </w:rPr>
              <w:t>人）</w:t>
            </w:r>
          </w:p>
        </w:tc>
        <w:tc>
          <w:tcPr>
            <w:tcW w:w="466" w:type="pct"/>
            <w:shd w:val="clear" w:color="auto" w:fill="DEEAF6"/>
            <w:vAlign w:val="center"/>
          </w:tcPr>
          <w:p w14:paraId="5266DDC7"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shd w:val="clear" w:color="auto" w:fill="DEEAF6"/>
            <w:vAlign w:val="center"/>
          </w:tcPr>
          <w:p w14:paraId="4F56F61B"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shd w:val="clear" w:color="auto" w:fill="DEEAF6"/>
            <w:vAlign w:val="center"/>
          </w:tcPr>
          <w:p w14:paraId="562C4957"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shd w:val="clear" w:color="auto" w:fill="DEEAF6"/>
            <w:vAlign w:val="center"/>
          </w:tcPr>
          <w:p w14:paraId="7C067F25"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20B14D51" w14:textId="77777777" w:rsidTr="00C410B9">
        <w:tc>
          <w:tcPr>
            <w:cnfStyle w:val="001000000000" w:firstRow="0" w:lastRow="0" w:firstColumn="1" w:lastColumn="0" w:oddVBand="0" w:evenVBand="0" w:oddHBand="0" w:evenHBand="0" w:firstRowFirstColumn="0" w:firstRowLastColumn="0" w:lastRowFirstColumn="0" w:lastRowLastColumn="0"/>
            <w:tcW w:w="232" w:type="pct"/>
          </w:tcPr>
          <w:p w14:paraId="1E5E0D54"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val="restart"/>
          </w:tcPr>
          <w:p w14:paraId="19322323"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p w14:paraId="337AC477"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p w14:paraId="07CFDF67"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CO</w:t>
            </w:r>
            <w:r w:rsidRPr="00DE7BD2">
              <w:rPr>
                <w:rFonts w:ascii="Times New Roman" w:eastAsia="仿宋" w:hAnsi="Times New Roman" w:cs="Times New Roman"/>
                <w:color w:val="auto"/>
                <w:szCs w:val="21"/>
                <w:vertAlign w:val="subscript"/>
                <w14:ligatures w14:val="standardContextual"/>
              </w:rPr>
              <w:t>2</w:t>
            </w:r>
          </w:p>
        </w:tc>
        <w:tc>
          <w:tcPr>
            <w:tcW w:w="466" w:type="pct"/>
          </w:tcPr>
          <w:p w14:paraId="4CBA218C"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宾馆、旅店、招待所等住宿场所室内</w:t>
            </w:r>
          </w:p>
        </w:tc>
        <w:tc>
          <w:tcPr>
            <w:tcW w:w="514" w:type="pct"/>
          </w:tcPr>
          <w:p w14:paraId="1BA5DB5E"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647" w:type="pct"/>
          </w:tcPr>
          <w:p w14:paraId="44DD6104"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w:t>
            </w:r>
            <w:r w:rsidRPr="00DE7BD2">
              <w:rPr>
                <w:rFonts w:ascii="Times New Roman" w:eastAsia="仿宋" w:hAnsi="Times New Roman" w:cs="Times New Roman"/>
                <w:color w:val="auto"/>
                <w:szCs w:val="21"/>
                <w14:ligatures w14:val="standardContextual"/>
              </w:rPr>
              <w:t>0.10</w:t>
            </w:r>
            <w:r w:rsidRPr="00DE7BD2">
              <w:rPr>
                <w:rFonts w:ascii="Times New Roman" w:eastAsia="仿宋" w:hAnsi="Times New Roman" w:cs="Times New Roman"/>
                <w:color w:val="auto"/>
                <w:szCs w:val="21"/>
                <w14:ligatures w14:val="standardContextual"/>
              </w:rPr>
              <w:t>％</w:t>
            </w:r>
          </w:p>
        </w:tc>
        <w:tc>
          <w:tcPr>
            <w:tcW w:w="567" w:type="pct"/>
            <w:vAlign w:val="center"/>
          </w:tcPr>
          <w:p w14:paraId="7BDFB54F"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p w14:paraId="503B9641"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CO</w:t>
            </w:r>
            <w:r w:rsidRPr="00DE7BD2">
              <w:rPr>
                <w:rFonts w:ascii="Times New Roman" w:eastAsia="仿宋" w:hAnsi="Times New Roman" w:cs="Times New Roman"/>
                <w:color w:val="auto"/>
                <w:szCs w:val="21"/>
                <w:vertAlign w:val="subscript"/>
                <w14:ligatures w14:val="standardContextual"/>
              </w:rPr>
              <w:t>2</w:t>
            </w:r>
          </w:p>
        </w:tc>
        <w:tc>
          <w:tcPr>
            <w:tcW w:w="606" w:type="pct"/>
            <w:vAlign w:val="center"/>
          </w:tcPr>
          <w:p w14:paraId="19000D83"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w:t>
            </w:r>
            <w:r w:rsidRPr="00DE7BD2">
              <w:rPr>
                <w:rFonts w:ascii="Times New Roman" w:eastAsia="仿宋" w:hAnsi="Times New Roman" w:cs="Times New Roman"/>
                <w:color w:val="auto"/>
                <w:szCs w:val="21"/>
                <w14:ligatures w14:val="standardContextual"/>
              </w:rPr>
              <w:t>0.10</w:t>
            </w:r>
            <w:r w:rsidRPr="00DE7BD2">
              <w:rPr>
                <w:rFonts w:ascii="Times New Roman" w:eastAsia="仿宋" w:hAnsi="Times New Roman" w:cs="Times New Roman"/>
                <w:color w:val="auto"/>
                <w:szCs w:val="21"/>
                <w14:ligatures w14:val="standardContextual"/>
              </w:rPr>
              <w:t>％</w:t>
            </w:r>
          </w:p>
        </w:tc>
        <w:tc>
          <w:tcPr>
            <w:tcW w:w="466" w:type="pct"/>
            <w:vAlign w:val="center"/>
          </w:tcPr>
          <w:p w14:paraId="32132286"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vAlign w:val="center"/>
          </w:tcPr>
          <w:p w14:paraId="2320308B"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vAlign w:val="center"/>
          </w:tcPr>
          <w:p w14:paraId="24F31160"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vAlign w:val="center"/>
          </w:tcPr>
          <w:p w14:paraId="1BEE514A"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74BC9A28" w14:textId="77777777" w:rsidTr="00C410B9">
        <w:tc>
          <w:tcPr>
            <w:cnfStyle w:val="001000000000" w:firstRow="0" w:lastRow="0" w:firstColumn="1" w:lastColumn="0" w:oddVBand="0" w:evenVBand="0" w:oddHBand="0" w:evenHBand="0" w:firstRowFirstColumn="0" w:firstRowLastColumn="0" w:lastRowFirstColumn="0" w:lastRowLastColumn="0"/>
            <w:tcW w:w="232" w:type="pct"/>
            <w:shd w:val="clear" w:color="auto" w:fill="DEEAF6"/>
          </w:tcPr>
          <w:p w14:paraId="4CEFD033"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shd w:val="clear" w:color="auto" w:fill="DEEAF6"/>
          </w:tcPr>
          <w:p w14:paraId="27132213"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466" w:type="pct"/>
            <w:shd w:val="clear" w:color="auto" w:fill="DEEAF6"/>
          </w:tcPr>
          <w:p w14:paraId="240EFBCF"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其他场所室内</w:t>
            </w:r>
          </w:p>
        </w:tc>
        <w:tc>
          <w:tcPr>
            <w:tcW w:w="514" w:type="pct"/>
            <w:shd w:val="clear" w:color="auto" w:fill="DEEAF6"/>
          </w:tcPr>
          <w:p w14:paraId="6DDF03EC"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647" w:type="pct"/>
            <w:shd w:val="clear" w:color="auto" w:fill="DEEAF6"/>
          </w:tcPr>
          <w:p w14:paraId="1FA658C4"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w:t>
            </w:r>
            <w:r w:rsidRPr="00DE7BD2">
              <w:rPr>
                <w:rFonts w:ascii="Times New Roman" w:eastAsia="仿宋" w:hAnsi="Times New Roman" w:cs="Times New Roman"/>
                <w:color w:val="auto"/>
                <w:szCs w:val="21"/>
                <w14:ligatures w14:val="standardContextual"/>
              </w:rPr>
              <w:t>0.15</w:t>
            </w:r>
            <w:r w:rsidRPr="00DE7BD2">
              <w:rPr>
                <w:rFonts w:ascii="Times New Roman" w:eastAsia="仿宋" w:hAnsi="Times New Roman" w:cs="Times New Roman"/>
                <w:color w:val="auto"/>
                <w:szCs w:val="21"/>
                <w14:ligatures w14:val="standardContextual"/>
              </w:rPr>
              <w:t>％</w:t>
            </w:r>
          </w:p>
        </w:tc>
        <w:tc>
          <w:tcPr>
            <w:tcW w:w="567" w:type="pct"/>
            <w:shd w:val="clear" w:color="auto" w:fill="DEEAF6"/>
            <w:vAlign w:val="center"/>
          </w:tcPr>
          <w:p w14:paraId="4BA81D8F"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CO</w:t>
            </w:r>
            <w:r w:rsidRPr="00DE7BD2">
              <w:rPr>
                <w:rFonts w:ascii="Times New Roman" w:eastAsia="仿宋" w:hAnsi="Times New Roman" w:cs="Times New Roman"/>
                <w:color w:val="auto"/>
                <w:szCs w:val="21"/>
                <w:vertAlign w:val="subscript"/>
                <w14:ligatures w14:val="standardContextual"/>
              </w:rPr>
              <w:t>2</w:t>
            </w:r>
          </w:p>
        </w:tc>
        <w:tc>
          <w:tcPr>
            <w:tcW w:w="606" w:type="pct"/>
            <w:shd w:val="clear" w:color="auto" w:fill="DEEAF6"/>
            <w:vAlign w:val="center"/>
          </w:tcPr>
          <w:p w14:paraId="0B82E64C"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w:t>
            </w:r>
            <w:r w:rsidRPr="00DE7BD2">
              <w:rPr>
                <w:rFonts w:ascii="Times New Roman" w:eastAsia="仿宋" w:hAnsi="Times New Roman" w:cs="Times New Roman"/>
                <w:color w:val="auto"/>
                <w:szCs w:val="21"/>
                <w14:ligatures w14:val="standardContextual"/>
              </w:rPr>
              <w:t>0.15</w:t>
            </w:r>
            <w:r w:rsidRPr="00DE7BD2">
              <w:rPr>
                <w:rFonts w:ascii="Times New Roman" w:eastAsia="仿宋" w:hAnsi="Times New Roman" w:cs="Times New Roman"/>
                <w:color w:val="auto"/>
                <w:szCs w:val="21"/>
                <w14:ligatures w14:val="standardContextual"/>
              </w:rPr>
              <w:t>％</w:t>
            </w:r>
          </w:p>
        </w:tc>
        <w:tc>
          <w:tcPr>
            <w:tcW w:w="466" w:type="pct"/>
            <w:shd w:val="clear" w:color="auto" w:fill="DEEAF6"/>
            <w:vAlign w:val="center"/>
          </w:tcPr>
          <w:p w14:paraId="37C9A1F0"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shd w:val="clear" w:color="auto" w:fill="DEEAF6"/>
            <w:vAlign w:val="center"/>
          </w:tcPr>
          <w:p w14:paraId="4D565418"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shd w:val="clear" w:color="auto" w:fill="DEEAF6"/>
            <w:vAlign w:val="center"/>
          </w:tcPr>
          <w:p w14:paraId="03E509BE"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shd w:val="clear" w:color="auto" w:fill="DEEAF6"/>
            <w:vAlign w:val="center"/>
          </w:tcPr>
          <w:p w14:paraId="04B37C85"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1341CC9D" w14:textId="77777777" w:rsidTr="00C410B9">
        <w:tc>
          <w:tcPr>
            <w:cnfStyle w:val="001000000000" w:firstRow="0" w:lastRow="0" w:firstColumn="1" w:lastColumn="0" w:oddVBand="0" w:evenVBand="0" w:oddHBand="0" w:evenHBand="0" w:firstRowFirstColumn="0" w:firstRowLastColumn="0" w:lastRowFirstColumn="0" w:lastRowLastColumn="0"/>
            <w:tcW w:w="232" w:type="pct"/>
          </w:tcPr>
          <w:p w14:paraId="0272F84E"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val="restart"/>
          </w:tcPr>
          <w:p w14:paraId="0FAC80E9"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p w14:paraId="67DA2371"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p w14:paraId="368E8AC1"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p w14:paraId="156DECC0"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细菌总数</w:t>
            </w:r>
          </w:p>
          <w:p w14:paraId="35204509"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466" w:type="pct"/>
          </w:tcPr>
          <w:p w14:paraId="32054875"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宾馆、旅店、招待所等住宿场所</w:t>
            </w:r>
          </w:p>
        </w:tc>
        <w:tc>
          <w:tcPr>
            <w:tcW w:w="514" w:type="pct"/>
          </w:tcPr>
          <w:p w14:paraId="0FB97059"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647" w:type="pct"/>
          </w:tcPr>
          <w:p w14:paraId="5817B084"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w:t>
            </w:r>
            <w:r w:rsidRPr="00DE7BD2">
              <w:rPr>
                <w:rFonts w:ascii="Times New Roman" w:eastAsia="仿宋" w:hAnsi="Times New Roman" w:cs="Times New Roman"/>
                <w:color w:val="auto"/>
                <w:szCs w:val="21"/>
                <w14:ligatures w14:val="standardContextual"/>
              </w:rPr>
              <w:t>1 500 CFU/m</w:t>
            </w:r>
            <w:r w:rsidRPr="00DE7BD2">
              <w:rPr>
                <w:rFonts w:ascii="Times New Roman" w:eastAsia="仿宋" w:hAnsi="Times New Roman" w:cs="Times New Roman"/>
                <w:color w:val="auto"/>
                <w:szCs w:val="21"/>
                <w:vertAlign w:val="superscript"/>
                <w14:ligatures w14:val="standardContextual"/>
              </w:rPr>
              <w:t>3</w:t>
            </w:r>
            <w:r w:rsidRPr="00DE7BD2">
              <w:rPr>
                <w:rFonts w:ascii="Times New Roman" w:eastAsia="仿宋" w:hAnsi="Times New Roman" w:cs="Times New Roman"/>
                <w:color w:val="auto"/>
                <w:szCs w:val="21"/>
                <w14:ligatures w14:val="standardContextual"/>
              </w:rPr>
              <w:t>或</w:t>
            </w:r>
            <w:r w:rsidRPr="00DE7BD2">
              <w:rPr>
                <w:rFonts w:ascii="Times New Roman" w:eastAsia="仿宋" w:hAnsi="Times New Roman" w:cs="Times New Roman"/>
                <w:color w:val="auto"/>
                <w:szCs w:val="21"/>
                <w14:ligatures w14:val="standardContextual"/>
              </w:rPr>
              <w:t>20 CFU/</w:t>
            </w:r>
            <w:proofErr w:type="gramStart"/>
            <w:r w:rsidRPr="00DE7BD2">
              <w:rPr>
                <w:rFonts w:ascii="Times New Roman" w:eastAsia="仿宋" w:hAnsi="Times New Roman" w:cs="Times New Roman"/>
                <w:color w:val="auto"/>
                <w:szCs w:val="21"/>
                <w14:ligatures w14:val="standardContextual"/>
              </w:rPr>
              <w:t>皿</w:t>
            </w:r>
            <w:proofErr w:type="gramEnd"/>
          </w:p>
        </w:tc>
        <w:tc>
          <w:tcPr>
            <w:tcW w:w="567" w:type="pct"/>
            <w:vAlign w:val="center"/>
          </w:tcPr>
          <w:p w14:paraId="1FDB9BE9"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细菌总数</w:t>
            </w:r>
          </w:p>
          <w:p w14:paraId="46F8F8F5"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606" w:type="pct"/>
            <w:vAlign w:val="center"/>
          </w:tcPr>
          <w:p w14:paraId="5873BB80"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w:t>
            </w:r>
            <w:r w:rsidRPr="00DE7BD2">
              <w:rPr>
                <w:rFonts w:ascii="Times New Roman" w:eastAsia="仿宋" w:hAnsi="Times New Roman" w:cs="Times New Roman"/>
                <w:color w:val="auto"/>
                <w:szCs w:val="21"/>
                <w14:ligatures w14:val="standardContextual"/>
              </w:rPr>
              <w:t>1500 CFU/m</w:t>
            </w:r>
            <w:r w:rsidRPr="00DE7BD2">
              <w:rPr>
                <w:rFonts w:ascii="Times New Roman" w:eastAsia="仿宋" w:hAnsi="Times New Roman" w:cs="Times New Roman"/>
                <w:color w:val="auto"/>
                <w:szCs w:val="21"/>
                <w:vertAlign w:val="superscript"/>
                <w14:ligatures w14:val="standardContextual"/>
              </w:rPr>
              <w:t>3</w:t>
            </w:r>
            <w:r w:rsidRPr="00DE7BD2">
              <w:rPr>
                <w:rFonts w:ascii="Times New Roman" w:eastAsia="仿宋" w:hAnsi="Times New Roman" w:cs="Times New Roman"/>
                <w:color w:val="auto"/>
                <w:szCs w:val="21"/>
                <w14:ligatures w14:val="standardContextual"/>
              </w:rPr>
              <w:t>或</w:t>
            </w:r>
            <w:r w:rsidRPr="00DE7BD2">
              <w:rPr>
                <w:rFonts w:ascii="Times New Roman" w:eastAsia="仿宋" w:hAnsi="Times New Roman" w:cs="Times New Roman"/>
                <w:color w:val="auto"/>
                <w:szCs w:val="21"/>
                <w14:ligatures w14:val="standardContextual"/>
              </w:rPr>
              <w:t>20 CFU/</w:t>
            </w:r>
            <w:proofErr w:type="gramStart"/>
            <w:r w:rsidRPr="00DE7BD2">
              <w:rPr>
                <w:rFonts w:ascii="Times New Roman" w:eastAsia="仿宋" w:hAnsi="Times New Roman" w:cs="Times New Roman"/>
                <w:color w:val="auto"/>
                <w:szCs w:val="21"/>
                <w14:ligatures w14:val="standardContextual"/>
              </w:rPr>
              <w:t>皿</w:t>
            </w:r>
            <w:proofErr w:type="gramEnd"/>
          </w:p>
        </w:tc>
        <w:tc>
          <w:tcPr>
            <w:tcW w:w="466" w:type="pct"/>
            <w:vAlign w:val="center"/>
          </w:tcPr>
          <w:p w14:paraId="6AECF7F0"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vAlign w:val="center"/>
          </w:tcPr>
          <w:p w14:paraId="1FF0953F"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vAlign w:val="center"/>
          </w:tcPr>
          <w:p w14:paraId="6B9A4A75"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vAlign w:val="center"/>
          </w:tcPr>
          <w:p w14:paraId="192749AA"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0B3E94CE" w14:textId="77777777" w:rsidTr="00C410B9">
        <w:tc>
          <w:tcPr>
            <w:cnfStyle w:val="001000000000" w:firstRow="0" w:lastRow="0" w:firstColumn="1" w:lastColumn="0" w:oddVBand="0" w:evenVBand="0" w:oddHBand="0" w:evenHBand="0" w:firstRowFirstColumn="0" w:firstRowLastColumn="0" w:lastRowFirstColumn="0" w:lastRowLastColumn="0"/>
            <w:tcW w:w="232" w:type="pct"/>
            <w:shd w:val="clear" w:color="auto" w:fill="DEEAF6"/>
          </w:tcPr>
          <w:p w14:paraId="5E534BF2"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shd w:val="clear" w:color="auto" w:fill="DEEAF6"/>
          </w:tcPr>
          <w:p w14:paraId="3C95637F"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466" w:type="pct"/>
            <w:shd w:val="clear" w:color="auto" w:fill="DEEAF6"/>
          </w:tcPr>
          <w:p w14:paraId="4A16DE25"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其他场所室内空气</w:t>
            </w:r>
          </w:p>
        </w:tc>
        <w:tc>
          <w:tcPr>
            <w:tcW w:w="514" w:type="pct"/>
            <w:shd w:val="clear" w:color="auto" w:fill="DEEAF6"/>
          </w:tcPr>
          <w:p w14:paraId="6A551791"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647" w:type="pct"/>
            <w:shd w:val="clear" w:color="auto" w:fill="DEEAF6"/>
          </w:tcPr>
          <w:p w14:paraId="5D76059E"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w:t>
            </w:r>
            <w:r w:rsidRPr="00DE7BD2">
              <w:rPr>
                <w:rFonts w:ascii="Times New Roman" w:eastAsia="仿宋" w:hAnsi="Times New Roman" w:cs="Times New Roman"/>
                <w:color w:val="auto"/>
                <w:szCs w:val="21"/>
                <w14:ligatures w14:val="standardContextual"/>
              </w:rPr>
              <w:t>4 000 CFU/m</w:t>
            </w:r>
            <w:r w:rsidRPr="00DE7BD2">
              <w:rPr>
                <w:rFonts w:ascii="Times New Roman" w:eastAsia="仿宋" w:hAnsi="Times New Roman" w:cs="Times New Roman"/>
                <w:color w:val="auto"/>
                <w:szCs w:val="21"/>
                <w:vertAlign w:val="superscript"/>
                <w14:ligatures w14:val="standardContextual"/>
              </w:rPr>
              <w:t>3</w:t>
            </w:r>
            <w:r w:rsidRPr="00DE7BD2">
              <w:rPr>
                <w:rFonts w:ascii="Times New Roman" w:eastAsia="仿宋" w:hAnsi="Times New Roman" w:cs="Times New Roman"/>
                <w:color w:val="auto"/>
                <w:szCs w:val="21"/>
                <w14:ligatures w14:val="standardContextual"/>
              </w:rPr>
              <w:t>或</w:t>
            </w:r>
            <w:r w:rsidRPr="00DE7BD2">
              <w:rPr>
                <w:rFonts w:ascii="Times New Roman" w:eastAsia="仿宋" w:hAnsi="Times New Roman" w:cs="Times New Roman"/>
                <w:color w:val="auto"/>
                <w:szCs w:val="21"/>
                <w14:ligatures w14:val="standardContextual"/>
              </w:rPr>
              <w:t>40 CFU/</w:t>
            </w:r>
            <w:proofErr w:type="gramStart"/>
            <w:r w:rsidRPr="00DE7BD2">
              <w:rPr>
                <w:rFonts w:ascii="Times New Roman" w:eastAsia="仿宋" w:hAnsi="Times New Roman" w:cs="Times New Roman"/>
                <w:color w:val="auto"/>
                <w:szCs w:val="21"/>
                <w14:ligatures w14:val="standardContextual"/>
              </w:rPr>
              <w:t>皿</w:t>
            </w:r>
            <w:proofErr w:type="gramEnd"/>
          </w:p>
        </w:tc>
        <w:tc>
          <w:tcPr>
            <w:tcW w:w="567" w:type="pct"/>
            <w:shd w:val="clear" w:color="auto" w:fill="DEEAF6"/>
            <w:vAlign w:val="center"/>
          </w:tcPr>
          <w:p w14:paraId="13C2667A"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细菌总数</w:t>
            </w:r>
          </w:p>
          <w:p w14:paraId="23E21543"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606" w:type="pct"/>
            <w:shd w:val="clear" w:color="auto" w:fill="DEEAF6"/>
            <w:vAlign w:val="center"/>
          </w:tcPr>
          <w:p w14:paraId="335674FF"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w:t>
            </w:r>
            <w:r w:rsidRPr="00DE7BD2">
              <w:rPr>
                <w:rFonts w:ascii="Times New Roman" w:eastAsia="仿宋" w:hAnsi="Times New Roman" w:cs="Times New Roman"/>
                <w:color w:val="auto"/>
                <w:szCs w:val="21"/>
                <w14:ligatures w14:val="standardContextual"/>
              </w:rPr>
              <w:t>4000 CFU/m</w:t>
            </w:r>
            <w:r w:rsidRPr="00DE7BD2">
              <w:rPr>
                <w:rFonts w:ascii="Times New Roman" w:eastAsia="仿宋" w:hAnsi="Times New Roman" w:cs="Times New Roman"/>
                <w:color w:val="auto"/>
                <w:szCs w:val="21"/>
                <w:vertAlign w:val="superscript"/>
                <w14:ligatures w14:val="standardContextual"/>
              </w:rPr>
              <w:t>3</w:t>
            </w:r>
            <w:r w:rsidRPr="00DE7BD2">
              <w:rPr>
                <w:rFonts w:ascii="Times New Roman" w:eastAsia="仿宋" w:hAnsi="Times New Roman" w:cs="Times New Roman"/>
                <w:color w:val="auto"/>
                <w:szCs w:val="21"/>
                <w14:ligatures w14:val="standardContextual"/>
              </w:rPr>
              <w:t>或</w:t>
            </w:r>
            <w:r w:rsidRPr="00DE7BD2">
              <w:rPr>
                <w:rFonts w:ascii="Times New Roman" w:eastAsia="仿宋" w:hAnsi="Times New Roman" w:cs="Times New Roman"/>
                <w:color w:val="auto"/>
                <w:szCs w:val="21"/>
                <w14:ligatures w14:val="standardContextual"/>
              </w:rPr>
              <w:t>40 CFU/</w:t>
            </w:r>
            <w:proofErr w:type="gramStart"/>
            <w:r w:rsidRPr="00DE7BD2">
              <w:rPr>
                <w:rFonts w:ascii="Times New Roman" w:eastAsia="仿宋" w:hAnsi="Times New Roman" w:cs="Times New Roman"/>
                <w:color w:val="auto"/>
                <w:szCs w:val="21"/>
                <w14:ligatures w14:val="standardContextual"/>
              </w:rPr>
              <w:t>皿</w:t>
            </w:r>
            <w:proofErr w:type="gramEnd"/>
          </w:p>
        </w:tc>
        <w:tc>
          <w:tcPr>
            <w:tcW w:w="466" w:type="pct"/>
            <w:shd w:val="clear" w:color="auto" w:fill="DEEAF6"/>
            <w:vAlign w:val="center"/>
          </w:tcPr>
          <w:p w14:paraId="16D32352"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shd w:val="clear" w:color="auto" w:fill="DEEAF6"/>
            <w:vAlign w:val="center"/>
          </w:tcPr>
          <w:p w14:paraId="3CFEBB9C"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shd w:val="clear" w:color="auto" w:fill="DEEAF6"/>
            <w:vAlign w:val="center"/>
          </w:tcPr>
          <w:p w14:paraId="137019B4"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shd w:val="clear" w:color="auto" w:fill="DEEAF6"/>
            <w:vAlign w:val="center"/>
          </w:tcPr>
          <w:p w14:paraId="4E96D38D"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50D70D33" w14:textId="77777777" w:rsidTr="00DE7BD2">
        <w:tc>
          <w:tcPr>
            <w:cnfStyle w:val="001000000000" w:firstRow="0" w:lastRow="0" w:firstColumn="1" w:lastColumn="0" w:oddVBand="0" w:evenVBand="0" w:oddHBand="0" w:evenHBand="0" w:firstRowFirstColumn="0" w:firstRowLastColumn="0" w:lastRowFirstColumn="0" w:lastRowLastColumn="0"/>
            <w:tcW w:w="232" w:type="pct"/>
          </w:tcPr>
          <w:p w14:paraId="7ADF485F"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tcPr>
          <w:p w14:paraId="62E864CA"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真菌总数</w:t>
            </w:r>
          </w:p>
          <w:p w14:paraId="086F7207"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466" w:type="pct"/>
          </w:tcPr>
          <w:p w14:paraId="36762573"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宾馆、旅店、招待所等住宿场所室内</w:t>
            </w:r>
            <w:r w:rsidRPr="00DE7BD2">
              <w:rPr>
                <w:rFonts w:ascii="Times New Roman" w:eastAsia="仿宋" w:hAnsi="Times New Roman" w:cs="Times New Roman"/>
                <w:color w:val="auto"/>
                <w:szCs w:val="21"/>
                <w14:ligatures w14:val="standardContextual"/>
              </w:rPr>
              <w:lastRenderedPageBreak/>
              <w:t>空气</w:t>
            </w:r>
          </w:p>
        </w:tc>
        <w:tc>
          <w:tcPr>
            <w:tcW w:w="514" w:type="pct"/>
          </w:tcPr>
          <w:p w14:paraId="6D877B60"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647" w:type="pct"/>
          </w:tcPr>
          <w:p w14:paraId="01950079"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67" w:type="pct"/>
            <w:vAlign w:val="center"/>
          </w:tcPr>
          <w:p w14:paraId="4C3FD954"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真菌总数</w:t>
            </w:r>
          </w:p>
          <w:p w14:paraId="48814E46"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606" w:type="pct"/>
            <w:vAlign w:val="center"/>
          </w:tcPr>
          <w:p w14:paraId="23A4A1CF"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w:t>
            </w:r>
            <w:r w:rsidRPr="00DE7BD2">
              <w:rPr>
                <w:rFonts w:ascii="Times New Roman" w:eastAsia="仿宋" w:hAnsi="Times New Roman" w:cs="Times New Roman"/>
                <w:color w:val="auto"/>
                <w:szCs w:val="21"/>
                <w14:ligatures w14:val="standardContextual"/>
              </w:rPr>
              <w:t>1500 CFU/m</w:t>
            </w:r>
            <w:r w:rsidRPr="00DE7BD2">
              <w:rPr>
                <w:rFonts w:ascii="Times New Roman" w:eastAsia="仿宋" w:hAnsi="Times New Roman" w:cs="Times New Roman"/>
                <w:color w:val="auto"/>
                <w:szCs w:val="21"/>
                <w:vertAlign w:val="superscript"/>
                <w14:ligatures w14:val="standardContextual"/>
              </w:rPr>
              <w:t>3</w:t>
            </w:r>
          </w:p>
        </w:tc>
        <w:tc>
          <w:tcPr>
            <w:tcW w:w="466" w:type="pct"/>
            <w:vAlign w:val="center"/>
          </w:tcPr>
          <w:p w14:paraId="7DE03586"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373" w:type="pct"/>
            <w:vAlign w:val="center"/>
          </w:tcPr>
          <w:p w14:paraId="1D723FC8"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234" w:type="pct"/>
            <w:vAlign w:val="center"/>
          </w:tcPr>
          <w:p w14:paraId="430596ED"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vAlign w:val="center"/>
          </w:tcPr>
          <w:p w14:paraId="487BCF93"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增加</w:t>
            </w:r>
          </w:p>
        </w:tc>
      </w:tr>
      <w:tr w:rsidR="00DE7BD2" w:rsidRPr="00DE7BD2" w14:paraId="54EE47E5" w14:textId="77777777" w:rsidTr="00C410B9">
        <w:tc>
          <w:tcPr>
            <w:cnfStyle w:val="001000000000" w:firstRow="0" w:lastRow="0" w:firstColumn="1" w:lastColumn="0" w:oddVBand="0" w:evenVBand="0" w:oddHBand="0" w:evenHBand="0" w:firstRowFirstColumn="0" w:firstRowLastColumn="0" w:lastRowFirstColumn="0" w:lastRowLastColumn="0"/>
            <w:tcW w:w="232" w:type="pct"/>
            <w:shd w:val="clear" w:color="auto" w:fill="DEEAF6"/>
          </w:tcPr>
          <w:p w14:paraId="65222C5A"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shd w:val="clear" w:color="auto" w:fill="DEEAF6"/>
          </w:tcPr>
          <w:p w14:paraId="6B0C55D4"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一氧化碳</w:t>
            </w:r>
          </w:p>
        </w:tc>
        <w:tc>
          <w:tcPr>
            <w:tcW w:w="466" w:type="pct"/>
            <w:shd w:val="clear" w:color="auto" w:fill="DEEAF6"/>
          </w:tcPr>
          <w:p w14:paraId="53459DC0"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shd w:val="clear" w:color="auto" w:fill="DEEAF6"/>
          </w:tcPr>
          <w:p w14:paraId="30C1B2C8"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647" w:type="pct"/>
            <w:shd w:val="clear" w:color="auto" w:fill="DEEAF6"/>
          </w:tcPr>
          <w:p w14:paraId="11F468F1" w14:textId="77777777" w:rsidR="00C410B9" w:rsidRPr="00DE7BD2" w:rsidRDefault="00000000">
            <w:p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≤10mg/m</w:t>
            </w:r>
            <w:r w:rsidRPr="00DE7BD2">
              <w:rPr>
                <w:rFonts w:ascii="Times New Roman" w:eastAsia="仿宋" w:hAnsi="Times New Roman" w:cs="Times New Roman"/>
                <w:color w:val="auto"/>
                <w:szCs w:val="21"/>
                <w:vertAlign w:val="superscript"/>
              </w:rPr>
              <w:t>3</w:t>
            </w:r>
          </w:p>
        </w:tc>
        <w:tc>
          <w:tcPr>
            <w:tcW w:w="567" w:type="pct"/>
            <w:shd w:val="clear" w:color="auto" w:fill="DEEAF6"/>
            <w:vAlign w:val="center"/>
          </w:tcPr>
          <w:p w14:paraId="686AA78F"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一氧化碳</w:t>
            </w:r>
          </w:p>
        </w:tc>
        <w:tc>
          <w:tcPr>
            <w:tcW w:w="606" w:type="pct"/>
            <w:shd w:val="clear" w:color="auto" w:fill="DEEAF6"/>
            <w:vAlign w:val="center"/>
          </w:tcPr>
          <w:p w14:paraId="5EAB1A20" w14:textId="77777777" w:rsidR="00C410B9" w:rsidRPr="00DE7BD2" w:rsidRDefault="00000000">
            <w:pPr>
              <w:autoSpaceDE w:val="0"/>
              <w:autoSpaceDN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≤10mg/m</w:t>
            </w:r>
            <w:r w:rsidRPr="00DE7BD2">
              <w:rPr>
                <w:rFonts w:ascii="Times New Roman" w:eastAsia="仿宋" w:hAnsi="Times New Roman" w:cs="Times New Roman"/>
                <w:color w:val="auto"/>
                <w:szCs w:val="21"/>
                <w:vertAlign w:val="superscript"/>
              </w:rPr>
              <w:t>3</w:t>
            </w:r>
          </w:p>
        </w:tc>
        <w:tc>
          <w:tcPr>
            <w:tcW w:w="466" w:type="pct"/>
            <w:shd w:val="clear" w:color="auto" w:fill="DEEAF6"/>
            <w:vAlign w:val="center"/>
          </w:tcPr>
          <w:p w14:paraId="65161D28"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shd w:val="clear" w:color="auto" w:fill="DEEAF6"/>
            <w:vAlign w:val="center"/>
          </w:tcPr>
          <w:p w14:paraId="1C697813"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shd w:val="clear" w:color="auto" w:fill="DEEAF6"/>
            <w:vAlign w:val="center"/>
          </w:tcPr>
          <w:p w14:paraId="15304400"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shd w:val="clear" w:color="auto" w:fill="DEEAF6"/>
            <w:vAlign w:val="center"/>
          </w:tcPr>
          <w:p w14:paraId="77AD7855"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2E534461" w14:textId="77777777" w:rsidTr="00C410B9">
        <w:tc>
          <w:tcPr>
            <w:cnfStyle w:val="001000000000" w:firstRow="0" w:lastRow="0" w:firstColumn="1" w:lastColumn="0" w:oddVBand="0" w:evenVBand="0" w:oddHBand="0" w:evenHBand="0" w:firstRowFirstColumn="0" w:firstRowLastColumn="0" w:lastRowFirstColumn="0" w:lastRowLastColumn="0"/>
            <w:tcW w:w="232" w:type="pct"/>
          </w:tcPr>
          <w:p w14:paraId="5448EF23"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tcPr>
          <w:p w14:paraId="0D0AEE7B"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可吸入颗粒物（</w:t>
            </w:r>
            <w:r w:rsidRPr="00DE7BD2">
              <w:rPr>
                <w:rFonts w:ascii="Times New Roman" w:eastAsia="仿宋" w:hAnsi="Times New Roman" w:cs="Times New Roman"/>
                <w:color w:val="auto"/>
                <w:szCs w:val="21"/>
                <w14:ligatures w14:val="standardContextual"/>
              </w:rPr>
              <w:t>PM</w:t>
            </w:r>
            <w:r w:rsidRPr="00DE7BD2">
              <w:rPr>
                <w:rFonts w:ascii="Times New Roman" w:eastAsia="仿宋" w:hAnsi="Times New Roman" w:cs="Times New Roman"/>
                <w:color w:val="auto"/>
                <w:szCs w:val="21"/>
                <w:vertAlign w:val="subscript"/>
                <w14:ligatures w14:val="standardContextual"/>
              </w:rPr>
              <w:t>10</w:t>
            </w:r>
            <w:r w:rsidRPr="00DE7BD2">
              <w:rPr>
                <w:rFonts w:ascii="Times New Roman" w:eastAsia="仿宋" w:hAnsi="Times New Roman" w:cs="Times New Roman"/>
                <w:color w:val="auto"/>
                <w:szCs w:val="21"/>
                <w14:ligatures w14:val="standardContextual"/>
              </w:rPr>
              <w:t>）</w:t>
            </w:r>
          </w:p>
        </w:tc>
        <w:tc>
          <w:tcPr>
            <w:tcW w:w="466" w:type="pct"/>
          </w:tcPr>
          <w:p w14:paraId="776B9336"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tcPr>
          <w:p w14:paraId="74FB7719"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647" w:type="pct"/>
          </w:tcPr>
          <w:p w14:paraId="6E14FD47" w14:textId="77777777" w:rsidR="00C410B9" w:rsidRPr="00DE7BD2" w:rsidRDefault="00000000">
            <w:p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≤0.1</w:t>
            </w:r>
            <w:r w:rsidRPr="00DE7BD2">
              <w:rPr>
                <w:rFonts w:ascii="Times New Roman" w:eastAsia="仿宋" w:hAnsi="Times New Roman" w:cs="Times New Roman" w:hint="eastAsia"/>
                <w:color w:val="auto"/>
                <w:szCs w:val="21"/>
              </w:rPr>
              <w:t>5</w:t>
            </w:r>
            <w:r w:rsidRPr="00DE7BD2">
              <w:rPr>
                <w:rFonts w:ascii="Times New Roman" w:eastAsia="仿宋" w:hAnsi="Times New Roman" w:cs="Times New Roman"/>
                <w:color w:val="auto"/>
                <w:szCs w:val="21"/>
              </w:rPr>
              <w:t>mg/m</w:t>
            </w:r>
            <w:r w:rsidRPr="00DE7BD2">
              <w:rPr>
                <w:rFonts w:ascii="Times New Roman" w:eastAsia="仿宋" w:hAnsi="Times New Roman" w:cs="Times New Roman"/>
                <w:color w:val="auto"/>
                <w:szCs w:val="21"/>
                <w:vertAlign w:val="superscript"/>
              </w:rPr>
              <w:t>3</w:t>
            </w:r>
          </w:p>
        </w:tc>
        <w:tc>
          <w:tcPr>
            <w:tcW w:w="567" w:type="pct"/>
            <w:vAlign w:val="center"/>
          </w:tcPr>
          <w:p w14:paraId="36458F18"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可吸入颗粒物（</w:t>
            </w:r>
            <w:r w:rsidRPr="00DE7BD2">
              <w:rPr>
                <w:rFonts w:ascii="Times New Roman" w:eastAsia="仿宋" w:hAnsi="Times New Roman" w:cs="Times New Roman"/>
                <w:color w:val="auto"/>
                <w:szCs w:val="21"/>
                <w14:ligatures w14:val="standardContextual"/>
              </w:rPr>
              <w:t>PM</w:t>
            </w:r>
            <w:r w:rsidRPr="00DE7BD2">
              <w:rPr>
                <w:rFonts w:ascii="Times New Roman" w:eastAsia="仿宋" w:hAnsi="Times New Roman" w:cs="Times New Roman"/>
                <w:color w:val="auto"/>
                <w:szCs w:val="21"/>
                <w:vertAlign w:val="subscript"/>
                <w14:ligatures w14:val="standardContextual"/>
              </w:rPr>
              <w:t>10</w:t>
            </w:r>
            <w:r w:rsidRPr="00DE7BD2">
              <w:rPr>
                <w:rFonts w:ascii="Times New Roman" w:eastAsia="仿宋" w:hAnsi="Times New Roman" w:cs="Times New Roman"/>
                <w:color w:val="auto"/>
                <w:szCs w:val="21"/>
                <w14:ligatures w14:val="standardContextual"/>
              </w:rPr>
              <w:t>）</w:t>
            </w:r>
          </w:p>
        </w:tc>
        <w:tc>
          <w:tcPr>
            <w:tcW w:w="606" w:type="pct"/>
            <w:vAlign w:val="center"/>
          </w:tcPr>
          <w:p w14:paraId="258F60C4" w14:textId="77777777" w:rsidR="00C410B9" w:rsidRPr="00DE7BD2" w:rsidRDefault="00000000">
            <w:pPr>
              <w:autoSpaceDE w:val="0"/>
              <w:autoSpaceDN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≤0.10mg/m</w:t>
            </w:r>
            <w:r w:rsidRPr="00DE7BD2">
              <w:rPr>
                <w:rFonts w:ascii="Times New Roman" w:eastAsia="仿宋" w:hAnsi="Times New Roman" w:cs="Times New Roman"/>
                <w:color w:val="auto"/>
                <w:szCs w:val="21"/>
                <w:vertAlign w:val="superscript"/>
              </w:rPr>
              <w:t>3</w:t>
            </w:r>
          </w:p>
        </w:tc>
        <w:tc>
          <w:tcPr>
            <w:tcW w:w="466" w:type="pct"/>
            <w:vAlign w:val="center"/>
          </w:tcPr>
          <w:p w14:paraId="087FF8E7"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vAlign w:val="center"/>
          </w:tcPr>
          <w:p w14:paraId="307C6426"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收严</w:t>
            </w:r>
          </w:p>
        </w:tc>
        <w:tc>
          <w:tcPr>
            <w:tcW w:w="234" w:type="pct"/>
            <w:vAlign w:val="center"/>
          </w:tcPr>
          <w:p w14:paraId="2F1AE26B"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vAlign w:val="center"/>
          </w:tcPr>
          <w:p w14:paraId="356CE9D4"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2CE24421" w14:textId="77777777" w:rsidTr="00DE7BD2">
        <w:tc>
          <w:tcPr>
            <w:cnfStyle w:val="001000000000" w:firstRow="0" w:lastRow="0" w:firstColumn="1" w:lastColumn="0" w:oddVBand="0" w:evenVBand="0" w:oddHBand="0" w:evenHBand="0" w:firstRowFirstColumn="0" w:firstRowLastColumn="0" w:lastRowFirstColumn="0" w:lastRowLastColumn="0"/>
            <w:tcW w:w="232" w:type="pct"/>
            <w:shd w:val="clear" w:color="auto" w:fill="DEEAF6"/>
          </w:tcPr>
          <w:p w14:paraId="4B731953"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shd w:val="clear" w:color="auto" w:fill="DEEAF6"/>
          </w:tcPr>
          <w:p w14:paraId="199F680F"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细颗粒物（</w:t>
            </w:r>
            <w:r w:rsidRPr="00DE7BD2">
              <w:rPr>
                <w:rFonts w:ascii="Times New Roman" w:eastAsia="仿宋" w:hAnsi="Times New Roman" w:cs="Times New Roman"/>
                <w:color w:val="auto"/>
                <w:szCs w:val="21"/>
                <w14:ligatures w14:val="standardContextual"/>
              </w:rPr>
              <w:t>PM</w:t>
            </w:r>
            <w:r w:rsidRPr="00DE7BD2">
              <w:rPr>
                <w:rFonts w:ascii="Times New Roman" w:eastAsia="仿宋" w:hAnsi="Times New Roman" w:cs="Times New Roman"/>
                <w:color w:val="auto"/>
                <w:szCs w:val="21"/>
                <w:vertAlign w:val="subscript"/>
                <w14:ligatures w14:val="standardContextual"/>
              </w:rPr>
              <w:t>2.5</w:t>
            </w:r>
            <w:r w:rsidRPr="00DE7BD2">
              <w:rPr>
                <w:rFonts w:ascii="Times New Roman" w:eastAsia="仿宋" w:hAnsi="Times New Roman" w:cs="Times New Roman"/>
                <w:color w:val="auto"/>
                <w:szCs w:val="21"/>
                <w14:ligatures w14:val="standardContextual"/>
              </w:rPr>
              <w:t>）</w:t>
            </w:r>
          </w:p>
        </w:tc>
        <w:tc>
          <w:tcPr>
            <w:tcW w:w="466" w:type="pct"/>
            <w:shd w:val="clear" w:color="auto" w:fill="DEEAF6"/>
          </w:tcPr>
          <w:p w14:paraId="1367D84D"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shd w:val="clear" w:color="auto" w:fill="DEEAF6"/>
          </w:tcPr>
          <w:p w14:paraId="11E1B514"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647" w:type="pct"/>
          </w:tcPr>
          <w:p w14:paraId="1AEC6F19"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67" w:type="pct"/>
            <w:shd w:val="clear" w:color="auto" w:fill="DEEAF6"/>
            <w:vAlign w:val="center"/>
          </w:tcPr>
          <w:p w14:paraId="7B6ED9B6"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细颗粒物（</w:t>
            </w:r>
            <w:r w:rsidRPr="00DE7BD2">
              <w:rPr>
                <w:rFonts w:ascii="Times New Roman" w:eastAsia="仿宋" w:hAnsi="Times New Roman" w:cs="Times New Roman"/>
                <w:color w:val="auto"/>
                <w:szCs w:val="21"/>
                <w14:ligatures w14:val="standardContextual"/>
              </w:rPr>
              <w:t>PM</w:t>
            </w:r>
            <w:r w:rsidRPr="00DE7BD2">
              <w:rPr>
                <w:rFonts w:ascii="Times New Roman" w:eastAsia="仿宋" w:hAnsi="Times New Roman" w:cs="Times New Roman"/>
                <w:color w:val="auto"/>
                <w:szCs w:val="21"/>
                <w:vertAlign w:val="subscript"/>
                <w14:ligatures w14:val="standardContextual"/>
              </w:rPr>
              <w:t>2.5</w:t>
            </w:r>
            <w:r w:rsidRPr="00DE7BD2">
              <w:rPr>
                <w:rFonts w:ascii="Times New Roman" w:eastAsia="仿宋" w:hAnsi="Times New Roman" w:cs="Times New Roman"/>
                <w:color w:val="auto"/>
                <w:szCs w:val="21"/>
                <w14:ligatures w14:val="standardContextual"/>
              </w:rPr>
              <w:t>）</w:t>
            </w:r>
          </w:p>
        </w:tc>
        <w:tc>
          <w:tcPr>
            <w:tcW w:w="606" w:type="pct"/>
            <w:shd w:val="clear" w:color="auto" w:fill="DEEAF6"/>
            <w:vAlign w:val="center"/>
          </w:tcPr>
          <w:p w14:paraId="66A30DD5"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≤0.05mg/m</w:t>
            </w:r>
            <w:r w:rsidRPr="00DE7BD2">
              <w:rPr>
                <w:rFonts w:ascii="Times New Roman" w:eastAsia="仿宋" w:hAnsi="Times New Roman" w:cs="Times New Roman"/>
                <w:color w:val="auto"/>
                <w:szCs w:val="21"/>
                <w:vertAlign w:val="superscript"/>
                <w14:ligatures w14:val="standardContextual"/>
              </w:rPr>
              <w:t>3</w:t>
            </w:r>
          </w:p>
        </w:tc>
        <w:tc>
          <w:tcPr>
            <w:tcW w:w="466" w:type="pct"/>
            <w:shd w:val="clear" w:color="auto" w:fill="DEEAF6"/>
            <w:vAlign w:val="center"/>
          </w:tcPr>
          <w:p w14:paraId="185681D1"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373" w:type="pct"/>
            <w:shd w:val="clear" w:color="auto" w:fill="DEEAF6"/>
            <w:vAlign w:val="center"/>
          </w:tcPr>
          <w:p w14:paraId="49BEF5CF"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234" w:type="pct"/>
            <w:shd w:val="clear" w:color="auto" w:fill="DEEAF6"/>
            <w:vAlign w:val="center"/>
          </w:tcPr>
          <w:p w14:paraId="3DE8D998"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shd w:val="clear" w:color="auto" w:fill="DEEAF6"/>
            <w:vAlign w:val="center"/>
          </w:tcPr>
          <w:p w14:paraId="28F07C6E"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增加</w:t>
            </w:r>
          </w:p>
        </w:tc>
      </w:tr>
      <w:tr w:rsidR="00DE7BD2" w:rsidRPr="00DE7BD2" w14:paraId="7A82E59B" w14:textId="77777777" w:rsidTr="00C410B9">
        <w:tc>
          <w:tcPr>
            <w:cnfStyle w:val="001000000000" w:firstRow="0" w:lastRow="0" w:firstColumn="1" w:lastColumn="0" w:oddVBand="0" w:evenVBand="0" w:oddHBand="0" w:evenHBand="0" w:firstRowFirstColumn="0" w:firstRowLastColumn="0" w:lastRowFirstColumn="0" w:lastRowLastColumn="0"/>
            <w:tcW w:w="232" w:type="pct"/>
          </w:tcPr>
          <w:p w14:paraId="7F5C7A5B"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tcPr>
          <w:p w14:paraId="19CEE322"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pH</w:t>
            </w:r>
          </w:p>
        </w:tc>
        <w:tc>
          <w:tcPr>
            <w:tcW w:w="466" w:type="pct"/>
          </w:tcPr>
          <w:p w14:paraId="30EC3C62"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tcPr>
          <w:p w14:paraId="71D55BCF"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待使用棉织品的水萃取液</w:t>
            </w:r>
          </w:p>
        </w:tc>
        <w:tc>
          <w:tcPr>
            <w:tcW w:w="647" w:type="pct"/>
          </w:tcPr>
          <w:p w14:paraId="212FF6BB"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6.5</w:t>
            </w:r>
            <w:r w:rsidRPr="00DE7BD2">
              <w:rPr>
                <w:rFonts w:ascii="Times New Roman" w:eastAsia="仿宋" w:hAnsi="Times New Roman" w:cs="Times New Roman"/>
                <w:color w:val="auto"/>
                <w:szCs w:val="21"/>
                <w14:ligatures w14:val="standardContextual"/>
              </w:rPr>
              <w:t>～</w:t>
            </w:r>
            <w:r w:rsidRPr="00DE7BD2">
              <w:rPr>
                <w:rFonts w:ascii="Times New Roman" w:eastAsia="仿宋" w:hAnsi="Times New Roman" w:cs="Times New Roman"/>
                <w:color w:val="auto"/>
                <w:szCs w:val="21"/>
                <w14:ligatures w14:val="standardContextual"/>
              </w:rPr>
              <w:t>8.5</w:t>
            </w:r>
          </w:p>
        </w:tc>
        <w:tc>
          <w:tcPr>
            <w:tcW w:w="567" w:type="pct"/>
            <w:vAlign w:val="center"/>
          </w:tcPr>
          <w:p w14:paraId="48193861"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pH</w:t>
            </w:r>
          </w:p>
        </w:tc>
        <w:tc>
          <w:tcPr>
            <w:tcW w:w="606" w:type="pct"/>
            <w:vAlign w:val="center"/>
          </w:tcPr>
          <w:p w14:paraId="0A94AFEB"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6.5</w:t>
            </w:r>
            <w:r w:rsidRPr="00DE7BD2">
              <w:rPr>
                <w:rFonts w:ascii="Times New Roman" w:eastAsia="仿宋" w:hAnsi="Times New Roman" w:cs="Times New Roman"/>
                <w:color w:val="auto"/>
                <w:szCs w:val="21"/>
                <w14:ligatures w14:val="standardContextual"/>
              </w:rPr>
              <w:t>～</w:t>
            </w:r>
            <w:r w:rsidRPr="00DE7BD2">
              <w:rPr>
                <w:rFonts w:ascii="Times New Roman" w:eastAsia="仿宋" w:hAnsi="Times New Roman" w:cs="Times New Roman"/>
                <w:color w:val="auto"/>
                <w:szCs w:val="21"/>
                <w14:ligatures w14:val="standardContextual"/>
              </w:rPr>
              <w:t>8.5</w:t>
            </w:r>
          </w:p>
        </w:tc>
        <w:tc>
          <w:tcPr>
            <w:tcW w:w="466" w:type="pct"/>
            <w:vAlign w:val="center"/>
          </w:tcPr>
          <w:p w14:paraId="052D7336"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vAlign w:val="center"/>
          </w:tcPr>
          <w:p w14:paraId="3BA991DE"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vAlign w:val="center"/>
          </w:tcPr>
          <w:p w14:paraId="734DD4C7"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vAlign w:val="center"/>
          </w:tcPr>
          <w:p w14:paraId="0BE8BC0D"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3FB92EA2" w14:textId="77777777" w:rsidTr="00C410B9">
        <w:tc>
          <w:tcPr>
            <w:cnfStyle w:val="001000000000" w:firstRow="0" w:lastRow="0" w:firstColumn="1" w:lastColumn="0" w:oddVBand="0" w:evenVBand="0" w:oddHBand="0" w:evenHBand="0" w:firstRowFirstColumn="0" w:firstRowLastColumn="0" w:lastRowFirstColumn="0" w:lastRowLastColumn="0"/>
            <w:tcW w:w="232" w:type="pct"/>
            <w:shd w:val="clear" w:color="auto" w:fill="DEEAF6"/>
          </w:tcPr>
          <w:p w14:paraId="0AAF75EE"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val="restart"/>
            <w:shd w:val="clear" w:color="auto" w:fill="DEEAF6"/>
          </w:tcPr>
          <w:p w14:paraId="084BE070" w14:textId="77777777" w:rsidR="00C410B9" w:rsidRPr="00DE7BD2" w:rsidRDefault="00C410B9">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p w14:paraId="61EDEC45" w14:textId="77777777" w:rsidR="00C410B9" w:rsidRPr="00DE7BD2" w:rsidRDefault="00C410B9">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p w14:paraId="7F8E0D1F" w14:textId="77777777" w:rsidR="00C410B9" w:rsidRPr="00DE7BD2" w:rsidRDefault="00000000">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细菌总数</w:t>
            </w:r>
          </w:p>
        </w:tc>
        <w:tc>
          <w:tcPr>
            <w:tcW w:w="466" w:type="pct"/>
            <w:shd w:val="clear" w:color="auto" w:fill="DEEAF6"/>
          </w:tcPr>
          <w:p w14:paraId="079A5A59"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shd w:val="clear" w:color="auto" w:fill="DEEAF6"/>
          </w:tcPr>
          <w:p w14:paraId="4788B404" w14:textId="77777777" w:rsidR="00C410B9" w:rsidRPr="00DE7BD2" w:rsidRDefault="00000000">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杯具</w:t>
            </w:r>
          </w:p>
        </w:tc>
        <w:tc>
          <w:tcPr>
            <w:tcW w:w="647" w:type="pct"/>
            <w:shd w:val="clear" w:color="auto" w:fill="DEEAF6"/>
          </w:tcPr>
          <w:p w14:paraId="626ED352" w14:textId="77777777" w:rsidR="00C410B9" w:rsidRPr="00DE7BD2" w:rsidRDefault="00000000">
            <w:pPr>
              <w:widowControl/>
              <w:ind w:left="2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≤5 CFU/cm</w:t>
            </w:r>
            <w:r w:rsidRPr="00DE7BD2">
              <w:rPr>
                <w:rFonts w:ascii="Times New Roman" w:eastAsia="仿宋" w:hAnsi="Times New Roman" w:cs="Times New Roman"/>
                <w:color w:val="auto"/>
                <w:kern w:val="0"/>
                <w:szCs w:val="21"/>
                <w:vertAlign w:val="superscript"/>
                <w:lang w:bidi="ar"/>
                <w14:ligatures w14:val="standardContextual"/>
              </w:rPr>
              <w:t>2</w:t>
            </w:r>
          </w:p>
        </w:tc>
        <w:tc>
          <w:tcPr>
            <w:tcW w:w="567" w:type="pct"/>
            <w:shd w:val="clear" w:color="auto" w:fill="DEEAF6"/>
            <w:vAlign w:val="center"/>
          </w:tcPr>
          <w:p w14:paraId="50ADD0C6"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细菌总数</w:t>
            </w:r>
          </w:p>
        </w:tc>
        <w:tc>
          <w:tcPr>
            <w:tcW w:w="606" w:type="pct"/>
            <w:shd w:val="clear" w:color="auto" w:fill="DEEAF6"/>
            <w:vAlign w:val="center"/>
          </w:tcPr>
          <w:p w14:paraId="372F098E" w14:textId="77777777" w:rsidR="00C410B9" w:rsidRPr="00DE7BD2" w:rsidRDefault="00000000">
            <w:pPr>
              <w:widowControl/>
              <w:ind w:left="20"/>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≤5 CFU/cm</w:t>
            </w:r>
            <w:r w:rsidRPr="00DE7BD2">
              <w:rPr>
                <w:rFonts w:ascii="Times New Roman" w:eastAsia="仿宋" w:hAnsi="Times New Roman" w:cs="Times New Roman"/>
                <w:color w:val="auto"/>
                <w:kern w:val="0"/>
                <w:szCs w:val="21"/>
                <w:vertAlign w:val="superscript"/>
                <w:lang w:bidi="ar"/>
                <w14:ligatures w14:val="standardContextual"/>
              </w:rPr>
              <w:t>2</w:t>
            </w:r>
          </w:p>
        </w:tc>
        <w:tc>
          <w:tcPr>
            <w:tcW w:w="466" w:type="pct"/>
            <w:shd w:val="clear" w:color="auto" w:fill="DEEAF6"/>
            <w:vAlign w:val="center"/>
          </w:tcPr>
          <w:p w14:paraId="228E6D52"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shd w:val="clear" w:color="auto" w:fill="DEEAF6"/>
            <w:vAlign w:val="center"/>
          </w:tcPr>
          <w:p w14:paraId="4D04A95F"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shd w:val="clear" w:color="auto" w:fill="DEEAF6"/>
            <w:vAlign w:val="center"/>
          </w:tcPr>
          <w:p w14:paraId="46E27F66"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shd w:val="clear" w:color="auto" w:fill="DEEAF6"/>
            <w:vAlign w:val="center"/>
          </w:tcPr>
          <w:p w14:paraId="7A3E3661"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12AC7E32" w14:textId="77777777" w:rsidTr="00C410B9">
        <w:tc>
          <w:tcPr>
            <w:cnfStyle w:val="001000000000" w:firstRow="0" w:lastRow="0" w:firstColumn="1" w:lastColumn="0" w:oddVBand="0" w:evenVBand="0" w:oddHBand="0" w:evenHBand="0" w:firstRowFirstColumn="0" w:firstRowLastColumn="0" w:lastRowFirstColumn="0" w:lastRowLastColumn="0"/>
            <w:tcW w:w="232" w:type="pct"/>
          </w:tcPr>
          <w:p w14:paraId="3E3EDF62"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tcPr>
          <w:p w14:paraId="0D0C86F9" w14:textId="77777777" w:rsidR="00C410B9" w:rsidRPr="00DE7BD2" w:rsidRDefault="00C410B9">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466" w:type="pct"/>
          </w:tcPr>
          <w:p w14:paraId="34A2C62A"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tcPr>
          <w:p w14:paraId="63990C94" w14:textId="77777777" w:rsidR="00C410B9" w:rsidRPr="00DE7BD2" w:rsidRDefault="00000000">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棉织品</w:t>
            </w:r>
          </w:p>
        </w:tc>
        <w:tc>
          <w:tcPr>
            <w:tcW w:w="647" w:type="pct"/>
          </w:tcPr>
          <w:p w14:paraId="01846302" w14:textId="77777777" w:rsidR="00C410B9" w:rsidRPr="00DE7BD2" w:rsidRDefault="00000000">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≤200 CFU/25 cm</w:t>
            </w:r>
            <w:r w:rsidRPr="00DE7BD2">
              <w:rPr>
                <w:rFonts w:ascii="Times New Roman" w:eastAsia="仿宋" w:hAnsi="Times New Roman" w:cs="Times New Roman"/>
                <w:color w:val="auto"/>
                <w:kern w:val="0"/>
                <w:szCs w:val="21"/>
                <w:vertAlign w:val="superscript"/>
                <w:lang w:bidi="ar"/>
                <w14:ligatures w14:val="standardContextual"/>
              </w:rPr>
              <w:t>2</w:t>
            </w:r>
          </w:p>
        </w:tc>
        <w:tc>
          <w:tcPr>
            <w:tcW w:w="567" w:type="pct"/>
            <w:vAlign w:val="center"/>
          </w:tcPr>
          <w:p w14:paraId="4ED70404"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细菌总数</w:t>
            </w:r>
          </w:p>
        </w:tc>
        <w:tc>
          <w:tcPr>
            <w:tcW w:w="606" w:type="pct"/>
            <w:vAlign w:val="center"/>
          </w:tcPr>
          <w:p w14:paraId="29C1E173" w14:textId="77777777" w:rsidR="00C410B9" w:rsidRPr="00DE7BD2" w:rsidRDefault="00000000">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≤200 CFU/25 cm</w:t>
            </w:r>
            <w:r w:rsidRPr="00DE7BD2">
              <w:rPr>
                <w:rFonts w:ascii="Times New Roman" w:eastAsia="仿宋" w:hAnsi="Times New Roman" w:cs="Times New Roman"/>
                <w:color w:val="auto"/>
                <w:kern w:val="0"/>
                <w:szCs w:val="21"/>
                <w:vertAlign w:val="superscript"/>
                <w:lang w:bidi="ar"/>
                <w14:ligatures w14:val="standardContextual"/>
              </w:rPr>
              <w:t>2</w:t>
            </w:r>
          </w:p>
        </w:tc>
        <w:tc>
          <w:tcPr>
            <w:tcW w:w="466" w:type="pct"/>
            <w:vAlign w:val="center"/>
          </w:tcPr>
          <w:p w14:paraId="0DF2CF79"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vAlign w:val="center"/>
          </w:tcPr>
          <w:p w14:paraId="370E0E81"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vAlign w:val="center"/>
          </w:tcPr>
          <w:p w14:paraId="314F3186"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vAlign w:val="center"/>
          </w:tcPr>
          <w:p w14:paraId="462BA02B"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79B1F19F" w14:textId="77777777" w:rsidTr="00C410B9">
        <w:tc>
          <w:tcPr>
            <w:cnfStyle w:val="001000000000" w:firstRow="0" w:lastRow="0" w:firstColumn="1" w:lastColumn="0" w:oddVBand="0" w:evenVBand="0" w:oddHBand="0" w:evenHBand="0" w:firstRowFirstColumn="0" w:firstRowLastColumn="0" w:lastRowFirstColumn="0" w:lastRowLastColumn="0"/>
            <w:tcW w:w="232" w:type="pct"/>
            <w:shd w:val="clear" w:color="auto" w:fill="DEEAF6"/>
          </w:tcPr>
          <w:p w14:paraId="7E71FF34"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shd w:val="clear" w:color="auto" w:fill="DEEAF6"/>
          </w:tcPr>
          <w:p w14:paraId="7658732F" w14:textId="77777777" w:rsidR="00C410B9" w:rsidRPr="00DE7BD2" w:rsidRDefault="00C410B9">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466" w:type="pct"/>
            <w:shd w:val="clear" w:color="auto" w:fill="DEEAF6"/>
          </w:tcPr>
          <w:p w14:paraId="3A47D7AC"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shd w:val="clear" w:color="auto" w:fill="DEEAF6"/>
          </w:tcPr>
          <w:p w14:paraId="7129B63A" w14:textId="77777777" w:rsidR="00C410B9" w:rsidRPr="00DE7BD2" w:rsidRDefault="00000000">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洁具</w:t>
            </w:r>
          </w:p>
        </w:tc>
        <w:tc>
          <w:tcPr>
            <w:tcW w:w="647" w:type="pct"/>
            <w:shd w:val="clear" w:color="auto" w:fill="DEEAF6"/>
          </w:tcPr>
          <w:p w14:paraId="6840B99E" w14:textId="77777777" w:rsidR="00C410B9" w:rsidRPr="00DE7BD2" w:rsidRDefault="00000000">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≤300 CFU/25 cm</w:t>
            </w:r>
            <w:r w:rsidRPr="00DE7BD2">
              <w:rPr>
                <w:rFonts w:ascii="Times New Roman" w:eastAsia="仿宋" w:hAnsi="Times New Roman" w:cs="Times New Roman"/>
                <w:color w:val="auto"/>
                <w:kern w:val="0"/>
                <w:szCs w:val="21"/>
                <w:vertAlign w:val="superscript"/>
                <w:lang w:bidi="ar"/>
                <w14:ligatures w14:val="standardContextual"/>
              </w:rPr>
              <w:t>2</w:t>
            </w:r>
          </w:p>
        </w:tc>
        <w:tc>
          <w:tcPr>
            <w:tcW w:w="567" w:type="pct"/>
            <w:shd w:val="clear" w:color="auto" w:fill="DEEAF6"/>
            <w:vAlign w:val="center"/>
          </w:tcPr>
          <w:p w14:paraId="161DC7A1"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细菌总数</w:t>
            </w:r>
          </w:p>
        </w:tc>
        <w:tc>
          <w:tcPr>
            <w:tcW w:w="606" w:type="pct"/>
            <w:shd w:val="clear" w:color="auto" w:fill="DEEAF6"/>
            <w:vAlign w:val="center"/>
          </w:tcPr>
          <w:p w14:paraId="0F802E2E" w14:textId="77777777" w:rsidR="00C410B9" w:rsidRPr="00DE7BD2" w:rsidRDefault="00000000">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≤300 CFU/25 cm</w:t>
            </w:r>
            <w:r w:rsidRPr="00DE7BD2">
              <w:rPr>
                <w:rFonts w:ascii="Times New Roman" w:eastAsia="仿宋" w:hAnsi="Times New Roman" w:cs="Times New Roman"/>
                <w:color w:val="auto"/>
                <w:kern w:val="0"/>
                <w:szCs w:val="21"/>
                <w:vertAlign w:val="superscript"/>
                <w:lang w:bidi="ar"/>
                <w14:ligatures w14:val="standardContextual"/>
              </w:rPr>
              <w:t>2</w:t>
            </w:r>
          </w:p>
        </w:tc>
        <w:tc>
          <w:tcPr>
            <w:tcW w:w="466" w:type="pct"/>
            <w:shd w:val="clear" w:color="auto" w:fill="DEEAF6"/>
            <w:vAlign w:val="center"/>
          </w:tcPr>
          <w:p w14:paraId="43784126"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shd w:val="clear" w:color="auto" w:fill="DEEAF6"/>
            <w:vAlign w:val="center"/>
          </w:tcPr>
          <w:p w14:paraId="77682F9C"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shd w:val="clear" w:color="auto" w:fill="DEEAF6"/>
            <w:vAlign w:val="center"/>
          </w:tcPr>
          <w:p w14:paraId="72F76795"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shd w:val="clear" w:color="auto" w:fill="DEEAF6"/>
            <w:vAlign w:val="center"/>
          </w:tcPr>
          <w:p w14:paraId="184DBF55"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5B1420DE" w14:textId="77777777" w:rsidTr="00C410B9">
        <w:tc>
          <w:tcPr>
            <w:cnfStyle w:val="001000000000" w:firstRow="0" w:lastRow="0" w:firstColumn="1" w:lastColumn="0" w:oddVBand="0" w:evenVBand="0" w:oddHBand="0" w:evenHBand="0" w:firstRowFirstColumn="0" w:firstRowLastColumn="0" w:lastRowFirstColumn="0" w:lastRowLastColumn="0"/>
            <w:tcW w:w="232" w:type="pct"/>
          </w:tcPr>
          <w:p w14:paraId="3A8F677C"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tcPr>
          <w:p w14:paraId="2A81CA4D" w14:textId="77777777" w:rsidR="00C410B9" w:rsidRPr="00DE7BD2" w:rsidRDefault="00C410B9">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466" w:type="pct"/>
          </w:tcPr>
          <w:p w14:paraId="503AC609"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tcPr>
          <w:p w14:paraId="79CC2DD8" w14:textId="77777777" w:rsidR="00C410B9" w:rsidRPr="00DE7BD2" w:rsidRDefault="00000000">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鞋类</w:t>
            </w:r>
          </w:p>
        </w:tc>
        <w:tc>
          <w:tcPr>
            <w:tcW w:w="647" w:type="pct"/>
          </w:tcPr>
          <w:p w14:paraId="2907AADC" w14:textId="77777777" w:rsidR="00C410B9" w:rsidRPr="00DE7BD2" w:rsidRDefault="00000000">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≤300 CFU/25 cm</w:t>
            </w:r>
            <w:r w:rsidRPr="00DE7BD2">
              <w:rPr>
                <w:rFonts w:ascii="Times New Roman" w:eastAsia="仿宋" w:hAnsi="Times New Roman" w:cs="Times New Roman"/>
                <w:color w:val="auto"/>
                <w:kern w:val="0"/>
                <w:szCs w:val="21"/>
                <w:vertAlign w:val="superscript"/>
                <w:lang w:bidi="ar"/>
                <w14:ligatures w14:val="standardContextual"/>
              </w:rPr>
              <w:t>2</w:t>
            </w:r>
          </w:p>
        </w:tc>
        <w:tc>
          <w:tcPr>
            <w:tcW w:w="567" w:type="pct"/>
            <w:vAlign w:val="center"/>
          </w:tcPr>
          <w:p w14:paraId="26328946"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细菌总数</w:t>
            </w:r>
          </w:p>
        </w:tc>
        <w:tc>
          <w:tcPr>
            <w:tcW w:w="606" w:type="pct"/>
            <w:vAlign w:val="center"/>
          </w:tcPr>
          <w:p w14:paraId="7BC9039D" w14:textId="77777777" w:rsidR="00C410B9" w:rsidRPr="00DE7BD2" w:rsidRDefault="00000000">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≤300 CFU/25 cm</w:t>
            </w:r>
            <w:r w:rsidRPr="00DE7BD2">
              <w:rPr>
                <w:rFonts w:ascii="Times New Roman" w:eastAsia="仿宋" w:hAnsi="Times New Roman" w:cs="Times New Roman"/>
                <w:color w:val="auto"/>
                <w:kern w:val="0"/>
                <w:szCs w:val="21"/>
                <w:vertAlign w:val="superscript"/>
                <w:lang w:bidi="ar"/>
                <w14:ligatures w14:val="standardContextual"/>
              </w:rPr>
              <w:t>2</w:t>
            </w:r>
          </w:p>
        </w:tc>
        <w:tc>
          <w:tcPr>
            <w:tcW w:w="466" w:type="pct"/>
            <w:vAlign w:val="center"/>
          </w:tcPr>
          <w:p w14:paraId="699C9F49"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vAlign w:val="center"/>
          </w:tcPr>
          <w:p w14:paraId="38979A19"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vAlign w:val="center"/>
          </w:tcPr>
          <w:p w14:paraId="2AFF7E1C"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vAlign w:val="center"/>
          </w:tcPr>
          <w:p w14:paraId="2695C786"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3CAAC4DC" w14:textId="77777777" w:rsidTr="00C410B9">
        <w:tc>
          <w:tcPr>
            <w:cnfStyle w:val="001000000000" w:firstRow="0" w:lastRow="0" w:firstColumn="1" w:lastColumn="0" w:oddVBand="0" w:evenVBand="0" w:oddHBand="0" w:evenHBand="0" w:firstRowFirstColumn="0" w:firstRowLastColumn="0" w:lastRowFirstColumn="0" w:lastRowLastColumn="0"/>
            <w:tcW w:w="232" w:type="pct"/>
            <w:shd w:val="clear" w:color="auto" w:fill="DEEAF6"/>
          </w:tcPr>
          <w:p w14:paraId="2E3DBF8A"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shd w:val="clear" w:color="auto" w:fill="DEEAF6"/>
          </w:tcPr>
          <w:p w14:paraId="11E9D146" w14:textId="77777777" w:rsidR="00C410B9" w:rsidRPr="00DE7BD2" w:rsidRDefault="00C410B9">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466" w:type="pct"/>
            <w:shd w:val="clear" w:color="auto" w:fill="DEEAF6"/>
          </w:tcPr>
          <w:p w14:paraId="520E307D"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shd w:val="clear" w:color="auto" w:fill="DEEAF6"/>
          </w:tcPr>
          <w:p w14:paraId="0566FEE2" w14:textId="77777777" w:rsidR="00C410B9" w:rsidRPr="00DE7BD2" w:rsidRDefault="00000000">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美容美发工具</w:t>
            </w:r>
          </w:p>
        </w:tc>
        <w:tc>
          <w:tcPr>
            <w:tcW w:w="647" w:type="pct"/>
            <w:shd w:val="clear" w:color="auto" w:fill="DEEAF6"/>
          </w:tcPr>
          <w:p w14:paraId="5B4CE4EA" w14:textId="77777777" w:rsidR="00C410B9" w:rsidRPr="00DE7BD2" w:rsidRDefault="00000000">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≤200 CFU/25 cm</w:t>
            </w:r>
            <w:r w:rsidRPr="00DE7BD2">
              <w:rPr>
                <w:rFonts w:ascii="Times New Roman" w:eastAsia="仿宋" w:hAnsi="Times New Roman" w:cs="Times New Roman"/>
                <w:color w:val="auto"/>
                <w:kern w:val="0"/>
                <w:szCs w:val="21"/>
                <w:vertAlign w:val="superscript"/>
                <w:lang w:bidi="ar"/>
                <w14:ligatures w14:val="standardContextual"/>
              </w:rPr>
              <w:t>2</w:t>
            </w:r>
          </w:p>
        </w:tc>
        <w:tc>
          <w:tcPr>
            <w:tcW w:w="567" w:type="pct"/>
            <w:shd w:val="clear" w:color="auto" w:fill="DEEAF6"/>
            <w:vAlign w:val="center"/>
          </w:tcPr>
          <w:p w14:paraId="2FF6C36B"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细菌总数</w:t>
            </w:r>
          </w:p>
        </w:tc>
        <w:tc>
          <w:tcPr>
            <w:tcW w:w="606" w:type="pct"/>
            <w:shd w:val="clear" w:color="auto" w:fill="DEEAF6"/>
            <w:vAlign w:val="center"/>
          </w:tcPr>
          <w:p w14:paraId="28B3B49E" w14:textId="77777777" w:rsidR="00C410B9" w:rsidRPr="00DE7BD2" w:rsidRDefault="00000000">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≤200 CFU/25 cm</w:t>
            </w:r>
            <w:r w:rsidRPr="00DE7BD2">
              <w:rPr>
                <w:rFonts w:ascii="Times New Roman" w:eastAsia="仿宋" w:hAnsi="Times New Roman" w:cs="Times New Roman"/>
                <w:color w:val="auto"/>
                <w:kern w:val="0"/>
                <w:szCs w:val="21"/>
                <w:vertAlign w:val="superscript"/>
                <w:lang w:bidi="ar"/>
                <w14:ligatures w14:val="standardContextual"/>
              </w:rPr>
              <w:t>2</w:t>
            </w:r>
          </w:p>
        </w:tc>
        <w:tc>
          <w:tcPr>
            <w:tcW w:w="466" w:type="pct"/>
            <w:shd w:val="clear" w:color="auto" w:fill="DEEAF6"/>
            <w:vAlign w:val="center"/>
          </w:tcPr>
          <w:p w14:paraId="1124D596"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shd w:val="clear" w:color="auto" w:fill="DEEAF6"/>
            <w:vAlign w:val="center"/>
          </w:tcPr>
          <w:p w14:paraId="4D229A35"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shd w:val="clear" w:color="auto" w:fill="DEEAF6"/>
            <w:vAlign w:val="center"/>
          </w:tcPr>
          <w:p w14:paraId="4382BE5E"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shd w:val="clear" w:color="auto" w:fill="DEEAF6"/>
            <w:vAlign w:val="center"/>
          </w:tcPr>
          <w:p w14:paraId="09CDF132"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06EB1CA4" w14:textId="77777777" w:rsidTr="00C410B9">
        <w:tc>
          <w:tcPr>
            <w:cnfStyle w:val="001000000000" w:firstRow="0" w:lastRow="0" w:firstColumn="1" w:lastColumn="0" w:oddVBand="0" w:evenVBand="0" w:oddHBand="0" w:evenHBand="0" w:firstRowFirstColumn="0" w:firstRowLastColumn="0" w:lastRowFirstColumn="0" w:lastRowLastColumn="0"/>
            <w:tcW w:w="232" w:type="pct"/>
          </w:tcPr>
          <w:p w14:paraId="7E4F0083"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tcPr>
          <w:p w14:paraId="37D3A491" w14:textId="77777777" w:rsidR="00C410B9" w:rsidRPr="00DE7BD2" w:rsidRDefault="00C410B9">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466" w:type="pct"/>
          </w:tcPr>
          <w:p w14:paraId="4D5D15A2"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tcPr>
          <w:p w14:paraId="0713C238" w14:textId="77777777" w:rsidR="00C410B9" w:rsidRPr="00DE7BD2" w:rsidRDefault="00000000">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修脚工具</w:t>
            </w:r>
          </w:p>
        </w:tc>
        <w:tc>
          <w:tcPr>
            <w:tcW w:w="647" w:type="pct"/>
          </w:tcPr>
          <w:p w14:paraId="1C0E9412" w14:textId="77777777" w:rsidR="00C410B9" w:rsidRPr="00DE7BD2" w:rsidRDefault="00000000">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≤200 CFU/25 cm</w:t>
            </w:r>
            <w:r w:rsidRPr="00DE7BD2">
              <w:rPr>
                <w:rFonts w:ascii="Times New Roman" w:eastAsia="仿宋" w:hAnsi="Times New Roman" w:cs="Times New Roman"/>
                <w:color w:val="auto"/>
                <w:kern w:val="0"/>
                <w:szCs w:val="21"/>
                <w:vertAlign w:val="superscript"/>
                <w:lang w:bidi="ar"/>
                <w14:ligatures w14:val="standardContextual"/>
              </w:rPr>
              <w:t>2</w:t>
            </w:r>
          </w:p>
        </w:tc>
        <w:tc>
          <w:tcPr>
            <w:tcW w:w="567" w:type="pct"/>
            <w:vAlign w:val="center"/>
          </w:tcPr>
          <w:p w14:paraId="76533314"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细菌总数</w:t>
            </w:r>
          </w:p>
        </w:tc>
        <w:tc>
          <w:tcPr>
            <w:tcW w:w="606" w:type="pct"/>
            <w:vAlign w:val="center"/>
          </w:tcPr>
          <w:p w14:paraId="70DB7D79" w14:textId="77777777" w:rsidR="00C410B9" w:rsidRPr="00DE7BD2" w:rsidRDefault="00000000">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≤200 CFU/25 cm</w:t>
            </w:r>
            <w:r w:rsidRPr="00DE7BD2">
              <w:rPr>
                <w:rFonts w:ascii="Times New Roman" w:eastAsia="仿宋" w:hAnsi="Times New Roman" w:cs="Times New Roman"/>
                <w:color w:val="auto"/>
                <w:kern w:val="0"/>
                <w:szCs w:val="21"/>
                <w:vertAlign w:val="superscript"/>
                <w:lang w:bidi="ar"/>
                <w14:ligatures w14:val="standardContextual"/>
              </w:rPr>
              <w:t>2</w:t>
            </w:r>
          </w:p>
        </w:tc>
        <w:tc>
          <w:tcPr>
            <w:tcW w:w="466" w:type="pct"/>
            <w:vAlign w:val="center"/>
          </w:tcPr>
          <w:p w14:paraId="2F698ADC"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vAlign w:val="center"/>
          </w:tcPr>
          <w:p w14:paraId="7F00F628"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vAlign w:val="center"/>
          </w:tcPr>
          <w:p w14:paraId="62F04D5F"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vAlign w:val="center"/>
          </w:tcPr>
          <w:p w14:paraId="37D524A2"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10218C30" w14:textId="77777777" w:rsidTr="00C410B9">
        <w:tc>
          <w:tcPr>
            <w:cnfStyle w:val="001000000000" w:firstRow="0" w:lastRow="0" w:firstColumn="1" w:lastColumn="0" w:oddVBand="0" w:evenVBand="0" w:oddHBand="0" w:evenHBand="0" w:firstRowFirstColumn="0" w:firstRowLastColumn="0" w:lastRowFirstColumn="0" w:lastRowLastColumn="0"/>
            <w:tcW w:w="232" w:type="pct"/>
            <w:shd w:val="clear" w:color="auto" w:fill="DEEAF6"/>
          </w:tcPr>
          <w:p w14:paraId="04B6857D"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shd w:val="clear" w:color="auto" w:fill="DEEAF6"/>
          </w:tcPr>
          <w:p w14:paraId="692BD1F1" w14:textId="77777777" w:rsidR="00C410B9" w:rsidRPr="00DE7BD2" w:rsidRDefault="00C410B9">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466" w:type="pct"/>
            <w:shd w:val="clear" w:color="auto" w:fill="DEEAF6"/>
          </w:tcPr>
          <w:p w14:paraId="5121F9F8"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shd w:val="clear" w:color="auto" w:fill="DEEAF6"/>
          </w:tcPr>
          <w:p w14:paraId="1F7F7CC2" w14:textId="77777777" w:rsidR="00C410B9" w:rsidRPr="00DE7BD2" w:rsidRDefault="00000000">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其他用品用具</w:t>
            </w:r>
          </w:p>
        </w:tc>
        <w:tc>
          <w:tcPr>
            <w:tcW w:w="647" w:type="pct"/>
            <w:shd w:val="clear" w:color="auto" w:fill="DEEAF6"/>
          </w:tcPr>
          <w:p w14:paraId="78E1D3E6" w14:textId="77777777" w:rsidR="00C410B9" w:rsidRPr="00DE7BD2" w:rsidRDefault="00000000">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≤300 CFU/25 cm</w:t>
            </w:r>
            <w:r w:rsidRPr="00DE7BD2">
              <w:rPr>
                <w:rFonts w:ascii="Times New Roman" w:eastAsia="仿宋" w:hAnsi="Times New Roman" w:cs="Times New Roman"/>
                <w:color w:val="auto"/>
                <w:kern w:val="0"/>
                <w:szCs w:val="21"/>
                <w:vertAlign w:val="superscript"/>
                <w:lang w:bidi="ar"/>
                <w14:ligatures w14:val="standardContextual"/>
              </w:rPr>
              <w:t>2</w:t>
            </w:r>
          </w:p>
        </w:tc>
        <w:tc>
          <w:tcPr>
            <w:tcW w:w="567" w:type="pct"/>
            <w:shd w:val="clear" w:color="auto" w:fill="DEEAF6"/>
            <w:vAlign w:val="center"/>
          </w:tcPr>
          <w:p w14:paraId="0A8B0BF4"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细菌总数</w:t>
            </w:r>
          </w:p>
        </w:tc>
        <w:tc>
          <w:tcPr>
            <w:tcW w:w="606" w:type="pct"/>
            <w:shd w:val="clear" w:color="auto" w:fill="DEEAF6"/>
            <w:vAlign w:val="center"/>
          </w:tcPr>
          <w:p w14:paraId="13564A9D" w14:textId="77777777" w:rsidR="00C410B9" w:rsidRPr="00DE7BD2" w:rsidRDefault="00000000">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≤300 CFU/25 cm</w:t>
            </w:r>
            <w:r w:rsidRPr="00DE7BD2">
              <w:rPr>
                <w:rFonts w:ascii="Times New Roman" w:eastAsia="仿宋" w:hAnsi="Times New Roman" w:cs="Times New Roman"/>
                <w:color w:val="auto"/>
                <w:kern w:val="0"/>
                <w:szCs w:val="21"/>
                <w:vertAlign w:val="superscript"/>
                <w:lang w:bidi="ar"/>
                <w14:ligatures w14:val="standardContextual"/>
              </w:rPr>
              <w:t>2</w:t>
            </w:r>
          </w:p>
        </w:tc>
        <w:tc>
          <w:tcPr>
            <w:tcW w:w="466" w:type="pct"/>
            <w:shd w:val="clear" w:color="auto" w:fill="DEEAF6"/>
            <w:vAlign w:val="center"/>
          </w:tcPr>
          <w:p w14:paraId="70791AA3"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shd w:val="clear" w:color="auto" w:fill="DEEAF6"/>
            <w:vAlign w:val="center"/>
          </w:tcPr>
          <w:p w14:paraId="70FFC27E"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shd w:val="clear" w:color="auto" w:fill="DEEAF6"/>
            <w:vAlign w:val="center"/>
          </w:tcPr>
          <w:p w14:paraId="1ED54F8A"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shd w:val="clear" w:color="auto" w:fill="DEEAF6"/>
            <w:vAlign w:val="center"/>
          </w:tcPr>
          <w:p w14:paraId="78592D08"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120B763B" w14:textId="77777777" w:rsidTr="00C410B9">
        <w:tc>
          <w:tcPr>
            <w:cnfStyle w:val="001000000000" w:firstRow="0" w:lastRow="0" w:firstColumn="1" w:lastColumn="0" w:oddVBand="0" w:evenVBand="0" w:oddHBand="0" w:evenHBand="0" w:firstRowFirstColumn="0" w:firstRowLastColumn="0" w:lastRowFirstColumn="0" w:lastRowLastColumn="0"/>
            <w:tcW w:w="232" w:type="pct"/>
          </w:tcPr>
          <w:p w14:paraId="720BBFB6"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val="restart"/>
          </w:tcPr>
          <w:p w14:paraId="47C6A4C0"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大肠菌群</w:t>
            </w:r>
          </w:p>
        </w:tc>
        <w:tc>
          <w:tcPr>
            <w:tcW w:w="466" w:type="pct"/>
          </w:tcPr>
          <w:p w14:paraId="2AAB2880"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tcPr>
          <w:p w14:paraId="033D8CAC" w14:textId="77777777" w:rsidR="00C410B9" w:rsidRPr="00DE7BD2" w:rsidRDefault="00000000">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杯具</w:t>
            </w:r>
          </w:p>
        </w:tc>
        <w:tc>
          <w:tcPr>
            <w:tcW w:w="647" w:type="pct"/>
          </w:tcPr>
          <w:p w14:paraId="6B4A519D" w14:textId="77777777" w:rsidR="00C410B9" w:rsidRPr="00DE7BD2" w:rsidRDefault="00000000">
            <w:pPr>
              <w:widowControl/>
              <w:ind w:left="18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不得检出</w:t>
            </w:r>
          </w:p>
        </w:tc>
        <w:tc>
          <w:tcPr>
            <w:tcW w:w="567" w:type="pct"/>
            <w:vAlign w:val="center"/>
          </w:tcPr>
          <w:p w14:paraId="1D29D78B"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总大肠菌群</w:t>
            </w:r>
          </w:p>
        </w:tc>
        <w:tc>
          <w:tcPr>
            <w:tcW w:w="606" w:type="pct"/>
            <w:vAlign w:val="center"/>
          </w:tcPr>
          <w:p w14:paraId="693EC271" w14:textId="77777777" w:rsidR="00C410B9" w:rsidRPr="00DE7BD2" w:rsidRDefault="00000000">
            <w:pPr>
              <w:widowControl/>
              <w:ind w:left="180"/>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不得检出</w:t>
            </w:r>
          </w:p>
        </w:tc>
        <w:tc>
          <w:tcPr>
            <w:tcW w:w="466" w:type="pct"/>
          </w:tcPr>
          <w:p w14:paraId="27B645D0"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hint="eastAsia"/>
                <w:color w:val="auto"/>
                <w:szCs w:val="21"/>
                <w14:ligatures w14:val="standardContextual"/>
              </w:rPr>
              <w:t>有</w:t>
            </w:r>
          </w:p>
        </w:tc>
        <w:tc>
          <w:tcPr>
            <w:tcW w:w="373" w:type="pct"/>
            <w:vAlign w:val="center"/>
          </w:tcPr>
          <w:p w14:paraId="16A11176"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vAlign w:val="center"/>
          </w:tcPr>
          <w:p w14:paraId="3C2787A0"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vAlign w:val="center"/>
          </w:tcPr>
          <w:p w14:paraId="538AE1F6"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6458AA56" w14:textId="77777777" w:rsidTr="00C410B9">
        <w:tc>
          <w:tcPr>
            <w:cnfStyle w:val="001000000000" w:firstRow="0" w:lastRow="0" w:firstColumn="1" w:lastColumn="0" w:oddVBand="0" w:evenVBand="0" w:oddHBand="0" w:evenHBand="0" w:firstRowFirstColumn="0" w:firstRowLastColumn="0" w:lastRowFirstColumn="0" w:lastRowLastColumn="0"/>
            <w:tcW w:w="232" w:type="pct"/>
            <w:shd w:val="clear" w:color="auto" w:fill="DEEAF6"/>
          </w:tcPr>
          <w:p w14:paraId="5CC3836F"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shd w:val="clear" w:color="auto" w:fill="DEEAF6"/>
          </w:tcPr>
          <w:p w14:paraId="53961689"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466" w:type="pct"/>
            <w:shd w:val="clear" w:color="auto" w:fill="DEEAF6"/>
          </w:tcPr>
          <w:p w14:paraId="3FEB5E1C"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shd w:val="clear" w:color="auto" w:fill="DEEAF6"/>
          </w:tcPr>
          <w:p w14:paraId="438637EE" w14:textId="77777777" w:rsidR="00C410B9" w:rsidRPr="00DE7BD2" w:rsidRDefault="00000000">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棉织品</w:t>
            </w:r>
          </w:p>
        </w:tc>
        <w:tc>
          <w:tcPr>
            <w:tcW w:w="647" w:type="pct"/>
            <w:shd w:val="clear" w:color="auto" w:fill="DEEAF6"/>
          </w:tcPr>
          <w:p w14:paraId="0F1C848C" w14:textId="77777777" w:rsidR="00C410B9" w:rsidRPr="00DE7BD2" w:rsidRDefault="00000000">
            <w:pPr>
              <w:widowControl/>
              <w:ind w:left="18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不得检出</w:t>
            </w:r>
          </w:p>
        </w:tc>
        <w:tc>
          <w:tcPr>
            <w:tcW w:w="567" w:type="pct"/>
            <w:shd w:val="clear" w:color="auto" w:fill="DEEAF6"/>
            <w:vAlign w:val="center"/>
          </w:tcPr>
          <w:p w14:paraId="5415B597"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总大肠菌群</w:t>
            </w:r>
          </w:p>
        </w:tc>
        <w:tc>
          <w:tcPr>
            <w:tcW w:w="606" w:type="pct"/>
            <w:shd w:val="clear" w:color="auto" w:fill="DEEAF6"/>
            <w:vAlign w:val="center"/>
          </w:tcPr>
          <w:p w14:paraId="5FE44DAD" w14:textId="77777777" w:rsidR="00C410B9" w:rsidRPr="00DE7BD2" w:rsidRDefault="00000000">
            <w:pPr>
              <w:widowControl/>
              <w:ind w:left="180"/>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不得检出</w:t>
            </w:r>
          </w:p>
        </w:tc>
        <w:tc>
          <w:tcPr>
            <w:tcW w:w="466" w:type="pct"/>
            <w:shd w:val="clear" w:color="auto" w:fill="DEEAF6"/>
          </w:tcPr>
          <w:p w14:paraId="5484CE4C"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hint="eastAsia"/>
                <w:color w:val="auto"/>
                <w:szCs w:val="21"/>
                <w14:ligatures w14:val="standardContextual"/>
              </w:rPr>
              <w:t>有</w:t>
            </w:r>
          </w:p>
        </w:tc>
        <w:tc>
          <w:tcPr>
            <w:tcW w:w="373" w:type="pct"/>
            <w:shd w:val="clear" w:color="auto" w:fill="DEEAF6"/>
            <w:vAlign w:val="center"/>
          </w:tcPr>
          <w:p w14:paraId="05EB1B65"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shd w:val="clear" w:color="auto" w:fill="DEEAF6"/>
            <w:vAlign w:val="center"/>
          </w:tcPr>
          <w:p w14:paraId="2786A6BE"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shd w:val="clear" w:color="auto" w:fill="DEEAF6"/>
            <w:vAlign w:val="center"/>
          </w:tcPr>
          <w:p w14:paraId="73B79193"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48993D7D" w14:textId="77777777" w:rsidTr="00C410B9">
        <w:tc>
          <w:tcPr>
            <w:cnfStyle w:val="001000000000" w:firstRow="0" w:lastRow="0" w:firstColumn="1" w:lastColumn="0" w:oddVBand="0" w:evenVBand="0" w:oddHBand="0" w:evenHBand="0" w:firstRowFirstColumn="0" w:firstRowLastColumn="0" w:lastRowFirstColumn="0" w:lastRowLastColumn="0"/>
            <w:tcW w:w="232" w:type="pct"/>
          </w:tcPr>
          <w:p w14:paraId="388BA1D9"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tcPr>
          <w:p w14:paraId="5FCCDE4B"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466" w:type="pct"/>
          </w:tcPr>
          <w:p w14:paraId="5178C2A1"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tcPr>
          <w:p w14:paraId="20CF7D19" w14:textId="77777777" w:rsidR="00C410B9" w:rsidRPr="00DE7BD2" w:rsidRDefault="00000000">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洁具</w:t>
            </w:r>
          </w:p>
        </w:tc>
        <w:tc>
          <w:tcPr>
            <w:tcW w:w="647" w:type="pct"/>
          </w:tcPr>
          <w:p w14:paraId="52FEDD0E" w14:textId="77777777" w:rsidR="00C410B9" w:rsidRPr="00DE7BD2" w:rsidRDefault="00000000">
            <w:pPr>
              <w:widowControl/>
              <w:ind w:left="18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不得检出</w:t>
            </w:r>
          </w:p>
        </w:tc>
        <w:tc>
          <w:tcPr>
            <w:tcW w:w="567" w:type="pct"/>
            <w:vAlign w:val="center"/>
          </w:tcPr>
          <w:p w14:paraId="16734C0A"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总大肠菌群</w:t>
            </w:r>
          </w:p>
        </w:tc>
        <w:tc>
          <w:tcPr>
            <w:tcW w:w="606" w:type="pct"/>
            <w:vAlign w:val="center"/>
          </w:tcPr>
          <w:p w14:paraId="6038C8F6" w14:textId="77777777" w:rsidR="00C410B9" w:rsidRPr="00DE7BD2" w:rsidRDefault="00000000">
            <w:pPr>
              <w:widowControl/>
              <w:ind w:left="180"/>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不得检出</w:t>
            </w:r>
          </w:p>
        </w:tc>
        <w:tc>
          <w:tcPr>
            <w:tcW w:w="466" w:type="pct"/>
          </w:tcPr>
          <w:p w14:paraId="7D828172"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hint="eastAsia"/>
                <w:color w:val="auto"/>
                <w:szCs w:val="21"/>
                <w14:ligatures w14:val="standardContextual"/>
              </w:rPr>
              <w:t>有</w:t>
            </w:r>
          </w:p>
        </w:tc>
        <w:tc>
          <w:tcPr>
            <w:tcW w:w="373" w:type="pct"/>
            <w:vAlign w:val="center"/>
          </w:tcPr>
          <w:p w14:paraId="12ACEAD4"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vAlign w:val="center"/>
          </w:tcPr>
          <w:p w14:paraId="0EB97699"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vAlign w:val="center"/>
          </w:tcPr>
          <w:p w14:paraId="7C078C2B"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33FC3A8B" w14:textId="77777777" w:rsidTr="00C410B9">
        <w:tc>
          <w:tcPr>
            <w:cnfStyle w:val="001000000000" w:firstRow="0" w:lastRow="0" w:firstColumn="1" w:lastColumn="0" w:oddVBand="0" w:evenVBand="0" w:oddHBand="0" w:evenHBand="0" w:firstRowFirstColumn="0" w:firstRowLastColumn="0" w:lastRowFirstColumn="0" w:lastRowLastColumn="0"/>
            <w:tcW w:w="232" w:type="pct"/>
            <w:shd w:val="clear" w:color="auto" w:fill="DEEAF6"/>
          </w:tcPr>
          <w:p w14:paraId="39D8C598"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shd w:val="clear" w:color="auto" w:fill="DEEAF6"/>
          </w:tcPr>
          <w:p w14:paraId="4C21223F"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466" w:type="pct"/>
            <w:shd w:val="clear" w:color="auto" w:fill="DEEAF6"/>
          </w:tcPr>
          <w:p w14:paraId="2E2BB669"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shd w:val="clear" w:color="auto" w:fill="DEEAF6"/>
          </w:tcPr>
          <w:p w14:paraId="5E01A6B8" w14:textId="77777777" w:rsidR="00C410B9" w:rsidRPr="00DE7BD2" w:rsidRDefault="00000000">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鞋类</w:t>
            </w:r>
          </w:p>
        </w:tc>
        <w:tc>
          <w:tcPr>
            <w:tcW w:w="647" w:type="pct"/>
            <w:shd w:val="clear" w:color="auto" w:fill="DEEAF6"/>
          </w:tcPr>
          <w:p w14:paraId="0065D31D" w14:textId="77777777" w:rsidR="00C410B9" w:rsidRPr="00DE7BD2" w:rsidRDefault="00000000">
            <w:pPr>
              <w:widowControl/>
              <w:ind w:left="20" w:firstLineChars="200" w:firstLine="42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w:t>
            </w:r>
          </w:p>
        </w:tc>
        <w:tc>
          <w:tcPr>
            <w:tcW w:w="567" w:type="pct"/>
            <w:shd w:val="clear" w:color="auto" w:fill="DEEAF6"/>
            <w:vAlign w:val="center"/>
          </w:tcPr>
          <w:p w14:paraId="5D60B316"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总大肠菌群</w:t>
            </w:r>
          </w:p>
        </w:tc>
        <w:tc>
          <w:tcPr>
            <w:tcW w:w="606" w:type="pct"/>
            <w:shd w:val="clear" w:color="auto" w:fill="DEEAF6"/>
            <w:vAlign w:val="center"/>
          </w:tcPr>
          <w:p w14:paraId="61C32BA2" w14:textId="77777777" w:rsidR="00C410B9" w:rsidRPr="00DE7BD2" w:rsidRDefault="00000000">
            <w:pPr>
              <w:widowControl/>
              <w:ind w:left="20" w:firstLineChars="200" w:firstLine="420"/>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w:t>
            </w:r>
          </w:p>
        </w:tc>
        <w:tc>
          <w:tcPr>
            <w:tcW w:w="466" w:type="pct"/>
            <w:shd w:val="clear" w:color="auto" w:fill="DEEAF6"/>
          </w:tcPr>
          <w:p w14:paraId="176DC982"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hint="eastAsia"/>
                <w:color w:val="auto"/>
                <w:szCs w:val="21"/>
                <w14:ligatures w14:val="standardContextual"/>
              </w:rPr>
              <w:t>有</w:t>
            </w:r>
          </w:p>
        </w:tc>
        <w:tc>
          <w:tcPr>
            <w:tcW w:w="373" w:type="pct"/>
            <w:shd w:val="clear" w:color="auto" w:fill="DEEAF6"/>
            <w:vAlign w:val="center"/>
          </w:tcPr>
          <w:p w14:paraId="69D84A07"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shd w:val="clear" w:color="auto" w:fill="DEEAF6"/>
            <w:vAlign w:val="center"/>
          </w:tcPr>
          <w:p w14:paraId="299CEB86"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shd w:val="clear" w:color="auto" w:fill="DEEAF6"/>
            <w:vAlign w:val="center"/>
          </w:tcPr>
          <w:p w14:paraId="04044CA0"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589DC4FF" w14:textId="77777777" w:rsidTr="00C410B9">
        <w:tc>
          <w:tcPr>
            <w:cnfStyle w:val="001000000000" w:firstRow="0" w:lastRow="0" w:firstColumn="1" w:lastColumn="0" w:oddVBand="0" w:evenVBand="0" w:oddHBand="0" w:evenHBand="0" w:firstRowFirstColumn="0" w:firstRowLastColumn="0" w:lastRowFirstColumn="0" w:lastRowLastColumn="0"/>
            <w:tcW w:w="232" w:type="pct"/>
          </w:tcPr>
          <w:p w14:paraId="6E5EA49C"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tcPr>
          <w:p w14:paraId="3FDDE4C4"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466" w:type="pct"/>
          </w:tcPr>
          <w:p w14:paraId="3E9E02DA"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tcPr>
          <w:p w14:paraId="4EE04241" w14:textId="77777777" w:rsidR="00C410B9" w:rsidRPr="00DE7BD2" w:rsidRDefault="00000000">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美容美发工具</w:t>
            </w:r>
          </w:p>
        </w:tc>
        <w:tc>
          <w:tcPr>
            <w:tcW w:w="647" w:type="pct"/>
          </w:tcPr>
          <w:p w14:paraId="0C5AA862" w14:textId="77777777" w:rsidR="00C410B9" w:rsidRPr="00DE7BD2" w:rsidRDefault="00000000">
            <w:pPr>
              <w:widowControl/>
              <w:ind w:left="18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不得检出</w:t>
            </w:r>
          </w:p>
        </w:tc>
        <w:tc>
          <w:tcPr>
            <w:tcW w:w="567" w:type="pct"/>
            <w:vAlign w:val="center"/>
          </w:tcPr>
          <w:p w14:paraId="0CFA793E"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总大肠菌群</w:t>
            </w:r>
          </w:p>
        </w:tc>
        <w:tc>
          <w:tcPr>
            <w:tcW w:w="606" w:type="pct"/>
            <w:vAlign w:val="center"/>
          </w:tcPr>
          <w:p w14:paraId="0009F780" w14:textId="77777777" w:rsidR="00C410B9" w:rsidRPr="00DE7BD2" w:rsidRDefault="00000000">
            <w:pPr>
              <w:widowControl/>
              <w:ind w:left="180"/>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不得检出</w:t>
            </w:r>
          </w:p>
        </w:tc>
        <w:tc>
          <w:tcPr>
            <w:tcW w:w="466" w:type="pct"/>
          </w:tcPr>
          <w:p w14:paraId="196890EA"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hint="eastAsia"/>
                <w:color w:val="auto"/>
                <w:szCs w:val="21"/>
                <w14:ligatures w14:val="standardContextual"/>
              </w:rPr>
              <w:t>有</w:t>
            </w:r>
          </w:p>
        </w:tc>
        <w:tc>
          <w:tcPr>
            <w:tcW w:w="373" w:type="pct"/>
            <w:vAlign w:val="center"/>
          </w:tcPr>
          <w:p w14:paraId="5B8C2950"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vAlign w:val="center"/>
          </w:tcPr>
          <w:p w14:paraId="2B19D46C"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vAlign w:val="center"/>
          </w:tcPr>
          <w:p w14:paraId="18F70C40"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7F64E373" w14:textId="77777777" w:rsidTr="00C410B9">
        <w:tc>
          <w:tcPr>
            <w:cnfStyle w:val="001000000000" w:firstRow="0" w:lastRow="0" w:firstColumn="1" w:lastColumn="0" w:oddVBand="0" w:evenVBand="0" w:oddHBand="0" w:evenHBand="0" w:firstRowFirstColumn="0" w:firstRowLastColumn="0" w:lastRowFirstColumn="0" w:lastRowLastColumn="0"/>
            <w:tcW w:w="232" w:type="pct"/>
            <w:shd w:val="clear" w:color="auto" w:fill="DEEAF6"/>
          </w:tcPr>
          <w:p w14:paraId="379B4AFF"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shd w:val="clear" w:color="auto" w:fill="DEEAF6"/>
          </w:tcPr>
          <w:p w14:paraId="5B98E2BD"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466" w:type="pct"/>
            <w:shd w:val="clear" w:color="auto" w:fill="DEEAF6"/>
          </w:tcPr>
          <w:p w14:paraId="133F5F27"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shd w:val="clear" w:color="auto" w:fill="DEEAF6"/>
          </w:tcPr>
          <w:p w14:paraId="013223A1" w14:textId="77777777" w:rsidR="00C410B9" w:rsidRPr="00DE7BD2" w:rsidRDefault="00000000">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修脚工具</w:t>
            </w:r>
          </w:p>
        </w:tc>
        <w:tc>
          <w:tcPr>
            <w:tcW w:w="647" w:type="pct"/>
            <w:shd w:val="clear" w:color="auto" w:fill="DEEAF6"/>
          </w:tcPr>
          <w:p w14:paraId="7B8D7D66" w14:textId="77777777" w:rsidR="00C410B9" w:rsidRPr="00DE7BD2" w:rsidRDefault="00000000">
            <w:pPr>
              <w:widowControl/>
              <w:ind w:left="18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不得检出</w:t>
            </w:r>
          </w:p>
        </w:tc>
        <w:tc>
          <w:tcPr>
            <w:tcW w:w="567" w:type="pct"/>
            <w:shd w:val="clear" w:color="auto" w:fill="DEEAF6"/>
            <w:vAlign w:val="center"/>
          </w:tcPr>
          <w:p w14:paraId="7E10AECF"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总大肠菌群</w:t>
            </w:r>
          </w:p>
        </w:tc>
        <w:tc>
          <w:tcPr>
            <w:tcW w:w="606" w:type="pct"/>
            <w:shd w:val="clear" w:color="auto" w:fill="DEEAF6"/>
            <w:vAlign w:val="center"/>
          </w:tcPr>
          <w:p w14:paraId="610F3136" w14:textId="77777777" w:rsidR="00C410B9" w:rsidRPr="00DE7BD2" w:rsidRDefault="00000000">
            <w:pPr>
              <w:widowControl/>
              <w:ind w:left="180"/>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不得检出</w:t>
            </w:r>
          </w:p>
        </w:tc>
        <w:tc>
          <w:tcPr>
            <w:tcW w:w="466" w:type="pct"/>
            <w:shd w:val="clear" w:color="auto" w:fill="DEEAF6"/>
          </w:tcPr>
          <w:p w14:paraId="1EDFC1C1"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hint="eastAsia"/>
                <w:color w:val="auto"/>
                <w:szCs w:val="21"/>
                <w14:ligatures w14:val="standardContextual"/>
              </w:rPr>
              <w:t>有</w:t>
            </w:r>
          </w:p>
        </w:tc>
        <w:tc>
          <w:tcPr>
            <w:tcW w:w="373" w:type="pct"/>
            <w:shd w:val="clear" w:color="auto" w:fill="DEEAF6"/>
            <w:vAlign w:val="center"/>
          </w:tcPr>
          <w:p w14:paraId="0918DA7D"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shd w:val="clear" w:color="auto" w:fill="DEEAF6"/>
            <w:vAlign w:val="center"/>
          </w:tcPr>
          <w:p w14:paraId="1982AAEE"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shd w:val="clear" w:color="auto" w:fill="DEEAF6"/>
            <w:vAlign w:val="center"/>
          </w:tcPr>
          <w:p w14:paraId="44E424CF"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1A410898" w14:textId="77777777" w:rsidTr="00C410B9">
        <w:tc>
          <w:tcPr>
            <w:cnfStyle w:val="001000000000" w:firstRow="0" w:lastRow="0" w:firstColumn="1" w:lastColumn="0" w:oddVBand="0" w:evenVBand="0" w:oddHBand="0" w:evenHBand="0" w:firstRowFirstColumn="0" w:firstRowLastColumn="0" w:lastRowFirstColumn="0" w:lastRowLastColumn="0"/>
            <w:tcW w:w="232" w:type="pct"/>
          </w:tcPr>
          <w:p w14:paraId="5C76B334"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tcPr>
          <w:p w14:paraId="50C5B89E"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466" w:type="pct"/>
          </w:tcPr>
          <w:p w14:paraId="4C48605C"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tcPr>
          <w:p w14:paraId="0FA596E5" w14:textId="77777777" w:rsidR="00C410B9" w:rsidRPr="00DE7BD2" w:rsidRDefault="00000000">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其他用品用具</w:t>
            </w:r>
          </w:p>
        </w:tc>
        <w:tc>
          <w:tcPr>
            <w:tcW w:w="647" w:type="pct"/>
          </w:tcPr>
          <w:p w14:paraId="5E9A9120" w14:textId="77777777" w:rsidR="00C410B9" w:rsidRPr="00DE7BD2" w:rsidRDefault="00000000">
            <w:pPr>
              <w:widowControl/>
              <w:ind w:left="18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不得检出</w:t>
            </w:r>
          </w:p>
        </w:tc>
        <w:tc>
          <w:tcPr>
            <w:tcW w:w="567" w:type="pct"/>
            <w:vAlign w:val="center"/>
          </w:tcPr>
          <w:p w14:paraId="6ABE72D5"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总大肠菌群</w:t>
            </w:r>
          </w:p>
        </w:tc>
        <w:tc>
          <w:tcPr>
            <w:tcW w:w="606" w:type="pct"/>
            <w:vAlign w:val="center"/>
          </w:tcPr>
          <w:p w14:paraId="27483909" w14:textId="77777777" w:rsidR="00C410B9" w:rsidRPr="00DE7BD2" w:rsidRDefault="00000000">
            <w:pPr>
              <w:widowControl/>
              <w:ind w:left="180"/>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不得检出</w:t>
            </w:r>
          </w:p>
        </w:tc>
        <w:tc>
          <w:tcPr>
            <w:tcW w:w="466" w:type="pct"/>
          </w:tcPr>
          <w:p w14:paraId="18C0D814"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hint="eastAsia"/>
                <w:color w:val="auto"/>
                <w:szCs w:val="21"/>
                <w14:ligatures w14:val="standardContextual"/>
              </w:rPr>
              <w:t>有</w:t>
            </w:r>
          </w:p>
        </w:tc>
        <w:tc>
          <w:tcPr>
            <w:tcW w:w="373" w:type="pct"/>
            <w:vAlign w:val="center"/>
          </w:tcPr>
          <w:p w14:paraId="392E2785"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vAlign w:val="center"/>
          </w:tcPr>
          <w:p w14:paraId="3AAEF242"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vAlign w:val="center"/>
          </w:tcPr>
          <w:p w14:paraId="649098C1"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1CA1C44F" w14:textId="77777777" w:rsidTr="00C410B9">
        <w:tc>
          <w:tcPr>
            <w:cnfStyle w:val="001000000000" w:firstRow="0" w:lastRow="0" w:firstColumn="1" w:lastColumn="0" w:oddVBand="0" w:evenVBand="0" w:oddHBand="0" w:evenHBand="0" w:firstRowFirstColumn="0" w:firstRowLastColumn="0" w:lastRowFirstColumn="0" w:lastRowLastColumn="0"/>
            <w:tcW w:w="232" w:type="pct"/>
            <w:shd w:val="clear" w:color="auto" w:fill="DEEAF6"/>
          </w:tcPr>
          <w:p w14:paraId="4BF378F3"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val="restart"/>
            <w:shd w:val="clear" w:color="auto" w:fill="DEEAF6"/>
          </w:tcPr>
          <w:p w14:paraId="5673D1ED"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金黄色葡萄球菌</w:t>
            </w:r>
          </w:p>
        </w:tc>
        <w:tc>
          <w:tcPr>
            <w:tcW w:w="466" w:type="pct"/>
            <w:shd w:val="clear" w:color="auto" w:fill="DEEAF6"/>
          </w:tcPr>
          <w:p w14:paraId="34494E29"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shd w:val="clear" w:color="auto" w:fill="DEEAF6"/>
          </w:tcPr>
          <w:p w14:paraId="7B48454C" w14:textId="77777777" w:rsidR="00C410B9" w:rsidRPr="00DE7BD2" w:rsidRDefault="00000000">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杯具</w:t>
            </w:r>
          </w:p>
        </w:tc>
        <w:tc>
          <w:tcPr>
            <w:tcW w:w="647" w:type="pct"/>
            <w:shd w:val="clear" w:color="auto" w:fill="DEEAF6"/>
          </w:tcPr>
          <w:p w14:paraId="1E975C9D" w14:textId="77777777" w:rsidR="00C410B9" w:rsidRPr="00DE7BD2" w:rsidRDefault="00000000">
            <w:pPr>
              <w:widowControl/>
              <w:ind w:left="2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w:t>
            </w:r>
          </w:p>
        </w:tc>
        <w:tc>
          <w:tcPr>
            <w:tcW w:w="567" w:type="pct"/>
            <w:shd w:val="clear" w:color="auto" w:fill="DEEAF6"/>
            <w:vAlign w:val="center"/>
          </w:tcPr>
          <w:p w14:paraId="2FC8AB02"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金黄色葡萄球菌</w:t>
            </w:r>
          </w:p>
        </w:tc>
        <w:tc>
          <w:tcPr>
            <w:tcW w:w="606" w:type="pct"/>
            <w:shd w:val="clear" w:color="auto" w:fill="DEEAF6"/>
            <w:vAlign w:val="center"/>
          </w:tcPr>
          <w:p w14:paraId="40553981" w14:textId="77777777" w:rsidR="00C410B9" w:rsidRPr="00DE7BD2" w:rsidRDefault="00000000">
            <w:pPr>
              <w:widowControl/>
              <w:ind w:left="20"/>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w:t>
            </w:r>
          </w:p>
        </w:tc>
        <w:tc>
          <w:tcPr>
            <w:tcW w:w="466" w:type="pct"/>
            <w:shd w:val="clear" w:color="auto" w:fill="DEEAF6"/>
            <w:vAlign w:val="center"/>
          </w:tcPr>
          <w:p w14:paraId="208BD22C"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shd w:val="clear" w:color="auto" w:fill="DEEAF6"/>
            <w:vAlign w:val="center"/>
          </w:tcPr>
          <w:p w14:paraId="2F0AA053"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shd w:val="clear" w:color="auto" w:fill="DEEAF6"/>
            <w:vAlign w:val="center"/>
          </w:tcPr>
          <w:p w14:paraId="45B56EC9"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shd w:val="clear" w:color="auto" w:fill="DEEAF6"/>
            <w:vAlign w:val="center"/>
          </w:tcPr>
          <w:p w14:paraId="5C67FEAB"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5672CD68" w14:textId="77777777" w:rsidTr="00C410B9">
        <w:tc>
          <w:tcPr>
            <w:cnfStyle w:val="001000000000" w:firstRow="0" w:lastRow="0" w:firstColumn="1" w:lastColumn="0" w:oddVBand="0" w:evenVBand="0" w:oddHBand="0" w:evenHBand="0" w:firstRowFirstColumn="0" w:firstRowLastColumn="0" w:lastRowFirstColumn="0" w:lastRowLastColumn="0"/>
            <w:tcW w:w="232" w:type="pct"/>
          </w:tcPr>
          <w:p w14:paraId="04F4CA8B"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tcPr>
          <w:p w14:paraId="3E0AE0AE"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466" w:type="pct"/>
          </w:tcPr>
          <w:p w14:paraId="425A572A"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tcPr>
          <w:p w14:paraId="1ECECBF0" w14:textId="77777777" w:rsidR="00C410B9" w:rsidRPr="00DE7BD2" w:rsidRDefault="00000000">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棉织品</w:t>
            </w:r>
          </w:p>
        </w:tc>
        <w:tc>
          <w:tcPr>
            <w:tcW w:w="647" w:type="pct"/>
          </w:tcPr>
          <w:p w14:paraId="7E727C51" w14:textId="77777777" w:rsidR="00C410B9" w:rsidRPr="00DE7BD2" w:rsidRDefault="00000000">
            <w:pPr>
              <w:widowControl/>
              <w:ind w:left="2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不得检出</w:t>
            </w:r>
          </w:p>
        </w:tc>
        <w:tc>
          <w:tcPr>
            <w:tcW w:w="567" w:type="pct"/>
            <w:vAlign w:val="center"/>
          </w:tcPr>
          <w:p w14:paraId="0918303B"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金黄色葡萄球菌</w:t>
            </w:r>
          </w:p>
        </w:tc>
        <w:tc>
          <w:tcPr>
            <w:tcW w:w="606" w:type="pct"/>
            <w:vAlign w:val="center"/>
          </w:tcPr>
          <w:p w14:paraId="7FFF0432" w14:textId="77777777" w:rsidR="00C410B9" w:rsidRPr="00DE7BD2" w:rsidRDefault="00000000">
            <w:pPr>
              <w:widowControl/>
              <w:ind w:left="20"/>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不得检出</w:t>
            </w:r>
          </w:p>
        </w:tc>
        <w:tc>
          <w:tcPr>
            <w:tcW w:w="466" w:type="pct"/>
            <w:vAlign w:val="center"/>
          </w:tcPr>
          <w:p w14:paraId="7550FE47"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vAlign w:val="center"/>
          </w:tcPr>
          <w:p w14:paraId="3F37DD68"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vAlign w:val="center"/>
          </w:tcPr>
          <w:p w14:paraId="5D35C31C"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vAlign w:val="center"/>
          </w:tcPr>
          <w:p w14:paraId="728AEB53"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41D45326" w14:textId="77777777" w:rsidTr="00C410B9">
        <w:tc>
          <w:tcPr>
            <w:cnfStyle w:val="001000000000" w:firstRow="0" w:lastRow="0" w:firstColumn="1" w:lastColumn="0" w:oddVBand="0" w:evenVBand="0" w:oddHBand="0" w:evenHBand="0" w:firstRowFirstColumn="0" w:firstRowLastColumn="0" w:lastRowFirstColumn="0" w:lastRowLastColumn="0"/>
            <w:tcW w:w="232" w:type="pct"/>
            <w:shd w:val="clear" w:color="auto" w:fill="DEEAF6"/>
          </w:tcPr>
          <w:p w14:paraId="0D3EEB2C"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shd w:val="clear" w:color="auto" w:fill="DEEAF6"/>
          </w:tcPr>
          <w:p w14:paraId="41D0A909"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466" w:type="pct"/>
            <w:shd w:val="clear" w:color="auto" w:fill="DEEAF6"/>
          </w:tcPr>
          <w:p w14:paraId="7CF1A4FE"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shd w:val="clear" w:color="auto" w:fill="DEEAF6"/>
          </w:tcPr>
          <w:p w14:paraId="5D53A599" w14:textId="77777777" w:rsidR="00C410B9" w:rsidRPr="00DE7BD2" w:rsidRDefault="00000000">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洁具</w:t>
            </w:r>
          </w:p>
        </w:tc>
        <w:tc>
          <w:tcPr>
            <w:tcW w:w="647" w:type="pct"/>
            <w:shd w:val="clear" w:color="auto" w:fill="DEEAF6"/>
          </w:tcPr>
          <w:p w14:paraId="6D04CC33" w14:textId="77777777" w:rsidR="00C410B9" w:rsidRPr="00DE7BD2" w:rsidRDefault="00000000">
            <w:pPr>
              <w:widowControl/>
              <w:ind w:left="2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w:t>
            </w:r>
          </w:p>
        </w:tc>
        <w:tc>
          <w:tcPr>
            <w:tcW w:w="567" w:type="pct"/>
            <w:shd w:val="clear" w:color="auto" w:fill="DEEAF6"/>
            <w:vAlign w:val="center"/>
          </w:tcPr>
          <w:p w14:paraId="6C1AB6C3"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金黄色葡萄球菌</w:t>
            </w:r>
          </w:p>
        </w:tc>
        <w:tc>
          <w:tcPr>
            <w:tcW w:w="606" w:type="pct"/>
            <w:shd w:val="clear" w:color="auto" w:fill="DEEAF6"/>
            <w:vAlign w:val="center"/>
          </w:tcPr>
          <w:p w14:paraId="57E248F4" w14:textId="77777777" w:rsidR="00C410B9" w:rsidRPr="00DE7BD2" w:rsidRDefault="00000000">
            <w:pPr>
              <w:widowControl/>
              <w:ind w:left="20"/>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w:t>
            </w:r>
          </w:p>
        </w:tc>
        <w:tc>
          <w:tcPr>
            <w:tcW w:w="466" w:type="pct"/>
            <w:shd w:val="clear" w:color="auto" w:fill="DEEAF6"/>
            <w:vAlign w:val="center"/>
          </w:tcPr>
          <w:p w14:paraId="1F15AB0F"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shd w:val="clear" w:color="auto" w:fill="DEEAF6"/>
            <w:vAlign w:val="center"/>
          </w:tcPr>
          <w:p w14:paraId="1D501FF0"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shd w:val="clear" w:color="auto" w:fill="DEEAF6"/>
            <w:vAlign w:val="center"/>
          </w:tcPr>
          <w:p w14:paraId="25E60A96"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shd w:val="clear" w:color="auto" w:fill="DEEAF6"/>
            <w:vAlign w:val="center"/>
          </w:tcPr>
          <w:p w14:paraId="0530F284"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607C9C95" w14:textId="77777777" w:rsidTr="00C410B9">
        <w:tc>
          <w:tcPr>
            <w:cnfStyle w:val="001000000000" w:firstRow="0" w:lastRow="0" w:firstColumn="1" w:lastColumn="0" w:oddVBand="0" w:evenVBand="0" w:oddHBand="0" w:evenHBand="0" w:firstRowFirstColumn="0" w:firstRowLastColumn="0" w:lastRowFirstColumn="0" w:lastRowLastColumn="0"/>
            <w:tcW w:w="232" w:type="pct"/>
          </w:tcPr>
          <w:p w14:paraId="09869E31"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tcPr>
          <w:p w14:paraId="0C6F78EC"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466" w:type="pct"/>
          </w:tcPr>
          <w:p w14:paraId="2B7EB546"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tcPr>
          <w:p w14:paraId="36FD1978" w14:textId="77777777" w:rsidR="00C410B9" w:rsidRPr="00DE7BD2" w:rsidRDefault="00000000">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鞋类</w:t>
            </w:r>
          </w:p>
        </w:tc>
        <w:tc>
          <w:tcPr>
            <w:tcW w:w="647" w:type="pct"/>
          </w:tcPr>
          <w:p w14:paraId="26C6DEAC" w14:textId="77777777" w:rsidR="00C410B9" w:rsidRPr="00DE7BD2" w:rsidRDefault="00000000">
            <w:pPr>
              <w:widowControl/>
              <w:ind w:left="2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w:t>
            </w:r>
          </w:p>
        </w:tc>
        <w:tc>
          <w:tcPr>
            <w:tcW w:w="567" w:type="pct"/>
            <w:vAlign w:val="center"/>
          </w:tcPr>
          <w:p w14:paraId="36592A4D"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金黄色葡萄球菌</w:t>
            </w:r>
          </w:p>
        </w:tc>
        <w:tc>
          <w:tcPr>
            <w:tcW w:w="606" w:type="pct"/>
            <w:vAlign w:val="center"/>
          </w:tcPr>
          <w:p w14:paraId="15B8A032" w14:textId="77777777" w:rsidR="00C410B9" w:rsidRPr="00DE7BD2" w:rsidRDefault="00000000">
            <w:pPr>
              <w:widowControl/>
              <w:ind w:left="20"/>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w:t>
            </w:r>
          </w:p>
        </w:tc>
        <w:tc>
          <w:tcPr>
            <w:tcW w:w="466" w:type="pct"/>
            <w:vAlign w:val="center"/>
          </w:tcPr>
          <w:p w14:paraId="66E657EF"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vAlign w:val="center"/>
          </w:tcPr>
          <w:p w14:paraId="2DC84763"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vAlign w:val="center"/>
          </w:tcPr>
          <w:p w14:paraId="77677974"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vAlign w:val="center"/>
          </w:tcPr>
          <w:p w14:paraId="57AB44D6"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7CE69FAF" w14:textId="77777777" w:rsidTr="00C410B9">
        <w:tc>
          <w:tcPr>
            <w:cnfStyle w:val="001000000000" w:firstRow="0" w:lastRow="0" w:firstColumn="1" w:lastColumn="0" w:oddVBand="0" w:evenVBand="0" w:oddHBand="0" w:evenHBand="0" w:firstRowFirstColumn="0" w:firstRowLastColumn="0" w:lastRowFirstColumn="0" w:lastRowLastColumn="0"/>
            <w:tcW w:w="232" w:type="pct"/>
            <w:shd w:val="clear" w:color="auto" w:fill="DEEAF6"/>
          </w:tcPr>
          <w:p w14:paraId="278FEDFA"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shd w:val="clear" w:color="auto" w:fill="DEEAF6"/>
          </w:tcPr>
          <w:p w14:paraId="57A94E3C"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466" w:type="pct"/>
            <w:shd w:val="clear" w:color="auto" w:fill="DEEAF6"/>
          </w:tcPr>
          <w:p w14:paraId="152B3967"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shd w:val="clear" w:color="auto" w:fill="DEEAF6"/>
          </w:tcPr>
          <w:p w14:paraId="3645E395" w14:textId="77777777" w:rsidR="00C410B9" w:rsidRPr="00DE7BD2" w:rsidRDefault="00000000">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美容美发工具</w:t>
            </w:r>
          </w:p>
        </w:tc>
        <w:tc>
          <w:tcPr>
            <w:tcW w:w="647" w:type="pct"/>
            <w:shd w:val="clear" w:color="auto" w:fill="DEEAF6"/>
          </w:tcPr>
          <w:p w14:paraId="3238A9B1" w14:textId="77777777" w:rsidR="00C410B9" w:rsidRPr="00DE7BD2" w:rsidRDefault="00000000">
            <w:pPr>
              <w:widowControl/>
              <w:ind w:left="2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不得检出</w:t>
            </w:r>
          </w:p>
        </w:tc>
        <w:tc>
          <w:tcPr>
            <w:tcW w:w="567" w:type="pct"/>
            <w:shd w:val="clear" w:color="auto" w:fill="DEEAF6"/>
            <w:vAlign w:val="center"/>
          </w:tcPr>
          <w:p w14:paraId="42D2A79E"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金黄色葡萄球菌</w:t>
            </w:r>
          </w:p>
        </w:tc>
        <w:tc>
          <w:tcPr>
            <w:tcW w:w="606" w:type="pct"/>
            <w:shd w:val="clear" w:color="auto" w:fill="DEEAF6"/>
            <w:vAlign w:val="center"/>
          </w:tcPr>
          <w:p w14:paraId="26753AB5" w14:textId="77777777" w:rsidR="00C410B9" w:rsidRPr="00DE7BD2" w:rsidRDefault="00000000">
            <w:pPr>
              <w:widowControl/>
              <w:ind w:left="20"/>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不得检出</w:t>
            </w:r>
          </w:p>
        </w:tc>
        <w:tc>
          <w:tcPr>
            <w:tcW w:w="466" w:type="pct"/>
            <w:shd w:val="clear" w:color="auto" w:fill="DEEAF6"/>
            <w:vAlign w:val="center"/>
          </w:tcPr>
          <w:p w14:paraId="7A59F137"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shd w:val="clear" w:color="auto" w:fill="DEEAF6"/>
            <w:vAlign w:val="center"/>
          </w:tcPr>
          <w:p w14:paraId="6787C569"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shd w:val="clear" w:color="auto" w:fill="DEEAF6"/>
            <w:vAlign w:val="center"/>
          </w:tcPr>
          <w:p w14:paraId="5EAD45DA"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shd w:val="clear" w:color="auto" w:fill="DEEAF6"/>
            <w:vAlign w:val="center"/>
          </w:tcPr>
          <w:p w14:paraId="385DADF0"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1A6A3ED7" w14:textId="77777777" w:rsidTr="00C410B9">
        <w:tc>
          <w:tcPr>
            <w:cnfStyle w:val="001000000000" w:firstRow="0" w:lastRow="0" w:firstColumn="1" w:lastColumn="0" w:oddVBand="0" w:evenVBand="0" w:oddHBand="0" w:evenHBand="0" w:firstRowFirstColumn="0" w:firstRowLastColumn="0" w:lastRowFirstColumn="0" w:lastRowLastColumn="0"/>
            <w:tcW w:w="232" w:type="pct"/>
          </w:tcPr>
          <w:p w14:paraId="3688F210"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tcPr>
          <w:p w14:paraId="3EBB2275"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466" w:type="pct"/>
          </w:tcPr>
          <w:p w14:paraId="2C25C9C2"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tcPr>
          <w:p w14:paraId="40B9D67E" w14:textId="77777777" w:rsidR="00C410B9" w:rsidRPr="00DE7BD2" w:rsidRDefault="00000000">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修脚工具</w:t>
            </w:r>
          </w:p>
        </w:tc>
        <w:tc>
          <w:tcPr>
            <w:tcW w:w="647" w:type="pct"/>
          </w:tcPr>
          <w:p w14:paraId="34667066" w14:textId="77777777" w:rsidR="00C410B9" w:rsidRPr="00DE7BD2" w:rsidRDefault="00000000">
            <w:pPr>
              <w:widowControl/>
              <w:ind w:left="2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不得检出</w:t>
            </w:r>
          </w:p>
        </w:tc>
        <w:tc>
          <w:tcPr>
            <w:tcW w:w="567" w:type="pct"/>
            <w:vAlign w:val="center"/>
          </w:tcPr>
          <w:p w14:paraId="58F2BD9D"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金黄色葡萄球菌</w:t>
            </w:r>
          </w:p>
        </w:tc>
        <w:tc>
          <w:tcPr>
            <w:tcW w:w="606" w:type="pct"/>
            <w:vAlign w:val="center"/>
          </w:tcPr>
          <w:p w14:paraId="73611197" w14:textId="77777777" w:rsidR="00C410B9" w:rsidRPr="00DE7BD2" w:rsidRDefault="00000000">
            <w:pPr>
              <w:widowControl/>
              <w:ind w:left="20"/>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不得检出</w:t>
            </w:r>
          </w:p>
        </w:tc>
        <w:tc>
          <w:tcPr>
            <w:tcW w:w="466" w:type="pct"/>
            <w:vAlign w:val="center"/>
          </w:tcPr>
          <w:p w14:paraId="6DECBAB9"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vAlign w:val="center"/>
          </w:tcPr>
          <w:p w14:paraId="2DC44890"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vAlign w:val="center"/>
          </w:tcPr>
          <w:p w14:paraId="5E2091CE"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vAlign w:val="center"/>
          </w:tcPr>
          <w:p w14:paraId="22866F58"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314FD19F" w14:textId="77777777" w:rsidTr="00C410B9">
        <w:tc>
          <w:tcPr>
            <w:cnfStyle w:val="001000000000" w:firstRow="0" w:lastRow="0" w:firstColumn="1" w:lastColumn="0" w:oddVBand="0" w:evenVBand="0" w:oddHBand="0" w:evenHBand="0" w:firstRowFirstColumn="0" w:firstRowLastColumn="0" w:lastRowFirstColumn="0" w:lastRowLastColumn="0"/>
            <w:tcW w:w="232" w:type="pct"/>
            <w:shd w:val="clear" w:color="auto" w:fill="DEEAF6"/>
          </w:tcPr>
          <w:p w14:paraId="78F97699"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shd w:val="clear" w:color="auto" w:fill="DEEAF6"/>
          </w:tcPr>
          <w:p w14:paraId="1547CA24"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466" w:type="pct"/>
            <w:shd w:val="clear" w:color="auto" w:fill="DEEAF6"/>
          </w:tcPr>
          <w:p w14:paraId="7E22729C"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shd w:val="clear" w:color="auto" w:fill="DEEAF6"/>
          </w:tcPr>
          <w:p w14:paraId="0A93B8F8" w14:textId="77777777" w:rsidR="00C410B9" w:rsidRPr="00DE7BD2" w:rsidRDefault="00000000">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其他用品用具</w:t>
            </w:r>
          </w:p>
        </w:tc>
        <w:tc>
          <w:tcPr>
            <w:tcW w:w="647" w:type="pct"/>
            <w:shd w:val="clear" w:color="auto" w:fill="DEEAF6"/>
          </w:tcPr>
          <w:p w14:paraId="602BC3F4" w14:textId="77777777" w:rsidR="00C410B9" w:rsidRPr="00DE7BD2" w:rsidRDefault="00000000">
            <w:pPr>
              <w:widowControl/>
              <w:ind w:left="2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w:t>
            </w:r>
          </w:p>
        </w:tc>
        <w:tc>
          <w:tcPr>
            <w:tcW w:w="567" w:type="pct"/>
            <w:shd w:val="clear" w:color="auto" w:fill="DEEAF6"/>
            <w:vAlign w:val="center"/>
          </w:tcPr>
          <w:p w14:paraId="0A095AE2"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金黄色葡萄球菌</w:t>
            </w:r>
          </w:p>
        </w:tc>
        <w:tc>
          <w:tcPr>
            <w:tcW w:w="606" w:type="pct"/>
            <w:shd w:val="clear" w:color="auto" w:fill="DEEAF6"/>
            <w:vAlign w:val="center"/>
          </w:tcPr>
          <w:p w14:paraId="23F05184" w14:textId="77777777" w:rsidR="00C410B9" w:rsidRPr="00DE7BD2" w:rsidRDefault="00000000">
            <w:pPr>
              <w:widowControl/>
              <w:ind w:left="20"/>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w:t>
            </w:r>
          </w:p>
        </w:tc>
        <w:tc>
          <w:tcPr>
            <w:tcW w:w="466" w:type="pct"/>
            <w:shd w:val="clear" w:color="auto" w:fill="DEEAF6"/>
            <w:vAlign w:val="center"/>
          </w:tcPr>
          <w:p w14:paraId="5573FE62"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shd w:val="clear" w:color="auto" w:fill="DEEAF6"/>
            <w:vAlign w:val="center"/>
          </w:tcPr>
          <w:p w14:paraId="5DF2CFBD"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shd w:val="clear" w:color="auto" w:fill="DEEAF6"/>
            <w:vAlign w:val="center"/>
          </w:tcPr>
          <w:p w14:paraId="47187335"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shd w:val="clear" w:color="auto" w:fill="DEEAF6"/>
            <w:vAlign w:val="center"/>
          </w:tcPr>
          <w:p w14:paraId="1008812A"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299DC051" w14:textId="77777777" w:rsidTr="00C410B9">
        <w:tc>
          <w:tcPr>
            <w:cnfStyle w:val="001000000000" w:firstRow="0" w:lastRow="0" w:firstColumn="1" w:lastColumn="0" w:oddVBand="0" w:evenVBand="0" w:oddHBand="0" w:evenHBand="0" w:firstRowFirstColumn="0" w:firstRowLastColumn="0" w:lastRowFirstColumn="0" w:lastRowLastColumn="0"/>
            <w:tcW w:w="232" w:type="pct"/>
          </w:tcPr>
          <w:p w14:paraId="5E297E6D"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val="restart"/>
          </w:tcPr>
          <w:p w14:paraId="78E4083E"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真菌总数</w:t>
            </w:r>
          </w:p>
        </w:tc>
        <w:tc>
          <w:tcPr>
            <w:tcW w:w="466" w:type="pct"/>
          </w:tcPr>
          <w:p w14:paraId="5F1D1AE6"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tcPr>
          <w:p w14:paraId="7A9DC471" w14:textId="77777777" w:rsidR="00C410B9" w:rsidRPr="00DE7BD2" w:rsidRDefault="00000000">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杯具</w:t>
            </w:r>
          </w:p>
        </w:tc>
        <w:tc>
          <w:tcPr>
            <w:tcW w:w="647" w:type="pct"/>
          </w:tcPr>
          <w:p w14:paraId="1186098E" w14:textId="77777777" w:rsidR="00C410B9" w:rsidRPr="00DE7BD2" w:rsidRDefault="00000000">
            <w:pPr>
              <w:widowControl/>
              <w:ind w:left="2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w:t>
            </w:r>
          </w:p>
        </w:tc>
        <w:tc>
          <w:tcPr>
            <w:tcW w:w="567" w:type="pct"/>
            <w:vAlign w:val="center"/>
          </w:tcPr>
          <w:p w14:paraId="5E2952A4"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真菌总数</w:t>
            </w:r>
          </w:p>
        </w:tc>
        <w:tc>
          <w:tcPr>
            <w:tcW w:w="606" w:type="pct"/>
            <w:vAlign w:val="center"/>
          </w:tcPr>
          <w:p w14:paraId="72545769" w14:textId="77777777" w:rsidR="00C410B9" w:rsidRPr="00DE7BD2" w:rsidRDefault="00000000">
            <w:pPr>
              <w:widowControl/>
              <w:ind w:left="20"/>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w:t>
            </w:r>
          </w:p>
        </w:tc>
        <w:tc>
          <w:tcPr>
            <w:tcW w:w="466" w:type="pct"/>
            <w:vAlign w:val="center"/>
          </w:tcPr>
          <w:p w14:paraId="28AA3E53"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vAlign w:val="center"/>
          </w:tcPr>
          <w:p w14:paraId="2625AE47"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vAlign w:val="center"/>
          </w:tcPr>
          <w:p w14:paraId="0E9B8F25"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vAlign w:val="center"/>
          </w:tcPr>
          <w:p w14:paraId="00CF3E82"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1761F755" w14:textId="77777777" w:rsidTr="00C410B9">
        <w:tc>
          <w:tcPr>
            <w:cnfStyle w:val="001000000000" w:firstRow="0" w:lastRow="0" w:firstColumn="1" w:lastColumn="0" w:oddVBand="0" w:evenVBand="0" w:oddHBand="0" w:evenHBand="0" w:firstRowFirstColumn="0" w:firstRowLastColumn="0" w:lastRowFirstColumn="0" w:lastRowLastColumn="0"/>
            <w:tcW w:w="232" w:type="pct"/>
            <w:shd w:val="clear" w:color="auto" w:fill="DEEAF6"/>
          </w:tcPr>
          <w:p w14:paraId="23E7BB05"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shd w:val="clear" w:color="auto" w:fill="DEEAF6"/>
          </w:tcPr>
          <w:p w14:paraId="0BFE7AC2"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kern w:val="0"/>
                <w:szCs w:val="21"/>
                <w:lang w:bidi="ar"/>
                <w14:ligatures w14:val="standardContextual"/>
              </w:rPr>
            </w:pPr>
          </w:p>
        </w:tc>
        <w:tc>
          <w:tcPr>
            <w:tcW w:w="466" w:type="pct"/>
            <w:shd w:val="clear" w:color="auto" w:fill="DEEAF6"/>
          </w:tcPr>
          <w:p w14:paraId="3CB82EB2"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shd w:val="clear" w:color="auto" w:fill="DEEAF6"/>
          </w:tcPr>
          <w:p w14:paraId="00E42611" w14:textId="77777777" w:rsidR="00C410B9" w:rsidRPr="00DE7BD2" w:rsidRDefault="00000000">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棉织品</w:t>
            </w:r>
          </w:p>
        </w:tc>
        <w:tc>
          <w:tcPr>
            <w:tcW w:w="647" w:type="pct"/>
            <w:shd w:val="clear" w:color="auto" w:fill="DEEAF6"/>
          </w:tcPr>
          <w:p w14:paraId="4B95093B" w14:textId="77777777" w:rsidR="00C410B9" w:rsidRPr="00DE7BD2" w:rsidRDefault="00000000">
            <w:pPr>
              <w:widowControl/>
              <w:ind w:left="2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w:t>
            </w:r>
          </w:p>
        </w:tc>
        <w:tc>
          <w:tcPr>
            <w:tcW w:w="567" w:type="pct"/>
            <w:shd w:val="clear" w:color="auto" w:fill="DEEAF6"/>
            <w:vAlign w:val="center"/>
          </w:tcPr>
          <w:p w14:paraId="2F8FF8F9"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真菌总数</w:t>
            </w:r>
          </w:p>
        </w:tc>
        <w:tc>
          <w:tcPr>
            <w:tcW w:w="606" w:type="pct"/>
            <w:shd w:val="clear" w:color="auto" w:fill="DEEAF6"/>
            <w:vAlign w:val="center"/>
          </w:tcPr>
          <w:p w14:paraId="414F33E9" w14:textId="77777777" w:rsidR="00C410B9" w:rsidRPr="00DE7BD2" w:rsidRDefault="00000000">
            <w:pPr>
              <w:widowControl/>
              <w:ind w:left="20"/>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w:t>
            </w:r>
          </w:p>
        </w:tc>
        <w:tc>
          <w:tcPr>
            <w:tcW w:w="466" w:type="pct"/>
            <w:shd w:val="clear" w:color="auto" w:fill="DEEAF6"/>
            <w:vAlign w:val="center"/>
          </w:tcPr>
          <w:p w14:paraId="1687481D"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shd w:val="clear" w:color="auto" w:fill="DEEAF6"/>
            <w:vAlign w:val="center"/>
          </w:tcPr>
          <w:p w14:paraId="5EE64B89"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shd w:val="clear" w:color="auto" w:fill="DEEAF6"/>
            <w:vAlign w:val="center"/>
          </w:tcPr>
          <w:p w14:paraId="43ECC027"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shd w:val="clear" w:color="auto" w:fill="DEEAF6"/>
            <w:vAlign w:val="center"/>
          </w:tcPr>
          <w:p w14:paraId="6C947BE5"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6334AA0B" w14:textId="77777777" w:rsidTr="00C410B9">
        <w:tc>
          <w:tcPr>
            <w:cnfStyle w:val="001000000000" w:firstRow="0" w:lastRow="0" w:firstColumn="1" w:lastColumn="0" w:oddVBand="0" w:evenVBand="0" w:oddHBand="0" w:evenHBand="0" w:firstRowFirstColumn="0" w:firstRowLastColumn="0" w:lastRowFirstColumn="0" w:lastRowLastColumn="0"/>
            <w:tcW w:w="232" w:type="pct"/>
          </w:tcPr>
          <w:p w14:paraId="245A242A"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tcPr>
          <w:p w14:paraId="312A2026"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kern w:val="0"/>
                <w:szCs w:val="21"/>
                <w:lang w:bidi="ar"/>
                <w14:ligatures w14:val="standardContextual"/>
              </w:rPr>
            </w:pPr>
          </w:p>
        </w:tc>
        <w:tc>
          <w:tcPr>
            <w:tcW w:w="466" w:type="pct"/>
          </w:tcPr>
          <w:p w14:paraId="382010D2"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tcPr>
          <w:p w14:paraId="413218EA" w14:textId="77777777" w:rsidR="00C410B9" w:rsidRPr="00DE7BD2" w:rsidRDefault="00000000">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洁具</w:t>
            </w:r>
          </w:p>
        </w:tc>
        <w:tc>
          <w:tcPr>
            <w:tcW w:w="647" w:type="pct"/>
          </w:tcPr>
          <w:p w14:paraId="39F28D91" w14:textId="77777777" w:rsidR="00C410B9" w:rsidRPr="00DE7BD2" w:rsidRDefault="00000000">
            <w:pPr>
              <w:widowControl/>
              <w:ind w:left="2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w:t>
            </w:r>
          </w:p>
        </w:tc>
        <w:tc>
          <w:tcPr>
            <w:tcW w:w="567" w:type="pct"/>
            <w:vAlign w:val="center"/>
          </w:tcPr>
          <w:p w14:paraId="292DD53C"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真菌总数</w:t>
            </w:r>
          </w:p>
        </w:tc>
        <w:tc>
          <w:tcPr>
            <w:tcW w:w="606" w:type="pct"/>
            <w:vAlign w:val="center"/>
          </w:tcPr>
          <w:p w14:paraId="5E5A254E" w14:textId="77777777" w:rsidR="00C410B9" w:rsidRPr="00DE7BD2" w:rsidRDefault="00000000">
            <w:pPr>
              <w:widowControl/>
              <w:ind w:left="20"/>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w:t>
            </w:r>
          </w:p>
        </w:tc>
        <w:tc>
          <w:tcPr>
            <w:tcW w:w="466" w:type="pct"/>
            <w:vAlign w:val="center"/>
          </w:tcPr>
          <w:p w14:paraId="4355F841"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vAlign w:val="center"/>
          </w:tcPr>
          <w:p w14:paraId="5421A410"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vAlign w:val="center"/>
          </w:tcPr>
          <w:p w14:paraId="299FDA79"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vAlign w:val="center"/>
          </w:tcPr>
          <w:p w14:paraId="748D1391"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0EB094C9" w14:textId="77777777" w:rsidTr="00C410B9">
        <w:tc>
          <w:tcPr>
            <w:cnfStyle w:val="001000000000" w:firstRow="0" w:lastRow="0" w:firstColumn="1" w:lastColumn="0" w:oddVBand="0" w:evenVBand="0" w:oddHBand="0" w:evenHBand="0" w:firstRowFirstColumn="0" w:firstRowLastColumn="0" w:lastRowFirstColumn="0" w:lastRowLastColumn="0"/>
            <w:tcW w:w="232" w:type="pct"/>
            <w:shd w:val="clear" w:color="auto" w:fill="DEEAF6"/>
          </w:tcPr>
          <w:p w14:paraId="766C5850"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shd w:val="clear" w:color="auto" w:fill="DEEAF6"/>
          </w:tcPr>
          <w:p w14:paraId="3584D99E"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kern w:val="0"/>
                <w:szCs w:val="21"/>
                <w:lang w:bidi="ar"/>
                <w14:ligatures w14:val="standardContextual"/>
              </w:rPr>
            </w:pPr>
          </w:p>
        </w:tc>
        <w:tc>
          <w:tcPr>
            <w:tcW w:w="466" w:type="pct"/>
            <w:shd w:val="clear" w:color="auto" w:fill="DEEAF6"/>
          </w:tcPr>
          <w:p w14:paraId="449D533F"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shd w:val="clear" w:color="auto" w:fill="DEEAF6"/>
          </w:tcPr>
          <w:p w14:paraId="628F7159" w14:textId="77777777" w:rsidR="00C410B9" w:rsidRPr="00DE7BD2" w:rsidRDefault="00000000">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鞋类</w:t>
            </w:r>
          </w:p>
        </w:tc>
        <w:tc>
          <w:tcPr>
            <w:tcW w:w="647" w:type="pct"/>
            <w:shd w:val="clear" w:color="auto" w:fill="DEEAF6"/>
          </w:tcPr>
          <w:p w14:paraId="33FC5EE4" w14:textId="77777777" w:rsidR="00C410B9" w:rsidRPr="00DE7BD2" w:rsidRDefault="00000000">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≤50 CFU/50 cm</w:t>
            </w:r>
            <w:r w:rsidRPr="00DE7BD2">
              <w:rPr>
                <w:rFonts w:ascii="Times New Roman" w:eastAsia="仿宋" w:hAnsi="Times New Roman" w:cs="Times New Roman"/>
                <w:color w:val="auto"/>
                <w:kern w:val="0"/>
                <w:szCs w:val="21"/>
                <w:vertAlign w:val="superscript"/>
                <w:lang w:bidi="ar"/>
                <w14:ligatures w14:val="standardContextual"/>
              </w:rPr>
              <w:t>2</w:t>
            </w:r>
          </w:p>
        </w:tc>
        <w:tc>
          <w:tcPr>
            <w:tcW w:w="567" w:type="pct"/>
            <w:shd w:val="clear" w:color="auto" w:fill="DEEAF6"/>
            <w:vAlign w:val="center"/>
          </w:tcPr>
          <w:p w14:paraId="73D11875"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真菌总数</w:t>
            </w:r>
          </w:p>
        </w:tc>
        <w:tc>
          <w:tcPr>
            <w:tcW w:w="606" w:type="pct"/>
            <w:shd w:val="clear" w:color="auto" w:fill="DEEAF6"/>
            <w:vAlign w:val="center"/>
          </w:tcPr>
          <w:p w14:paraId="37A43338" w14:textId="77777777" w:rsidR="00C410B9" w:rsidRPr="00DE7BD2" w:rsidRDefault="00000000">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≤50 CFU/50 cm</w:t>
            </w:r>
            <w:r w:rsidRPr="00DE7BD2">
              <w:rPr>
                <w:rFonts w:ascii="Times New Roman" w:eastAsia="仿宋" w:hAnsi="Times New Roman" w:cs="Times New Roman"/>
                <w:color w:val="auto"/>
                <w:kern w:val="0"/>
                <w:szCs w:val="21"/>
                <w:vertAlign w:val="superscript"/>
                <w:lang w:bidi="ar"/>
                <w14:ligatures w14:val="standardContextual"/>
              </w:rPr>
              <w:t>2</w:t>
            </w:r>
          </w:p>
        </w:tc>
        <w:tc>
          <w:tcPr>
            <w:tcW w:w="466" w:type="pct"/>
            <w:shd w:val="clear" w:color="auto" w:fill="DEEAF6"/>
            <w:vAlign w:val="center"/>
          </w:tcPr>
          <w:p w14:paraId="314DC8C8"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shd w:val="clear" w:color="auto" w:fill="DEEAF6"/>
            <w:vAlign w:val="center"/>
          </w:tcPr>
          <w:p w14:paraId="101C678B"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shd w:val="clear" w:color="auto" w:fill="DEEAF6"/>
            <w:vAlign w:val="center"/>
          </w:tcPr>
          <w:p w14:paraId="2CBCEC88"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shd w:val="clear" w:color="auto" w:fill="DEEAF6"/>
            <w:vAlign w:val="center"/>
          </w:tcPr>
          <w:p w14:paraId="66CAD740"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18E2BAD3" w14:textId="77777777" w:rsidTr="00C410B9">
        <w:tc>
          <w:tcPr>
            <w:cnfStyle w:val="001000000000" w:firstRow="0" w:lastRow="0" w:firstColumn="1" w:lastColumn="0" w:oddVBand="0" w:evenVBand="0" w:oddHBand="0" w:evenHBand="0" w:firstRowFirstColumn="0" w:firstRowLastColumn="0" w:lastRowFirstColumn="0" w:lastRowLastColumn="0"/>
            <w:tcW w:w="232" w:type="pct"/>
          </w:tcPr>
          <w:p w14:paraId="27489107"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tcPr>
          <w:p w14:paraId="25F08140"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kern w:val="0"/>
                <w:szCs w:val="21"/>
                <w:lang w:bidi="ar"/>
                <w14:ligatures w14:val="standardContextual"/>
              </w:rPr>
            </w:pPr>
          </w:p>
        </w:tc>
        <w:tc>
          <w:tcPr>
            <w:tcW w:w="466" w:type="pct"/>
          </w:tcPr>
          <w:p w14:paraId="169B4793"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tcPr>
          <w:p w14:paraId="5E158547" w14:textId="77777777" w:rsidR="00C410B9" w:rsidRPr="00DE7BD2" w:rsidRDefault="00000000">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美容美发工具</w:t>
            </w:r>
          </w:p>
        </w:tc>
        <w:tc>
          <w:tcPr>
            <w:tcW w:w="647" w:type="pct"/>
          </w:tcPr>
          <w:p w14:paraId="7AA6DB71" w14:textId="77777777" w:rsidR="00C410B9" w:rsidRPr="00DE7BD2" w:rsidRDefault="00000000">
            <w:pPr>
              <w:widowControl/>
              <w:ind w:left="2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w:t>
            </w:r>
          </w:p>
        </w:tc>
        <w:tc>
          <w:tcPr>
            <w:tcW w:w="567" w:type="pct"/>
            <w:vAlign w:val="center"/>
          </w:tcPr>
          <w:p w14:paraId="6E3D7868"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真菌总数</w:t>
            </w:r>
          </w:p>
        </w:tc>
        <w:tc>
          <w:tcPr>
            <w:tcW w:w="606" w:type="pct"/>
            <w:vAlign w:val="center"/>
          </w:tcPr>
          <w:p w14:paraId="47411F73" w14:textId="77777777" w:rsidR="00C410B9" w:rsidRPr="00DE7BD2" w:rsidRDefault="00000000">
            <w:pPr>
              <w:widowControl/>
              <w:ind w:left="20"/>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w:t>
            </w:r>
          </w:p>
        </w:tc>
        <w:tc>
          <w:tcPr>
            <w:tcW w:w="466" w:type="pct"/>
            <w:vAlign w:val="center"/>
          </w:tcPr>
          <w:p w14:paraId="28604762"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vAlign w:val="center"/>
          </w:tcPr>
          <w:p w14:paraId="109F54D2"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vAlign w:val="center"/>
          </w:tcPr>
          <w:p w14:paraId="4B85A413"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vAlign w:val="center"/>
          </w:tcPr>
          <w:p w14:paraId="60F4580C"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259AB45C" w14:textId="77777777" w:rsidTr="00C410B9">
        <w:tc>
          <w:tcPr>
            <w:cnfStyle w:val="001000000000" w:firstRow="0" w:lastRow="0" w:firstColumn="1" w:lastColumn="0" w:oddVBand="0" w:evenVBand="0" w:oddHBand="0" w:evenHBand="0" w:firstRowFirstColumn="0" w:firstRowLastColumn="0" w:lastRowFirstColumn="0" w:lastRowLastColumn="0"/>
            <w:tcW w:w="232" w:type="pct"/>
            <w:shd w:val="clear" w:color="auto" w:fill="DEEAF6"/>
          </w:tcPr>
          <w:p w14:paraId="4D25EACC"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shd w:val="clear" w:color="auto" w:fill="DEEAF6"/>
          </w:tcPr>
          <w:p w14:paraId="42AD6C26"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kern w:val="0"/>
                <w:szCs w:val="21"/>
                <w:lang w:bidi="ar"/>
                <w14:ligatures w14:val="standardContextual"/>
              </w:rPr>
            </w:pPr>
          </w:p>
        </w:tc>
        <w:tc>
          <w:tcPr>
            <w:tcW w:w="466" w:type="pct"/>
            <w:shd w:val="clear" w:color="auto" w:fill="DEEAF6"/>
          </w:tcPr>
          <w:p w14:paraId="121AD80E"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shd w:val="clear" w:color="auto" w:fill="DEEAF6"/>
          </w:tcPr>
          <w:p w14:paraId="2ADF5A4B" w14:textId="77777777" w:rsidR="00C410B9" w:rsidRPr="00DE7BD2" w:rsidRDefault="00000000">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修脚工具</w:t>
            </w:r>
          </w:p>
        </w:tc>
        <w:tc>
          <w:tcPr>
            <w:tcW w:w="647" w:type="pct"/>
            <w:shd w:val="clear" w:color="auto" w:fill="DEEAF6"/>
          </w:tcPr>
          <w:p w14:paraId="5597B47B" w14:textId="77777777" w:rsidR="00C410B9" w:rsidRPr="00DE7BD2" w:rsidRDefault="00000000">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≤50 CFU/50 cm</w:t>
            </w:r>
            <w:r w:rsidRPr="00DE7BD2">
              <w:rPr>
                <w:rFonts w:ascii="Times New Roman" w:eastAsia="仿宋" w:hAnsi="Times New Roman" w:cs="Times New Roman"/>
                <w:color w:val="auto"/>
                <w:kern w:val="0"/>
                <w:szCs w:val="21"/>
                <w:vertAlign w:val="superscript"/>
                <w:lang w:bidi="ar"/>
                <w14:ligatures w14:val="standardContextual"/>
              </w:rPr>
              <w:t>2</w:t>
            </w:r>
          </w:p>
        </w:tc>
        <w:tc>
          <w:tcPr>
            <w:tcW w:w="567" w:type="pct"/>
            <w:shd w:val="clear" w:color="auto" w:fill="DEEAF6"/>
            <w:vAlign w:val="center"/>
          </w:tcPr>
          <w:p w14:paraId="37F3A63B"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真菌总数</w:t>
            </w:r>
          </w:p>
        </w:tc>
        <w:tc>
          <w:tcPr>
            <w:tcW w:w="606" w:type="pct"/>
            <w:shd w:val="clear" w:color="auto" w:fill="DEEAF6"/>
            <w:vAlign w:val="center"/>
          </w:tcPr>
          <w:p w14:paraId="193CED38" w14:textId="77777777" w:rsidR="00C410B9" w:rsidRPr="00DE7BD2" w:rsidRDefault="00000000">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≤50 CFU/50 cm</w:t>
            </w:r>
            <w:r w:rsidRPr="00DE7BD2">
              <w:rPr>
                <w:rFonts w:ascii="Times New Roman" w:eastAsia="仿宋" w:hAnsi="Times New Roman" w:cs="Times New Roman"/>
                <w:color w:val="auto"/>
                <w:kern w:val="0"/>
                <w:szCs w:val="21"/>
                <w:vertAlign w:val="superscript"/>
                <w:lang w:bidi="ar"/>
                <w14:ligatures w14:val="standardContextual"/>
              </w:rPr>
              <w:t>2</w:t>
            </w:r>
          </w:p>
        </w:tc>
        <w:tc>
          <w:tcPr>
            <w:tcW w:w="466" w:type="pct"/>
            <w:shd w:val="clear" w:color="auto" w:fill="DEEAF6"/>
            <w:vAlign w:val="center"/>
          </w:tcPr>
          <w:p w14:paraId="51653145"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shd w:val="clear" w:color="auto" w:fill="DEEAF6"/>
            <w:vAlign w:val="center"/>
          </w:tcPr>
          <w:p w14:paraId="321FF930"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shd w:val="clear" w:color="auto" w:fill="DEEAF6"/>
            <w:vAlign w:val="center"/>
          </w:tcPr>
          <w:p w14:paraId="0FA7671B"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shd w:val="clear" w:color="auto" w:fill="DEEAF6"/>
            <w:vAlign w:val="center"/>
          </w:tcPr>
          <w:p w14:paraId="242B20EC"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08203B14" w14:textId="77777777" w:rsidTr="00C410B9">
        <w:tc>
          <w:tcPr>
            <w:cnfStyle w:val="001000000000" w:firstRow="0" w:lastRow="0" w:firstColumn="1" w:lastColumn="0" w:oddVBand="0" w:evenVBand="0" w:oddHBand="0" w:evenHBand="0" w:firstRowFirstColumn="0" w:firstRowLastColumn="0" w:lastRowFirstColumn="0" w:lastRowLastColumn="0"/>
            <w:tcW w:w="232" w:type="pct"/>
          </w:tcPr>
          <w:p w14:paraId="3B05F0DC"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tcPr>
          <w:p w14:paraId="6DF5EDAD"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kern w:val="0"/>
                <w:szCs w:val="21"/>
                <w:lang w:bidi="ar"/>
                <w14:ligatures w14:val="standardContextual"/>
              </w:rPr>
            </w:pPr>
          </w:p>
        </w:tc>
        <w:tc>
          <w:tcPr>
            <w:tcW w:w="466" w:type="pct"/>
          </w:tcPr>
          <w:p w14:paraId="0EAC0A2D"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tcPr>
          <w:p w14:paraId="790F0B6E" w14:textId="77777777" w:rsidR="00C410B9" w:rsidRPr="00DE7BD2" w:rsidRDefault="00000000">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其他用品用具</w:t>
            </w:r>
          </w:p>
        </w:tc>
        <w:tc>
          <w:tcPr>
            <w:tcW w:w="647" w:type="pct"/>
          </w:tcPr>
          <w:p w14:paraId="513665CF" w14:textId="77777777" w:rsidR="00C410B9" w:rsidRPr="00DE7BD2" w:rsidRDefault="00000000">
            <w:pPr>
              <w:widowControl/>
              <w:ind w:left="2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w:t>
            </w:r>
          </w:p>
        </w:tc>
        <w:tc>
          <w:tcPr>
            <w:tcW w:w="567" w:type="pct"/>
            <w:vAlign w:val="center"/>
          </w:tcPr>
          <w:p w14:paraId="2EEC90F0"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真菌总数</w:t>
            </w:r>
          </w:p>
        </w:tc>
        <w:tc>
          <w:tcPr>
            <w:tcW w:w="606" w:type="pct"/>
            <w:vAlign w:val="center"/>
          </w:tcPr>
          <w:p w14:paraId="44811FC1" w14:textId="77777777" w:rsidR="00C410B9" w:rsidRPr="00DE7BD2" w:rsidRDefault="00000000">
            <w:pPr>
              <w:widowControl/>
              <w:ind w:left="20"/>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w:t>
            </w:r>
          </w:p>
        </w:tc>
        <w:tc>
          <w:tcPr>
            <w:tcW w:w="466" w:type="pct"/>
            <w:vAlign w:val="center"/>
          </w:tcPr>
          <w:p w14:paraId="28ABFD6A"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vAlign w:val="center"/>
          </w:tcPr>
          <w:p w14:paraId="69259E3A"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vAlign w:val="center"/>
          </w:tcPr>
          <w:p w14:paraId="6334054A"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vAlign w:val="center"/>
          </w:tcPr>
          <w:p w14:paraId="5DBBC923"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4231C809" w14:textId="77777777" w:rsidTr="00DE7BD2">
        <w:tc>
          <w:tcPr>
            <w:cnfStyle w:val="001000000000" w:firstRow="0" w:lastRow="0" w:firstColumn="1" w:lastColumn="0" w:oddVBand="0" w:evenVBand="0" w:oddHBand="0" w:evenHBand="0" w:firstRowFirstColumn="0" w:firstRowLastColumn="0" w:lastRowFirstColumn="0" w:lastRowLastColumn="0"/>
            <w:tcW w:w="232" w:type="pct"/>
            <w:shd w:val="clear" w:color="auto" w:fill="DEEAF6"/>
          </w:tcPr>
          <w:p w14:paraId="57872F4D"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shd w:val="clear" w:color="auto" w:fill="DEEAF6"/>
          </w:tcPr>
          <w:p w14:paraId="782E9049"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kern w:val="0"/>
                <w:szCs w:val="21"/>
                <w:lang w:bidi="ar"/>
                <w14:ligatures w14:val="standardContextual"/>
              </w:rPr>
            </w:pPr>
            <w:r w:rsidRPr="00DE7BD2">
              <w:rPr>
                <w:rFonts w:ascii="Times New Roman" w:eastAsia="仿宋" w:hAnsi="Times New Roman" w:cs="Times New Roman"/>
                <w:color w:val="auto"/>
                <w:szCs w:val="21"/>
                <w14:ligatures w14:val="standardContextual"/>
              </w:rPr>
              <w:t>细菌总数</w:t>
            </w:r>
          </w:p>
        </w:tc>
        <w:tc>
          <w:tcPr>
            <w:tcW w:w="466" w:type="pct"/>
            <w:shd w:val="clear" w:color="auto" w:fill="DEEAF6"/>
          </w:tcPr>
          <w:p w14:paraId="2D622F44"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vMerge w:val="restart"/>
            <w:shd w:val="clear" w:color="auto" w:fill="DEEAF6"/>
          </w:tcPr>
          <w:p w14:paraId="2ABC092A" w14:textId="77777777" w:rsidR="00C410B9" w:rsidRPr="00DE7BD2" w:rsidRDefault="00000000">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kern w:val="0"/>
                <w:szCs w:val="21"/>
                <w:lang w:bidi="ar"/>
                <w14:ligatures w14:val="standardContextual"/>
              </w:rPr>
            </w:pPr>
            <w:r w:rsidRPr="00DE7BD2">
              <w:rPr>
                <w:rFonts w:ascii="Times New Roman" w:eastAsia="仿宋" w:hAnsi="Times New Roman" w:cs="Times New Roman"/>
                <w:color w:val="auto"/>
                <w:szCs w:val="21"/>
                <w14:ligatures w14:val="standardContextual"/>
              </w:rPr>
              <w:t>高频接触物体表面</w:t>
            </w:r>
          </w:p>
        </w:tc>
        <w:tc>
          <w:tcPr>
            <w:tcW w:w="647" w:type="pct"/>
          </w:tcPr>
          <w:p w14:paraId="0AB85259" w14:textId="77777777" w:rsidR="00C410B9" w:rsidRPr="00DE7BD2" w:rsidRDefault="00C410B9">
            <w:pPr>
              <w:widowControl/>
              <w:ind w:left="2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kern w:val="0"/>
                <w:szCs w:val="21"/>
                <w:lang w:bidi="ar"/>
                <w14:ligatures w14:val="standardContextual"/>
              </w:rPr>
            </w:pPr>
          </w:p>
        </w:tc>
        <w:tc>
          <w:tcPr>
            <w:tcW w:w="567" w:type="pct"/>
            <w:shd w:val="clear" w:color="auto" w:fill="DEEAF6"/>
            <w:vAlign w:val="center"/>
          </w:tcPr>
          <w:p w14:paraId="5C3BDBC0"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kern w:val="0"/>
                <w:szCs w:val="21"/>
                <w:lang w:bidi="ar"/>
                <w14:ligatures w14:val="standardContextual"/>
              </w:rPr>
            </w:pPr>
            <w:r w:rsidRPr="00DE7BD2">
              <w:rPr>
                <w:rFonts w:ascii="Times New Roman" w:eastAsia="仿宋" w:hAnsi="Times New Roman" w:cs="Times New Roman"/>
                <w:color w:val="auto"/>
                <w:szCs w:val="21"/>
                <w14:ligatures w14:val="standardContextual"/>
              </w:rPr>
              <w:t>细菌总数</w:t>
            </w:r>
          </w:p>
        </w:tc>
        <w:tc>
          <w:tcPr>
            <w:tcW w:w="606" w:type="pct"/>
            <w:shd w:val="clear" w:color="auto" w:fill="DEEAF6"/>
            <w:vAlign w:val="center"/>
          </w:tcPr>
          <w:p w14:paraId="7F6A3029" w14:textId="77777777" w:rsidR="00C410B9" w:rsidRPr="00DE7BD2" w:rsidRDefault="00000000">
            <w:pPr>
              <w:widowControl/>
              <w:ind w:left="20"/>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kern w:val="0"/>
                <w:szCs w:val="21"/>
                <w:lang w:bidi="ar"/>
                <w14:ligatures w14:val="standardContextual"/>
              </w:rPr>
            </w:pPr>
            <w:r w:rsidRPr="00DE7BD2">
              <w:rPr>
                <w:rFonts w:ascii="Times New Roman" w:eastAsia="仿宋" w:hAnsi="Times New Roman" w:cs="Times New Roman"/>
                <w:color w:val="auto"/>
                <w:kern w:val="0"/>
                <w:szCs w:val="21"/>
                <w:lang w:bidi="ar"/>
                <w14:ligatures w14:val="standardContextual"/>
              </w:rPr>
              <w:t>≤</w:t>
            </w:r>
            <w:r w:rsidRPr="00DE7BD2">
              <w:rPr>
                <w:rFonts w:ascii="Times New Roman" w:eastAsia="仿宋" w:hAnsi="Times New Roman" w:cs="Times New Roman"/>
                <w:color w:val="auto"/>
                <w:szCs w:val="21"/>
                <w14:ligatures w14:val="standardContextual"/>
              </w:rPr>
              <w:t>300 CFU/m</w:t>
            </w:r>
            <w:r w:rsidRPr="00DE7BD2">
              <w:rPr>
                <w:rFonts w:ascii="Times New Roman" w:eastAsia="仿宋" w:hAnsi="Times New Roman" w:cs="Times New Roman"/>
                <w:color w:val="auto"/>
                <w:szCs w:val="21"/>
                <w:vertAlign w:val="superscript"/>
                <w14:ligatures w14:val="standardContextual"/>
              </w:rPr>
              <w:t>3</w:t>
            </w:r>
          </w:p>
        </w:tc>
        <w:tc>
          <w:tcPr>
            <w:tcW w:w="466" w:type="pct"/>
            <w:shd w:val="clear" w:color="auto" w:fill="DEEAF6"/>
            <w:vAlign w:val="center"/>
          </w:tcPr>
          <w:p w14:paraId="27C685D0"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373" w:type="pct"/>
            <w:shd w:val="clear" w:color="auto" w:fill="DEEAF6"/>
            <w:vAlign w:val="center"/>
          </w:tcPr>
          <w:p w14:paraId="06084C37"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234" w:type="pct"/>
            <w:shd w:val="clear" w:color="auto" w:fill="DEEAF6"/>
            <w:vAlign w:val="center"/>
          </w:tcPr>
          <w:p w14:paraId="076090AF"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shd w:val="clear" w:color="auto" w:fill="DEEAF6"/>
            <w:vAlign w:val="center"/>
          </w:tcPr>
          <w:p w14:paraId="1E9B2D9E"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增加</w:t>
            </w:r>
          </w:p>
        </w:tc>
      </w:tr>
      <w:tr w:rsidR="00DE7BD2" w:rsidRPr="00DE7BD2" w14:paraId="696DC73B" w14:textId="77777777" w:rsidTr="00DE7BD2">
        <w:tc>
          <w:tcPr>
            <w:cnfStyle w:val="001000000000" w:firstRow="0" w:lastRow="0" w:firstColumn="1" w:lastColumn="0" w:oddVBand="0" w:evenVBand="0" w:oddHBand="0" w:evenHBand="0" w:firstRowFirstColumn="0" w:firstRowLastColumn="0" w:lastRowFirstColumn="0" w:lastRowLastColumn="0"/>
            <w:tcW w:w="232" w:type="pct"/>
          </w:tcPr>
          <w:p w14:paraId="0AD3DF9C"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tcPr>
          <w:p w14:paraId="7D360B15"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kern w:val="0"/>
                <w:szCs w:val="21"/>
                <w:lang w:bidi="ar"/>
                <w14:ligatures w14:val="standardContextual"/>
              </w:rPr>
            </w:pPr>
            <w:r w:rsidRPr="00DE7BD2">
              <w:rPr>
                <w:rFonts w:ascii="Times New Roman" w:eastAsia="仿宋" w:hAnsi="Times New Roman" w:cs="Times New Roman"/>
                <w:color w:val="auto"/>
                <w:szCs w:val="21"/>
                <w14:ligatures w14:val="standardContextual"/>
              </w:rPr>
              <w:t>总大肠菌群</w:t>
            </w:r>
          </w:p>
        </w:tc>
        <w:tc>
          <w:tcPr>
            <w:tcW w:w="466" w:type="pct"/>
          </w:tcPr>
          <w:p w14:paraId="1D54134D"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vMerge/>
          </w:tcPr>
          <w:p w14:paraId="3D752F63" w14:textId="77777777" w:rsidR="00C410B9" w:rsidRPr="00DE7BD2" w:rsidRDefault="00C410B9">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kern w:val="0"/>
                <w:szCs w:val="21"/>
                <w:lang w:bidi="ar"/>
                <w14:ligatures w14:val="standardContextual"/>
              </w:rPr>
            </w:pPr>
          </w:p>
        </w:tc>
        <w:tc>
          <w:tcPr>
            <w:tcW w:w="647" w:type="pct"/>
          </w:tcPr>
          <w:p w14:paraId="53A7CE91" w14:textId="77777777" w:rsidR="00C410B9" w:rsidRPr="00DE7BD2" w:rsidRDefault="00C410B9">
            <w:pPr>
              <w:widowControl/>
              <w:ind w:left="2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kern w:val="0"/>
                <w:szCs w:val="21"/>
                <w:lang w:bidi="ar"/>
                <w14:ligatures w14:val="standardContextual"/>
              </w:rPr>
            </w:pPr>
          </w:p>
        </w:tc>
        <w:tc>
          <w:tcPr>
            <w:tcW w:w="567" w:type="pct"/>
            <w:vAlign w:val="center"/>
          </w:tcPr>
          <w:p w14:paraId="67AC7634"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kern w:val="0"/>
                <w:szCs w:val="21"/>
                <w:lang w:bidi="ar"/>
                <w14:ligatures w14:val="standardContextual"/>
              </w:rPr>
            </w:pPr>
            <w:r w:rsidRPr="00DE7BD2">
              <w:rPr>
                <w:rFonts w:ascii="Times New Roman" w:eastAsia="仿宋" w:hAnsi="Times New Roman" w:cs="Times New Roman"/>
                <w:color w:val="auto"/>
                <w:szCs w:val="21"/>
                <w14:ligatures w14:val="standardContextual"/>
              </w:rPr>
              <w:t>总大肠菌群</w:t>
            </w:r>
          </w:p>
        </w:tc>
        <w:tc>
          <w:tcPr>
            <w:tcW w:w="606" w:type="pct"/>
            <w:vAlign w:val="center"/>
          </w:tcPr>
          <w:p w14:paraId="5E3F8773" w14:textId="77777777" w:rsidR="00C410B9" w:rsidRPr="00DE7BD2" w:rsidRDefault="00000000">
            <w:pPr>
              <w:widowControl/>
              <w:ind w:left="20"/>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kern w:val="0"/>
                <w:szCs w:val="21"/>
                <w:lang w:bidi="ar"/>
                <w14:ligatures w14:val="standardContextual"/>
              </w:rPr>
            </w:pPr>
            <w:r w:rsidRPr="00DE7BD2">
              <w:rPr>
                <w:rFonts w:ascii="Times New Roman" w:eastAsia="仿宋" w:hAnsi="Times New Roman" w:cs="Times New Roman"/>
                <w:color w:val="auto"/>
                <w:kern w:val="0"/>
                <w:szCs w:val="21"/>
                <w:lang w:bidi="ar"/>
                <w14:ligatures w14:val="standardContextual"/>
              </w:rPr>
              <w:t>不得检出</w:t>
            </w:r>
          </w:p>
        </w:tc>
        <w:tc>
          <w:tcPr>
            <w:tcW w:w="466" w:type="pct"/>
            <w:vAlign w:val="center"/>
          </w:tcPr>
          <w:p w14:paraId="463C2975"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373" w:type="pct"/>
            <w:vAlign w:val="center"/>
          </w:tcPr>
          <w:p w14:paraId="0D0F4FD0"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234" w:type="pct"/>
            <w:vAlign w:val="center"/>
          </w:tcPr>
          <w:p w14:paraId="1F759E07"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vAlign w:val="center"/>
          </w:tcPr>
          <w:p w14:paraId="7E3C469C"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增加</w:t>
            </w:r>
          </w:p>
        </w:tc>
      </w:tr>
      <w:tr w:rsidR="00DE7BD2" w:rsidRPr="00DE7BD2" w14:paraId="751711C7" w14:textId="77777777" w:rsidTr="00DE7BD2">
        <w:tc>
          <w:tcPr>
            <w:cnfStyle w:val="001000000000" w:firstRow="0" w:lastRow="0" w:firstColumn="1" w:lastColumn="0" w:oddVBand="0" w:evenVBand="0" w:oddHBand="0" w:evenHBand="0" w:firstRowFirstColumn="0" w:firstRowLastColumn="0" w:lastRowFirstColumn="0" w:lastRowLastColumn="0"/>
            <w:tcW w:w="232" w:type="pct"/>
            <w:shd w:val="clear" w:color="auto" w:fill="DEEAF6"/>
          </w:tcPr>
          <w:p w14:paraId="33810650"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shd w:val="clear" w:color="auto" w:fill="DEEAF6"/>
          </w:tcPr>
          <w:p w14:paraId="77DC09C5"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金黄色葡萄球菌</w:t>
            </w:r>
          </w:p>
        </w:tc>
        <w:tc>
          <w:tcPr>
            <w:tcW w:w="466" w:type="pct"/>
            <w:shd w:val="clear" w:color="auto" w:fill="DEEAF6"/>
          </w:tcPr>
          <w:p w14:paraId="4F6FBB2F"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vMerge/>
            <w:shd w:val="clear" w:color="auto" w:fill="DEEAF6"/>
          </w:tcPr>
          <w:p w14:paraId="0C6CD437"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647" w:type="pct"/>
          </w:tcPr>
          <w:p w14:paraId="4616092A"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67" w:type="pct"/>
            <w:shd w:val="clear" w:color="auto" w:fill="DEEAF6"/>
            <w:vAlign w:val="center"/>
          </w:tcPr>
          <w:p w14:paraId="566A5929"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金黄色葡萄球菌</w:t>
            </w:r>
          </w:p>
        </w:tc>
        <w:tc>
          <w:tcPr>
            <w:tcW w:w="606" w:type="pct"/>
            <w:shd w:val="clear" w:color="auto" w:fill="DEEAF6"/>
            <w:vAlign w:val="center"/>
          </w:tcPr>
          <w:p w14:paraId="48EB6FFB"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不得检出</w:t>
            </w:r>
          </w:p>
        </w:tc>
        <w:tc>
          <w:tcPr>
            <w:tcW w:w="466" w:type="pct"/>
            <w:shd w:val="clear" w:color="auto" w:fill="DEEAF6"/>
            <w:vAlign w:val="center"/>
          </w:tcPr>
          <w:p w14:paraId="0B33D437"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373" w:type="pct"/>
            <w:shd w:val="clear" w:color="auto" w:fill="DEEAF6"/>
            <w:vAlign w:val="center"/>
          </w:tcPr>
          <w:p w14:paraId="5E610843"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234" w:type="pct"/>
            <w:shd w:val="clear" w:color="auto" w:fill="DEEAF6"/>
            <w:vAlign w:val="center"/>
          </w:tcPr>
          <w:p w14:paraId="4B86DAB7"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shd w:val="clear" w:color="auto" w:fill="DEEAF6"/>
            <w:vAlign w:val="center"/>
          </w:tcPr>
          <w:p w14:paraId="0F81794C"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增加</w:t>
            </w:r>
          </w:p>
        </w:tc>
      </w:tr>
      <w:tr w:rsidR="00DE7BD2" w:rsidRPr="00DE7BD2" w14:paraId="431ADB08" w14:textId="77777777" w:rsidTr="00C410B9">
        <w:tc>
          <w:tcPr>
            <w:cnfStyle w:val="001000000000" w:firstRow="0" w:lastRow="0" w:firstColumn="1" w:lastColumn="0" w:oddVBand="0" w:evenVBand="0" w:oddHBand="0" w:evenHBand="0" w:firstRowFirstColumn="0" w:firstRowLastColumn="0" w:lastRowFirstColumn="0" w:lastRowLastColumn="0"/>
            <w:tcW w:w="232" w:type="pct"/>
          </w:tcPr>
          <w:p w14:paraId="1111EFD7"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tcPr>
          <w:p w14:paraId="782AB7FC" w14:textId="77777777" w:rsidR="00C410B9" w:rsidRPr="00DE7BD2" w:rsidRDefault="00000000">
            <w:p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甲醛</w:t>
            </w:r>
          </w:p>
        </w:tc>
        <w:tc>
          <w:tcPr>
            <w:tcW w:w="466" w:type="pct"/>
          </w:tcPr>
          <w:p w14:paraId="19E1372F"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tcPr>
          <w:p w14:paraId="700ECAA2"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室内空气</w:t>
            </w:r>
          </w:p>
        </w:tc>
        <w:tc>
          <w:tcPr>
            <w:tcW w:w="647" w:type="pct"/>
          </w:tcPr>
          <w:p w14:paraId="02808A6A"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0.10</w:t>
            </w:r>
            <w:r w:rsidRPr="00DE7BD2">
              <w:rPr>
                <w:rFonts w:ascii="Times New Roman" w:eastAsia="仿宋" w:hAnsi="Times New Roman" w:cs="Times New Roman"/>
                <w:color w:val="auto"/>
                <w:szCs w:val="21"/>
                <w14:ligatures w14:val="standardContextual"/>
              </w:rPr>
              <w:t>（</w:t>
            </w:r>
            <w:r w:rsidRPr="00DE7BD2">
              <w:rPr>
                <w:rFonts w:ascii="Times New Roman" w:eastAsia="仿宋" w:hAnsi="Times New Roman" w:cs="Times New Roman"/>
                <w:color w:val="auto"/>
                <w:szCs w:val="21"/>
                <w14:ligatures w14:val="standardContextual"/>
              </w:rPr>
              <w:t>mg/m</w:t>
            </w:r>
            <w:r w:rsidRPr="00DE7BD2">
              <w:rPr>
                <w:rFonts w:ascii="Times New Roman" w:eastAsia="仿宋" w:hAnsi="Times New Roman" w:cs="Times New Roman"/>
                <w:color w:val="auto"/>
                <w:szCs w:val="21"/>
                <w:vertAlign w:val="superscript"/>
                <w14:ligatures w14:val="standardContextual"/>
              </w:rPr>
              <w:t>3</w:t>
            </w:r>
            <w:r w:rsidRPr="00DE7BD2">
              <w:rPr>
                <w:rFonts w:ascii="Times New Roman" w:eastAsia="仿宋" w:hAnsi="Times New Roman" w:cs="Times New Roman"/>
                <w:color w:val="auto"/>
                <w:szCs w:val="21"/>
                <w14:ligatures w14:val="standardContextual"/>
              </w:rPr>
              <w:t>）</w:t>
            </w:r>
          </w:p>
        </w:tc>
        <w:tc>
          <w:tcPr>
            <w:tcW w:w="567" w:type="pct"/>
            <w:vAlign w:val="center"/>
          </w:tcPr>
          <w:p w14:paraId="184AA4CE" w14:textId="77777777" w:rsidR="00C410B9" w:rsidRPr="00DE7BD2" w:rsidRDefault="00000000">
            <w:pPr>
              <w:autoSpaceDE w:val="0"/>
              <w:autoSpaceDN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甲醛</w:t>
            </w:r>
          </w:p>
        </w:tc>
        <w:tc>
          <w:tcPr>
            <w:tcW w:w="606" w:type="pct"/>
            <w:vAlign w:val="center"/>
          </w:tcPr>
          <w:p w14:paraId="02A13155" w14:textId="77777777" w:rsidR="00C410B9" w:rsidRPr="00DE7BD2" w:rsidRDefault="00000000">
            <w:pPr>
              <w:autoSpaceDE w:val="0"/>
              <w:autoSpaceDN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≤0.08</w:t>
            </w:r>
            <w:r w:rsidRPr="00DE7BD2">
              <w:rPr>
                <w:rFonts w:ascii="Times New Roman" w:eastAsia="仿宋" w:hAnsi="Times New Roman" w:cs="Times New Roman"/>
                <w:color w:val="auto"/>
                <w:szCs w:val="21"/>
              </w:rPr>
              <w:t>（</w:t>
            </w:r>
            <w:r w:rsidRPr="00DE7BD2">
              <w:rPr>
                <w:rFonts w:ascii="Times New Roman" w:eastAsia="仿宋" w:hAnsi="Times New Roman" w:cs="Times New Roman"/>
                <w:color w:val="auto"/>
                <w:szCs w:val="21"/>
              </w:rPr>
              <w:t>mg/m</w:t>
            </w:r>
            <w:r w:rsidRPr="00DE7BD2">
              <w:rPr>
                <w:rFonts w:ascii="Times New Roman" w:eastAsia="仿宋" w:hAnsi="Times New Roman" w:cs="Times New Roman"/>
                <w:color w:val="auto"/>
                <w:szCs w:val="21"/>
                <w:vertAlign w:val="superscript"/>
              </w:rPr>
              <w:t>3</w:t>
            </w:r>
            <w:r w:rsidRPr="00DE7BD2">
              <w:rPr>
                <w:rFonts w:ascii="Times New Roman" w:eastAsia="仿宋" w:hAnsi="Times New Roman" w:cs="Times New Roman"/>
                <w:color w:val="auto"/>
                <w:szCs w:val="21"/>
              </w:rPr>
              <w:t>）</w:t>
            </w:r>
          </w:p>
        </w:tc>
        <w:tc>
          <w:tcPr>
            <w:tcW w:w="466" w:type="pct"/>
            <w:vAlign w:val="center"/>
          </w:tcPr>
          <w:p w14:paraId="7CEE40B9"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vAlign w:val="center"/>
          </w:tcPr>
          <w:p w14:paraId="5B35F7E9"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收严</w:t>
            </w:r>
          </w:p>
        </w:tc>
        <w:tc>
          <w:tcPr>
            <w:tcW w:w="234" w:type="pct"/>
            <w:vAlign w:val="center"/>
          </w:tcPr>
          <w:p w14:paraId="40749C68"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vAlign w:val="center"/>
          </w:tcPr>
          <w:p w14:paraId="54A117CC"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587B67E4" w14:textId="77777777" w:rsidTr="00C410B9">
        <w:tc>
          <w:tcPr>
            <w:cnfStyle w:val="001000000000" w:firstRow="0" w:lastRow="0" w:firstColumn="1" w:lastColumn="0" w:oddVBand="0" w:evenVBand="0" w:oddHBand="0" w:evenHBand="0" w:firstRowFirstColumn="0" w:firstRowLastColumn="0" w:lastRowFirstColumn="0" w:lastRowLastColumn="0"/>
            <w:tcW w:w="232" w:type="pct"/>
            <w:shd w:val="clear" w:color="auto" w:fill="DEEAF6"/>
          </w:tcPr>
          <w:p w14:paraId="78518749"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shd w:val="clear" w:color="auto" w:fill="DEEAF6"/>
          </w:tcPr>
          <w:p w14:paraId="6AC0035D" w14:textId="77777777" w:rsidR="00C410B9" w:rsidRPr="00DE7BD2" w:rsidRDefault="00000000">
            <w:p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苯</w:t>
            </w:r>
          </w:p>
        </w:tc>
        <w:tc>
          <w:tcPr>
            <w:tcW w:w="466" w:type="pct"/>
            <w:shd w:val="clear" w:color="auto" w:fill="DEEAF6"/>
          </w:tcPr>
          <w:p w14:paraId="634DECC3"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shd w:val="clear" w:color="auto" w:fill="DEEAF6"/>
          </w:tcPr>
          <w:p w14:paraId="3F80D6D9"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室内空气</w:t>
            </w:r>
          </w:p>
        </w:tc>
        <w:tc>
          <w:tcPr>
            <w:tcW w:w="647" w:type="pct"/>
            <w:shd w:val="clear" w:color="auto" w:fill="DEEAF6"/>
          </w:tcPr>
          <w:p w14:paraId="4CBF0CC9"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0.11</w:t>
            </w:r>
            <w:r w:rsidRPr="00DE7BD2">
              <w:rPr>
                <w:rFonts w:ascii="Times New Roman" w:eastAsia="仿宋" w:hAnsi="Times New Roman" w:cs="Times New Roman"/>
                <w:color w:val="auto"/>
                <w:szCs w:val="21"/>
                <w14:ligatures w14:val="standardContextual"/>
              </w:rPr>
              <w:t>（</w:t>
            </w:r>
            <w:r w:rsidRPr="00DE7BD2">
              <w:rPr>
                <w:rFonts w:ascii="Times New Roman" w:eastAsia="仿宋" w:hAnsi="Times New Roman" w:cs="Times New Roman"/>
                <w:color w:val="auto"/>
                <w:szCs w:val="21"/>
                <w14:ligatures w14:val="standardContextual"/>
              </w:rPr>
              <w:t>mg/m</w:t>
            </w:r>
            <w:r w:rsidRPr="00DE7BD2">
              <w:rPr>
                <w:rFonts w:ascii="Times New Roman" w:eastAsia="仿宋" w:hAnsi="Times New Roman" w:cs="Times New Roman"/>
                <w:color w:val="auto"/>
                <w:szCs w:val="21"/>
                <w:vertAlign w:val="superscript"/>
                <w14:ligatures w14:val="standardContextual"/>
              </w:rPr>
              <w:t>3</w:t>
            </w:r>
            <w:r w:rsidRPr="00DE7BD2">
              <w:rPr>
                <w:rFonts w:ascii="Times New Roman" w:eastAsia="仿宋" w:hAnsi="Times New Roman" w:cs="Times New Roman"/>
                <w:color w:val="auto"/>
                <w:szCs w:val="21"/>
                <w14:ligatures w14:val="standardContextual"/>
              </w:rPr>
              <w:t>）</w:t>
            </w:r>
          </w:p>
        </w:tc>
        <w:tc>
          <w:tcPr>
            <w:tcW w:w="567" w:type="pct"/>
            <w:shd w:val="clear" w:color="auto" w:fill="DEEAF6"/>
            <w:vAlign w:val="center"/>
          </w:tcPr>
          <w:p w14:paraId="585A5F92" w14:textId="77777777" w:rsidR="00C410B9" w:rsidRPr="00DE7BD2" w:rsidRDefault="00000000">
            <w:pPr>
              <w:autoSpaceDE w:val="0"/>
              <w:autoSpaceDN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苯</w:t>
            </w:r>
          </w:p>
        </w:tc>
        <w:tc>
          <w:tcPr>
            <w:tcW w:w="606" w:type="pct"/>
            <w:shd w:val="clear" w:color="auto" w:fill="DEEAF6"/>
            <w:vAlign w:val="center"/>
          </w:tcPr>
          <w:p w14:paraId="1E115B1A" w14:textId="77777777" w:rsidR="00C410B9" w:rsidRPr="00DE7BD2" w:rsidRDefault="00000000">
            <w:pPr>
              <w:autoSpaceDE w:val="0"/>
              <w:autoSpaceDN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≤0.03</w:t>
            </w:r>
            <w:r w:rsidRPr="00DE7BD2">
              <w:rPr>
                <w:rFonts w:ascii="Times New Roman" w:eastAsia="仿宋" w:hAnsi="Times New Roman" w:cs="Times New Roman"/>
                <w:color w:val="auto"/>
                <w:szCs w:val="21"/>
              </w:rPr>
              <w:t>（</w:t>
            </w:r>
            <w:r w:rsidRPr="00DE7BD2">
              <w:rPr>
                <w:rFonts w:ascii="Times New Roman" w:eastAsia="仿宋" w:hAnsi="Times New Roman" w:cs="Times New Roman"/>
                <w:color w:val="auto"/>
                <w:szCs w:val="21"/>
              </w:rPr>
              <w:t>mg/m</w:t>
            </w:r>
            <w:r w:rsidRPr="00DE7BD2">
              <w:rPr>
                <w:rFonts w:ascii="Times New Roman" w:eastAsia="仿宋" w:hAnsi="Times New Roman" w:cs="Times New Roman"/>
                <w:color w:val="auto"/>
                <w:szCs w:val="21"/>
                <w:vertAlign w:val="superscript"/>
              </w:rPr>
              <w:t>3</w:t>
            </w:r>
            <w:r w:rsidRPr="00DE7BD2">
              <w:rPr>
                <w:rFonts w:ascii="Times New Roman" w:eastAsia="仿宋" w:hAnsi="Times New Roman" w:cs="Times New Roman"/>
                <w:color w:val="auto"/>
                <w:szCs w:val="21"/>
              </w:rPr>
              <w:t>）</w:t>
            </w:r>
          </w:p>
        </w:tc>
        <w:tc>
          <w:tcPr>
            <w:tcW w:w="466" w:type="pct"/>
            <w:shd w:val="clear" w:color="auto" w:fill="DEEAF6"/>
            <w:vAlign w:val="center"/>
          </w:tcPr>
          <w:p w14:paraId="1AE0BFFA"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shd w:val="clear" w:color="auto" w:fill="DEEAF6"/>
            <w:vAlign w:val="center"/>
          </w:tcPr>
          <w:p w14:paraId="3B3190E5"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收严</w:t>
            </w:r>
          </w:p>
        </w:tc>
        <w:tc>
          <w:tcPr>
            <w:tcW w:w="234" w:type="pct"/>
            <w:shd w:val="clear" w:color="auto" w:fill="DEEAF6"/>
            <w:vAlign w:val="center"/>
          </w:tcPr>
          <w:p w14:paraId="77906812"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shd w:val="clear" w:color="auto" w:fill="DEEAF6"/>
            <w:vAlign w:val="center"/>
          </w:tcPr>
          <w:p w14:paraId="79F5744B"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57B6ECD8" w14:textId="77777777" w:rsidTr="00C410B9">
        <w:tc>
          <w:tcPr>
            <w:cnfStyle w:val="001000000000" w:firstRow="0" w:lastRow="0" w:firstColumn="1" w:lastColumn="0" w:oddVBand="0" w:evenVBand="0" w:oddHBand="0" w:evenHBand="0" w:firstRowFirstColumn="0" w:firstRowLastColumn="0" w:lastRowFirstColumn="0" w:lastRowLastColumn="0"/>
            <w:tcW w:w="232" w:type="pct"/>
          </w:tcPr>
          <w:p w14:paraId="114D7F68"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tcPr>
          <w:p w14:paraId="651D69A2" w14:textId="77777777" w:rsidR="00C410B9" w:rsidRPr="00DE7BD2" w:rsidRDefault="00000000">
            <w:p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甲苯</w:t>
            </w:r>
          </w:p>
        </w:tc>
        <w:tc>
          <w:tcPr>
            <w:tcW w:w="466" w:type="pct"/>
          </w:tcPr>
          <w:p w14:paraId="346A562D"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tcPr>
          <w:p w14:paraId="6E78CC85"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室内空气</w:t>
            </w:r>
          </w:p>
        </w:tc>
        <w:tc>
          <w:tcPr>
            <w:tcW w:w="647" w:type="pct"/>
          </w:tcPr>
          <w:p w14:paraId="2B4AF1CB"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0.20</w:t>
            </w:r>
            <w:r w:rsidRPr="00DE7BD2">
              <w:rPr>
                <w:rFonts w:ascii="Times New Roman" w:eastAsia="仿宋" w:hAnsi="Times New Roman" w:cs="Times New Roman"/>
                <w:color w:val="auto"/>
                <w:szCs w:val="21"/>
                <w14:ligatures w14:val="standardContextual"/>
              </w:rPr>
              <w:t>（</w:t>
            </w:r>
            <w:r w:rsidRPr="00DE7BD2">
              <w:rPr>
                <w:rFonts w:ascii="Times New Roman" w:eastAsia="仿宋" w:hAnsi="Times New Roman" w:cs="Times New Roman"/>
                <w:color w:val="auto"/>
                <w:szCs w:val="21"/>
                <w14:ligatures w14:val="standardContextual"/>
              </w:rPr>
              <w:t>mg/m</w:t>
            </w:r>
            <w:r w:rsidRPr="00DE7BD2">
              <w:rPr>
                <w:rFonts w:ascii="Times New Roman" w:eastAsia="仿宋" w:hAnsi="Times New Roman" w:cs="Times New Roman"/>
                <w:color w:val="auto"/>
                <w:szCs w:val="21"/>
                <w:vertAlign w:val="superscript"/>
                <w14:ligatures w14:val="standardContextual"/>
              </w:rPr>
              <w:t>3</w:t>
            </w:r>
            <w:r w:rsidRPr="00DE7BD2">
              <w:rPr>
                <w:rFonts w:ascii="Times New Roman" w:eastAsia="仿宋" w:hAnsi="Times New Roman" w:cs="Times New Roman"/>
                <w:color w:val="auto"/>
                <w:szCs w:val="21"/>
                <w14:ligatures w14:val="standardContextual"/>
              </w:rPr>
              <w:t>）</w:t>
            </w:r>
          </w:p>
        </w:tc>
        <w:tc>
          <w:tcPr>
            <w:tcW w:w="567" w:type="pct"/>
            <w:vAlign w:val="center"/>
          </w:tcPr>
          <w:p w14:paraId="752ACCBD" w14:textId="77777777" w:rsidR="00C410B9" w:rsidRPr="00DE7BD2" w:rsidRDefault="00000000">
            <w:pPr>
              <w:autoSpaceDE w:val="0"/>
              <w:autoSpaceDN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甲苯</w:t>
            </w:r>
          </w:p>
        </w:tc>
        <w:tc>
          <w:tcPr>
            <w:tcW w:w="606" w:type="pct"/>
            <w:vAlign w:val="center"/>
          </w:tcPr>
          <w:p w14:paraId="05FD6041" w14:textId="77777777" w:rsidR="00C410B9" w:rsidRPr="00DE7BD2" w:rsidRDefault="00000000">
            <w:pPr>
              <w:autoSpaceDE w:val="0"/>
              <w:autoSpaceDN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≤0.20</w:t>
            </w:r>
            <w:r w:rsidRPr="00DE7BD2">
              <w:rPr>
                <w:rFonts w:ascii="Times New Roman" w:eastAsia="仿宋" w:hAnsi="Times New Roman" w:cs="Times New Roman"/>
                <w:color w:val="auto"/>
                <w:szCs w:val="21"/>
              </w:rPr>
              <w:t>（</w:t>
            </w:r>
            <w:r w:rsidRPr="00DE7BD2">
              <w:rPr>
                <w:rFonts w:ascii="Times New Roman" w:eastAsia="仿宋" w:hAnsi="Times New Roman" w:cs="Times New Roman"/>
                <w:color w:val="auto"/>
                <w:szCs w:val="21"/>
              </w:rPr>
              <w:t>mg/m</w:t>
            </w:r>
            <w:r w:rsidRPr="00DE7BD2">
              <w:rPr>
                <w:rFonts w:ascii="Times New Roman" w:eastAsia="仿宋" w:hAnsi="Times New Roman" w:cs="Times New Roman"/>
                <w:color w:val="auto"/>
                <w:szCs w:val="21"/>
                <w:vertAlign w:val="superscript"/>
              </w:rPr>
              <w:t>3</w:t>
            </w:r>
            <w:r w:rsidRPr="00DE7BD2">
              <w:rPr>
                <w:rFonts w:ascii="Times New Roman" w:eastAsia="仿宋" w:hAnsi="Times New Roman" w:cs="Times New Roman"/>
                <w:color w:val="auto"/>
                <w:szCs w:val="21"/>
              </w:rPr>
              <w:t>）</w:t>
            </w:r>
          </w:p>
        </w:tc>
        <w:tc>
          <w:tcPr>
            <w:tcW w:w="466" w:type="pct"/>
            <w:vAlign w:val="center"/>
          </w:tcPr>
          <w:p w14:paraId="64625F2C"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vAlign w:val="center"/>
          </w:tcPr>
          <w:p w14:paraId="2CEA18B7"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vAlign w:val="center"/>
          </w:tcPr>
          <w:p w14:paraId="2BC2F661"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vAlign w:val="center"/>
          </w:tcPr>
          <w:p w14:paraId="7172AF2B"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3CF60FA4" w14:textId="77777777" w:rsidTr="00C410B9">
        <w:tc>
          <w:tcPr>
            <w:cnfStyle w:val="001000000000" w:firstRow="0" w:lastRow="0" w:firstColumn="1" w:lastColumn="0" w:oddVBand="0" w:evenVBand="0" w:oddHBand="0" w:evenHBand="0" w:firstRowFirstColumn="0" w:firstRowLastColumn="0" w:lastRowFirstColumn="0" w:lastRowLastColumn="0"/>
            <w:tcW w:w="232" w:type="pct"/>
            <w:shd w:val="clear" w:color="auto" w:fill="DEEAF6"/>
          </w:tcPr>
          <w:p w14:paraId="1FA90DC9"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shd w:val="clear" w:color="auto" w:fill="DEEAF6"/>
          </w:tcPr>
          <w:p w14:paraId="3382A067" w14:textId="77777777" w:rsidR="00C410B9" w:rsidRPr="00DE7BD2" w:rsidRDefault="00000000">
            <w:p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二甲苯</w:t>
            </w:r>
          </w:p>
        </w:tc>
        <w:tc>
          <w:tcPr>
            <w:tcW w:w="466" w:type="pct"/>
            <w:shd w:val="clear" w:color="auto" w:fill="DEEAF6"/>
          </w:tcPr>
          <w:p w14:paraId="355054BA"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shd w:val="clear" w:color="auto" w:fill="DEEAF6"/>
          </w:tcPr>
          <w:p w14:paraId="65CF3E15"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室内空气</w:t>
            </w:r>
          </w:p>
        </w:tc>
        <w:tc>
          <w:tcPr>
            <w:tcW w:w="647" w:type="pct"/>
            <w:shd w:val="clear" w:color="auto" w:fill="DEEAF6"/>
          </w:tcPr>
          <w:p w14:paraId="5A8D95A7"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≤0.20</w:t>
            </w:r>
            <w:r w:rsidRPr="00DE7BD2">
              <w:rPr>
                <w:rFonts w:ascii="Times New Roman" w:eastAsia="仿宋" w:hAnsi="Times New Roman" w:cs="Times New Roman"/>
                <w:color w:val="auto"/>
                <w:szCs w:val="21"/>
                <w14:ligatures w14:val="standardContextual"/>
              </w:rPr>
              <w:t>（</w:t>
            </w:r>
            <w:r w:rsidRPr="00DE7BD2">
              <w:rPr>
                <w:rFonts w:ascii="Times New Roman" w:eastAsia="仿宋" w:hAnsi="Times New Roman" w:cs="Times New Roman"/>
                <w:color w:val="auto"/>
                <w:szCs w:val="21"/>
                <w14:ligatures w14:val="standardContextual"/>
              </w:rPr>
              <w:t>mg/m</w:t>
            </w:r>
            <w:r w:rsidRPr="00DE7BD2">
              <w:rPr>
                <w:rFonts w:ascii="Times New Roman" w:eastAsia="仿宋" w:hAnsi="Times New Roman" w:cs="Times New Roman"/>
                <w:color w:val="auto"/>
                <w:szCs w:val="21"/>
                <w:vertAlign w:val="superscript"/>
                <w14:ligatures w14:val="standardContextual"/>
              </w:rPr>
              <w:t>3</w:t>
            </w:r>
            <w:r w:rsidRPr="00DE7BD2">
              <w:rPr>
                <w:rFonts w:ascii="Times New Roman" w:eastAsia="仿宋" w:hAnsi="Times New Roman" w:cs="Times New Roman"/>
                <w:color w:val="auto"/>
                <w:szCs w:val="21"/>
                <w14:ligatures w14:val="standardContextual"/>
              </w:rPr>
              <w:t>）</w:t>
            </w:r>
          </w:p>
        </w:tc>
        <w:tc>
          <w:tcPr>
            <w:tcW w:w="567" w:type="pct"/>
            <w:shd w:val="clear" w:color="auto" w:fill="DEEAF6"/>
            <w:vAlign w:val="center"/>
          </w:tcPr>
          <w:p w14:paraId="04B30256" w14:textId="77777777" w:rsidR="00C410B9" w:rsidRPr="00DE7BD2" w:rsidRDefault="00000000">
            <w:pPr>
              <w:autoSpaceDE w:val="0"/>
              <w:autoSpaceDN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二甲苯</w:t>
            </w:r>
          </w:p>
        </w:tc>
        <w:tc>
          <w:tcPr>
            <w:tcW w:w="606" w:type="pct"/>
            <w:shd w:val="clear" w:color="auto" w:fill="DEEAF6"/>
            <w:vAlign w:val="center"/>
          </w:tcPr>
          <w:p w14:paraId="626D4879" w14:textId="77777777" w:rsidR="00C410B9" w:rsidRPr="00DE7BD2" w:rsidRDefault="00000000">
            <w:pPr>
              <w:autoSpaceDE w:val="0"/>
              <w:autoSpaceDN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≤0.20</w:t>
            </w:r>
            <w:r w:rsidRPr="00DE7BD2">
              <w:rPr>
                <w:rFonts w:ascii="Times New Roman" w:eastAsia="仿宋" w:hAnsi="Times New Roman" w:cs="Times New Roman"/>
                <w:color w:val="auto"/>
                <w:szCs w:val="21"/>
              </w:rPr>
              <w:t>（</w:t>
            </w:r>
            <w:r w:rsidRPr="00DE7BD2">
              <w:rPr>
                <w:rFonts w:ascii="Times New Roman" w:eastAsia="仿宋" w:hAnsi="Times New Roman" w:cs="Times New Roman"/>
                <w:color w:val="auto"/>
                <w:szCs w:val="21"/>
              </w:rPr>
              <w:t>mg/m</w:t>
            </w:r>
            <w:r w:rsidRPr="00DE7BD2">
              <w:rPr>
                <w:rFonts w:ascii="Times New Roman" w:eastAsia="仿宋" w:hAnsi="Times New Roman" w:cs="Times New Roman"/>
                <w:color w:val="auto"/>
                <w:szCs w:val="21"/>
                <w:vertAlign w:val="superscript"/>
              </w:rPr>
              <w:t>3</w:t>
            </w:r>
            <w:r w:rsidRPr="00DE7BD2">
              <w:rPr>
                <w:rFonts w:ascii="Times New Roman" w:eastAsia="仿宋" w:hAnsi="Times New Roman" w:cs="Times New Roman"/>
                <w:color w:val="auto"/>
                <w:szCs w:val="21"/>
              </w:rPr>
              <w:t>）</w:t>
            </w:r>
          </w:p>
        </w:tc>
        <w:tc>
          <w:tcPr>
            <w:tcW w:w="466" w:type="pct"/>
            <w:shd w:val="clear" w:color="auto" w:fill="DEEAF6"/>
            <w:vAlign w:val="center"/>
          </w:tcPr>
          <w:p w14:paraId="158242BF"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shd w:val="clear" w:color="auto" w:fill="DEEAF6"/>
            <w:vAlign w:val="center"/>
          </w:tcPr>
          <w:p w14:paraId="4147455F"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shd w:val="clear" w:color="auto" w:fill="DEEAF6"/>
            <w:vAlign w:val="center"/>
          </w:tcPr>
          <w:p w14:paraId="663D18E3"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shd w:val="clear" w:color="auto" w:fill="DEEAF6"/>
            <w:vAlign w:val="center"/>
          </w:tcPr>
          <w:p w14:paraId="50F0B254"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49DC6F40" w14:textId="77777777" w:rsidTr="00C410B9">
        <w:tc>
          <w:tcPr>
            <w:cnfStyle w:val="001000000000" w:firstRow="0" w:lastRow="0" w:firstColumn="1" w:lastColumn="0" w:oddVBand="0" w:evenVBand="0" w:oddHBand="0" w:evenHBand="0" w:firstRowFirstColumn="0" w:firstRowLastColumn="0" w:lastRowFirstColumn="0" w:lastRowLastColumn="0"/>
            <w:tcW w:w="232" w:type="pct"/>
          </w:tcPr>
          <w:p w14:paraId="46C2D939"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tcPr>
          <w:p w14:paraId="3C1446F5" w14:textId="77777777" w:rsidR="00C410B9" w:rsidRPr="00DE7BD2" w:rsidRDefault="00000000">
            <w:p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臭氧</w:t>
            </w:r>
          </w:p>
        </w:tc>
        <w:tc>
          <w:tcPr>
            <w:tcW w:w="466" w:type="pct"/>
          </w:tcPr>
          <w:p w14:paraId="70F30A61"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tcPr>
          <w:p w14:paraId="36E2223A"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室内空气</w:t>
            </w:r>
          </w:p>
        </w:tc>
        <w:tc>
          <w:tcPr>
            <w:tcW w:w="647" w:type="pct"/>
          </w:tcPr>
          <w:p w14:paraId="1C47CFA2"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≤0.16</w:t>
            </w:r>
            <w:r w:rsidRPr="00DE7BD2">
              <w:rPr>
                <w:rFonts w:ascii="Times New Roman" w:eastAsia="仿宋" w:hAnsi="Times New Roman" w:cs="Times New Roman"/>
                <w:color w:val="auto"/>
                <w:szCs w:val="21"/>
                <w14:ligatures w14:val="standardContextual"/>
              </w:rPr>
              <w:t>（</w:t>
            </w:r>
            <w:r w:rsidRPr="00DE7BD2">
              <w:rPr>
                <w:rFonts w:ascii="Times New Roman" w:eastAsia="仿宋" w:hAnsi="Times New Roman" w:cs="Times New Roman"/>
                <w:color w:val="auto"/>
                <w:szCs w:val="21"/>
                <w14:ligatures w14:val="standardContextual"/>
              </w:rPr>
              <w:t>mg/m</w:t>
            </w:r>
            <w:r w:rsidRPr="00DE7BD2">
              <w:rPr>
                <w:rFonts w:ascii="Times New Roman" w:eastAsia="仿宋" w:hAnsi="Times New Roman" w:cs="Times New Roman"/>
                <w:color w:val="auto"/>
                <w:szCs w:val="21"/>
                <w:vertAlign w:val="superscript"/>
                <w14:ligatures w14:val="standardContextual"/>
              </w:rPr>
              <w:t>3</w:t>
            </w:r>
            <w:r w:rsidRPr="00DE7BD2">
              <w:rPr>
                <w:rFonts w:ascii="Times New Roman" w:eastAsia="仿宋" w:hAnsi="Times New Roman" w:cs="Times New Roman"/>
                <w:color w:val="auto"/>
                <w:szCs w:val="21"/>
                <w14:ligatures w14:val="standardContextual"/>
              </w:rPr>
              <w:t>）</w:t>
            </w:r>
          </w:p>
        </w:tc>
        <w:tc>
          <w:tcPr>
            <w:tcW w:w="567" w:type="pct"/>
            <w:vAlign w:val="center"/>
          </w:tcPr>
          <w:p w14:paraId="09F5350C" w14:textId="77777777" w:rsidR="00C410B9" w:rsidRPr="00DE7BD2" w:rsidRDefault="00000000">
            <w:pPr>
              <w:autoSpaceDE w:val="0"/>
              <w:autoSpaceDN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臭氧</w:t>
            </w:r>
          </w:p>
        </w:tc>
        <w:tc>
          <w:tcPr>
            <w:tcW w:w="606" w:type="pct"/>
            <w:vAlign w:val="center"/>
          </w:tcPr>
          <w:p w14:paraId="1F00D3DF" w14:textId="77777777" w:rsidR="00C410B9" w:rsidRPr="00DE7BD2" w:rsidRDefault="00000000">
            <w:pPr>
              <w:autoSpaceDE w:val="0"/>
              <w:autoSpaceDN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≤0.16</w:t>
            </w:r>
            <w:r w:rsidRPr="00DE7BD2">
              <w:rPr>
                <w:rFonts w:ascii="Times New Roman" w:eastAsia="仿宋" w:hAnsi="Times New Roman" w:cs="Times New Roman"/>
                <w:color w:val="auto"/>
                <w:szCs w:val="21"/>
              </w:rPr>
              <w:t>（</w:t>
            </w:r>
            <w:r w:rsidRPr="00DE7BD2">
              <w:rPr>
                <w:rFonts w:ascii="Times New Roman" w:eastAsia="仿宋" w:hAnsi="Times New Roman" w:cs="Times New Roman"/>
                <w:color w:val="auto"/>
                <w:szCs w:val="21"/>
              </w:rPr>
              <w:t>mg/m</w:t>
            </w:r>
            <w:r w:rsidRPr="00DE7BD2">
              <w:rPr>
                <w:rFonts w:ascii="Times New Roman" w:eastAsia="仿宋" w:hAnsi="Times New Roman" w:cs="Times New Roman"/>
                <w:color w:val="auto"/>
                <w:szCs w:val="21"/>
                <w:vertAlign w:val="superscript"/>
              </w:rPr>
              <w:t>3</w:t>
            </w:r>
            <w:r w:rsidRPr="00DE7BD2">
              <w:rPr>
                <w:rFonts w:ascii="Times New Roman" w:eastAsia="仿宋" w:hAnsi="Times New Roman" w:cs="Times New Roman"/>
                <w:color w:val="auto"/>
                <w:szCs w:val="21"/>
              </w:rPr>
              <w:t>）</w:t>
            </w:r>
          </w:p>
        </w:tc>
        <w:tc>
          <w:tcPr>
            <w:tcW w:w="466" w:type="pct"/>
            <w:vAlign w:val="center"/>
          </w:tcPr>
          <w:p w14:paraId="7DCCC290"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vAlign w:val="center"/>
          </w:tcPr>
          <w:p w14:paraId="33510320"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vAlign w:val="center"/>
          </w:tcPr>
          <w:p w14:paraId="45F1C35B"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vAlign w:val="center"/>
          </w:tcPr>
          <w:p w14:paraId="66E06701"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037C9BED" w14:textId="77777777" w:rsidTr="00C410B9">
        <w:tc>
          <w:tcPr>
            <w:cnfStyle w:val="001000000000" w:firstRow="0" w:lastRow="0" w:firstColumn="1" w:lastColumn="0" w:oddVBand="0" w:evenVBand="0" w:oddHBand="0" w:evenHBand="0" w:firstRowFirstColumn="0" w:firstRowLastColumn="0" w:lastRowFirstColumn="0" w:lastRowLastColumn="0"/>
            <w:tcW w:w="232" w:type="pct"/>
            <w:shd w:val="clear" w:color="auto" w:fill="DEEAF6"/>
          </w:tcPr>
          <w:p w14:paraId="28A4B495"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shd w:val="clear" w:color="auto" w:fill="DEEAF6"/>
          </w:tcPr>
          <w:p w14:paraId="51B072CC" w14:textId="77777777" w:rsidR="00C410B9" w:rsidRPr="00DE7BD2" w:rsidRDefault="00000000">
            <w:p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总挥发性有机物</w:t>
            </w:r>
            <w:r w:rsidRPr="00DE7BD2">
              <w:rPr>
                <w:rFonts w:ascii="Times New Roman" w:eastAsia="仿宋" w:hAnsi="Times New Roman" w:cs="Times New Roman"/>
                <w:color w:val="auto"/>
                <w:szCs w:val="21"/>
              </w:rPr>
              <w:lastRenderedPageBreak/>
              <w:t>（</w:t>
            </w:r>
            <w:r w:rsidRPr="00DE7BD2">
              <w:rPr>
                <w:rFonts w:ascii="Times New Roman" w:eastAsia="仿宋" w:hAnsi="Times New Roman" w:cs="Times New Roman"/>
                <w:color w:val="auto"/>
                <w:szCs w:val="21"/>
              </w:rPr>
              <w:t>TVOC</w:t>
            </w:r>
            <w:r w:rsidRPr="00DE7BD2">
              <w:rPr>
                <w:rFonts w:ascii="Times New Roman" w:eastAsia="仿宋" w:hAnsi="Times New Roman" w:cs="Times New Roman"/>
                <w:color w:val="auto"/>
                <w:szCs w:val="21"/>
              </w:rPr>
              <w:t>）</w:t>
            </w:r>
          </w:p>
        </w:tc>
        <w:tc>
          <w:tcPr>
            <w:tcW w:w="466" w:type="pct"/>
            <w:shd w:val="clear" w:color="auto" w:fill="DEEAF6"/>
          </w:tcPr>
          <w:p w14:paraId="7930DE90"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shd w:val="clear" w:color="auto" w:fill="DEEAF6"/>
          </w:tcPr>
          <w:p w14:paraId="62D72E13"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室内空气</w:t>
            </w:r>
          </w:p>
        </w:tc>
        <w:tc>
          <w:tcPr>
            <w:tcW w:w="647" w:type="pct"/>
            <w:shd w:val="clear" w:color="auto" w:fill="DEEAF6"/>
          </w:tcPr>
          <w:p w14:paraId="740F812A"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≤0.60</w:t>
            </w:r>
            <w:r w:rsidRPr="00DE7BD2">
              <w:rPr>
                <w:rFonts w:ascii="Times New Roman" w:eastAsia="仿宋" w:hAnsi="Times New Roman" w:cs="Times New Roman"/>
                <w:color w:val="auto"/>
                <w:szCs w:val="21"/>
                <w14:ligatures w14:val="standardContextual"/>
              </w:rPr>
              <w:t>（</w:t>
            </w:r>
            <w:r w:rsidRPr="00DE7BD2">
              <w:rPr>
                <w:rFonts w:ascii="Times New Roman" w:eastAsia="仿宋" w:hAnsi="Times New Roman" w:cs="Times New Roman"/>
                <w:color w:val="auto"/>
                <w:szCs w:val="21"/>
                <w14:ligatures w14:val="standardContextual"/>
              </w:rPr>
              <w:t>mg/m</w:t>
            </w:r>
            <w:r w:rsidRPr="00DE7BD2">
              <w:rPr>
                <w:rFonts w:ascii="Times New Roman" w:eastAsia="仿宋" w:hAnsi="Times New Roman" w:cs="Times New Roman"/>
                <w:color w:val="auto"/>
                <w:szCs w:val="21"/>
                <w:vertAlign w:val="superscript"/>
                <w14:ligatures w14:val="standardContextual"/>
              </w:rPr>
              <w:t>3</w:t>
            </w:r>
            <w:r w:rsidRPr="00DE7BD2">
              <w:rPr>
                <w:rFonts w:ascii="Times New Roman" w:eastAsia="仿宋" w:hAnsi="Times New Roman" w:cs="Times New Roman"/>
                <w:color w:val="auto"/>
                <w:szCs w:val="21"/>
                <w14:ligatures w14:val="standardContextual"/>
              </w:rPr>
              <w:t>）</w:t>
            </w:r>
          </w:p>
        </w:tc>
        <w:tc>
          <w:tcPr>
            <w:tcW w:w="567" w:type="pct"/>
            <w:shd w:val="clear" w:color="auto" w:fill="DEEAF6"/>
            <w:vAlign w:val="center"/>
          </w:tcPr>
          <w:p w14:paraId="11DB288A" w14:textId="77777777" w:rsidR="00C410B9" w:rsidRPr="00DE7BD2" w:rsidRDefault="00000000">
            <w:pPr>
              <w:autoSpaceDE w:val="0"/>
              <w:autoSpaceDN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总挥发性有机物（</w:t>
            </w:r>
            <w:r w:rsidRPr="00DE7BD2">
              <w:rPr>
                <w:rFonts w:ascii="Times New Roman" w:eastAsia="仿宋" w:hAnsi="Times New Roman" w:cs="Times New Roman"/>
                <w:color w:val="auto"/>
                <w:szCs w:val="21"/>
              </w:rPr>
              <w:t>TVOC</w:t>
            </w:r>
            <w:r w:rsidRPr="00DE7BD2">
              <w:rPr>
                <w:rFonts w:ascii="Times New Roman" w:eastAsia="仿宋" w:hAnsi="Times New Roman" w:cs="Times New Roman"/>
                <w:color w:val="auto"/>
                <w:szCs w:val="21"/>
              </w:rPr>
              <w:t>）</w:t>
            </w:r>
          </w:p>
        </w:tc>
        <w:tc>
          <w:tcPr>
            <w:tcW w:w="606" w:type="pct"/>
            <w:shd w:val="clear" w:color="auto" w:fill="DEEAF6"/>
            <w:vAlign w:val="center"/>
          </w:tcPr>
          <w:p w14:paraId="1FAEE869" w14:textId="77777777" w:rsidR="00C410B9" w:rsidRPr="00DE7BD2" w:rsidRDefault="00000000">
            <w:pPr>
              <w:autoSpaceDE w:val="0"/>
              <w:autoSpaceDN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≤0.60</w:t>
            </w:r>
            <w:r w:rsidRPr="00DE7BD2">
              <w:rPr>
                <w:rFonts w:ascii="Times New Roman" w:eastAsia="仿宋" w:hAnsi="Times New Roman" w:cs="Times New Roman"/>
                <w:color w:val="auto"/>
                <w:szCs w:val="21"/>
              </w:rPr>
              <w:t>（</w:t>
            </w:r>
            <w:r w:rsidRPr="00DE7BD2">
              <w:rPr>
                <w:rFonts w:ascii="Times New Roman" w:eastAsia="仿宋" w:hAnsi="Times New Roman" w:cs="Times New Roman"/>
                <w:color w:val="auto"/>
                <w:szCs w:val="21"/>
              </w:rPr>
              <w:t>mg/m</w:t>
            </w:r>
            <w:r w:rsidRPr="00DE7BD2">
              <w:rPr>
                <w:rFonts w:ascii="Times New Roman" w:eastAsia="仿宋" w:hAnsi="Times New Roman" w:cs="Times New Roman"/>
                <w:color w:val="auto"/>
                <w:szCs w:val="21"/>
                <w:vertAlign w:val="superscript"/>
              </w:rPr>
              <w:t>3</w:t>
            </w:r>
            <w:r w:rsidRPr="00DE7BD2">
              <w:rPr>
                <w:rFonts w:ascii="Times New Roman" w:eastAsia="仿宋" w:hAnsi="Times New Roman" w:cs="Times New Roman"/>
                <w:color w:val="auto"/>
                <w:szCs w:val="21"/>
              </w:rPr>
              <w:t>）</w:t>
            </w:r>
          </w:p>
        </w:tc>
        <w:tc>
          <w:tcPr>
            <w:tcW w:w="466" w:type="pct"/>
            <w:shd w:val="clear" w:color="auto" w:fill="DEEAF6"/>
            <w:vAlign w:val="center"/>
          </w:tcPr>
          <w:p w14:paraId="1416D96A"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shd w:val="clear" w:color="auto" w:fill="DEEAF6"/>
            <w:vAlign w:val="center"/>
          </w:tcPr>
          <w:p w14:paraId="4B9F861B"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shd w:val="clear" w:color="auto" w:fill="DEEAF6"/>
            <w:vAlign w:val="center"/>
          </w:tcPr>
          <w:p w14:paraId="41E8A867"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shd w:val="clear" w:color="auto" w:fill="DEEAF6"/>
            <w:vAlign w:val="center"/>
          </w:tcPr>
          <w:p w14:paraId="15915528"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68B0EF07" w14:textId="77777777" w:rsidTr="00C410B9">
        <w:tc>
          <w:tcPr>
            <w:cnfStyle w:val="001000000000" w:firstRow="0" w:lastRow="0" w:firstColumn="1" w:lastColumn="0" w:oddVBand="0" w:evenVBand="0" w:oddHBand="0" w:evenHBand="0" w:firstRowFirstColumn="0" w:firstRowLastColumn="0" w:lastRowFirstColumn="0" w:lastRowLastColumn="0"/>
            <w:tcW w:w="232" w:type="pct"/>
          </w:tcPr>
          <w:p w14:paraId="5E769602"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tcPr>
          <w:p w14:paraId="0665AC70" w14:textId="77777777" w:rsidR="00C410B9" w:rsidRPr="00DE7BD2" w:rsidRDefault="00000000">
            <w:pPr>
              <w:autoSpaceDE w:val="0"/>
              <w:autoSpaceDN w:val="0"/>
              <w:spacing w:line="360" w:lineRule="auto"/>
              <w:ind w:firstLineChars="200" w:firstLine="42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氡（</w:t>
            </w:r>
            <w:r w:rsidRPr="00DE7BD2">
              <w:rPr>
                <w:rFonts w:ascii="Times New Roman" w:eastAsia="仿宋" w:hAnsi="Times New Roman" w:cs="Times New Roman"/>
                <w:color w:val="auto"/>
                <w:szCs w:val="21"/>
                <w:vertAlign w:val="superscript"/>
              </w:rPr>
              <w:t>222</w:t>
            </w:r>
            <w:r w:rsidRPr="00DE7BD2">
              <w:rPr>
                <w:rFonts w:ascii="Times New Roman" w:eastAsia="仿宋" w:hAnsi="Times New Roman" w:cs="Times New Roman"/>
                <w:color w:val="auto"/>
                <w:szCs w:val="21"/>
              </w:rPr>
              <w:t>Rn</w:t>
            </w:r>
            <w:r w:rsidRPr="00DE7BD2">
              <w:rPr>
                <w:rFonts w:ascii="Times New Roman" w:eastAsia="仿宋" w:hAnsi="Times New Roman" w:cs="Times New Roman"/>
                <w:color w:val="auto"/>
                <w:szCs w:val="21"/>
              </w:rPr>
              <w:t>）</w:t>
            </w:r>
          </w:p>
        </w:tc>
        <w:tc>
          <w:tcPr>
            <w:tcW w:w="466" w:type="pct"/>
          </w:tcPr>
          <w:p w14:paraId="0594F2C6"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tcPr>
          <w:p w14:paraId="3E323E3E"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室内空气</w:t>
            </w:r>
          </w:p>
        </w:tc>
        <w:tc>
          <w:tcPr>
            <w:tcW w:w="647" w:type="pct"/>
          </w:tcPr>
          <w:p w14:paraId="288A9FB9"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≤400</w:t>
            </w:r>
            <w:r w:rsidRPr="00DE7BD2">
              <w:rPr>
                <w:rFonts w:ascii="Times New Roman" w:eastAsia="仿宋" w:hAnsi="Times New Roman" w:cs="Times New Roman"/>
                <w:color w:val="auto"/>
                <w:szCs w:val="21"/>
                <w14:ligatures w14:val="standardContextual"/>
              </w:rPr>
              <w:t>（</w:t>
            </w:r>
            <w:r w:rsidRPr="00DE7BD2">
              <w:rPr>
                <w:rFonts w:ascii="Times New Roman" w:eastAsia="仿宋" w:hAnsi="Times New Roman" w:cs="Times New Roman"/>
                <w:color w:val="auto"/>
                <w:szCs w:val="21"/>
                <w14:ligatures w14:val="standardContextual"/>
              </w:rPr>
              <w:t>Bq/m</w:t>
            </w:r>
            <w:r w:rsidRPr="00DE7BD2">
              <w:rPr>
                <w:rFonts w:ascii="Times New Roman" w:eastAsia="仿宋" w:hAnsi="Times New Roman" w:cs="Times New Roman"/>
                <w:color w:val="auto"/>
                <w:szCs w:val="21"/>
                <w:vertAlign w:val="superscript"/>
                <w14:ligatures w14:val="standardContextual"/>
              </w:rPr>
              <w:t>3</w:t>
            </w:r>
            <w:r w:rsidRPr="00DE7BD2">
              <w:rPr>
                <w:rFonts w:ascii="Times New Roman" w:eastAsia="仿宋" w:hAnsi="Times New Roman" w:cs="Times New Roman"/>
                <w:color w:val="auto"/>
                <w:szCs w:val="21"/>
                <w14:ligatures w14:val="standardContextual"/>
              </w:rPr>
              <w:t>）</w:t>
            </w:r>
          </w:p>
        </w:tc>
        <w:tc>
          <w:tcPr>
            <w:tcW w:w="567" w:type="pct"/>
            <w:vAlign w:val="center"/>
          </w:tcPr>
          <w:p w14:paraId="691E55D2" w14:textId="77777777" w:rsidR="00C410B9" w:rsidRPr="00DE7BD2" w:rsidRDefault="00000000">
            <w:pPr>
              <w:autoSpaceDE w:val="0"/>
              <w:autoSpaceDN w:val="0"/>
              <w:spacing w:line="360" w:lineRule="auto"/>
              <w:ind w:firstLineChars="200" w:firstLine="420"/>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氡（</w:t>
            </w:r>
            <w:r w:rsidRPr="00DE7BD2">
              <w:rPr>
                <w:rFonts w:ascii="Times New Roman" w:eastAsia="仿宋" w:hAnsi="Times New Roman" w:cs="Times New Roman"/>
                <w:color w:val="auto"/>
                <w:szCs w:val="21"/>
                <w:vertAlign w:val="superscript"/>
              </w:rPr>
              <w:t>222</w:t>
            </w:r>
            <w:r w:rsidRPr="00DE7BD2">
              <w:rPr>
                <w:rFonts w:ascii="Times New Roman" w:eastAsia="仿宋" w:hAnsi="Times New Roman" w:cs="Times New Roman"/>
                <w:color w:val="auto"/>
                <w:szCs w:val="21"/>
              </w:rPr>
              <w:t>Rn</w:t>
            </w:r>
            <w:r w:rsidRPr="00DE7BD2">
              <w:rPr>
                <w:rFonts w:ascii="Times New Roman" w:eastAsia="仿宋" w:hAnsi="Times New Roman" w:cs="Times New Roman"/>
                <w:color w:val="auto"/>
                <w:szCs w:val="21"/>
              </w:rPr>
              <w:t>）</w:t>
            </w:r>
          </w:p>
        </w:tc>
        <w:tc>
          <w:tcPr>
            <w:tcW w:w="606" w:type="pct"/>
            <w:vAlign w:val="center"/>
          </w:tcPr>
          <w:p w14:paraId="4BCF3C6B" w14:textId="77777777" w:rsidR="00C410B9" w:rsidRPr="00DE7BD2" w:rsidRDefault="00000000">
            <w:pPr>
              <w:autoSpaceDE w:val="0"/>
              <w:autoSpaceDN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≤400</w:t>
            </w:r>
            <w:r w:rsidRPr="00DE7BD2">
              <w:rPr>
                <w:rFonts w:ascii="Times New Roman" w:eastAsia="仿宋" w:hAnsi="Times New Roman" w:cs="Times New Roman"/>
                <w:color w:val="auto"/>
                <w:szCs w:val="21"/>
              </w:rPr>
              <w:t>（</w:t>
            </w:r>
            <w:r w:rsidRPr="00DE7BD2">
              <w:rPr>
                <w:rFonts w:ascii="Times New Roman" w:eastAsia="仿宋" w:hAnsi="Times New Roman" w:cs="Times New Roman"/>
                <w:color w:val="auto"/>
                <w:szCs w:val="21"/>
              </w:rPr>
              <w:t>Bq/m</w:t>
            </w:r>
            <w:r w:rsidRPr="00DE7BD2">
              <w:rPr>
                <w:rFonts w:ascii="Times New Roman" w:eastAsia="仿宋" w:hAnsi="Times New Roman" w:cs="Times New Roman"/>
                <w:color w:val="auto"/>
                <w:szCs w:val="21"/>
                <w:vertAlign w:val="superscript"/>
              </w:rPr>
              <w:t>3</w:t>
            </w:r>
            <w:r w:rsidRPr="00DE7BD2">
              <w:rPr>
                <w:rFonts w:ascii="Times New Roman" w:eastAsia="仿宋" w:hAnsi="Times New Roman" w:cs="Times New Roman"/>
                <w:color w:val="auto"/>
                <w:szCs w:val="21"/>
              </w:rPr>
              <w:t>）</w:t>
            </w:r>
          </w:p>
        </w:tc>
        <w:tc>
          <w:tcPr>
            <w:tcW w:w="466" w:type="pct"/>
            <w:vAlign w:val="center"/>
          </w:tcPr>
          <w:p w14:paraId="684DBA9F"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vAlign w:val="center"/>
          </w:tcPr>
          <w:p w14:paraId="08FD593B"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vAlign w:val="center"/>
          </w:tcPr>
          <w:p w14:paraId="7A54DC62"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vAlign w:val="center"/>
          </w:tcPr>
          <w:p w14:paraId="2497A566"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10FBAC6A" w14:textId="77777777" w:rsidTr="00C410B9">
        <w:tc>
          <w:tcPr>
            <w:cnfStyle w:val="001000000000" w:firstRow="0" w:lastRow="0" w:firstColumn="1" w:lastColumn="0" w:oddVBand="0" w:evenVBand="0" w:oddHBand="0" w:evenHBand="0" w:firstRowFirstColumn="0" w:firstRowLastColumn="0" w:lastRowFirstColumn="0" w:lastRowLastColumn="0"/>
            <w:tcW w:w="232" w:type="pct"/>
            <w:shd w:val="clear" w:color="auto" w:fill="DEEAF6"/>
          </w:tcPr>
          <w:p w14:paraId="66CEC97D"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val="restart"/>
            <w:shd w:val="clear" w:color="auto" w:fill="DEEAF6"/>
          </w:tcPr>
          <w:p w14:paraId="2614BA78"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氨</w:t>
            </w:r>
          </w:p>
        </w:tc>
        <w:tc>
          <w:tcPr>
            <w:tcW w:w="466" w:type="pct"/>
            <w:shd w:val="clear" w:color="auto" w:fill="DEEAF6"/>
          </w:tcPr>
          <w:p w14:paraId="04426351"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shd w:val="clear" w:color="auto" w:fill="DEEAF6"/>
          </w:tcPr>
          <w:p w14:paraId="01E8C61D"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理发店、美容店室内空气</w:t>
            </w:r>
          </w:p>
        </w:tc>
        <w:tc>
          <w:tcPr>
            <w:tcW w:w="647" w:type="pct"/>
            <w:shd w:val="clear" w:color="auto" w:fill="DEEAF6"/>
          </w:tcPr>
          <w:p w14:paraId="5A04F60A"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≤0.50 mg/m</w:t>
            </w:r>
            <w:r w:rsidRPr="00DE7BD2">
              <w:rPr>
                <w:rFonts w:ascii="Times New Roman" w:eastAsia="仿宋" w:hAnsi="Times New Roman" w:cs="Times New Roman"/>
                <w:color w:val="auto"/>
                <w:szCs w:val="21"/>
                <w:vertAlign w:val="superscript"/>
                <w14:ligatures w14:val="standardContextual"/>
              </w:rPr>
              <w:t>3</w:t>
            </w:r>
          </w:p>
        </w:tc>
        <w:tc>
          <w:tcPr>
            <w:tcW w:w="567" w:type="pct"/>
            <w:shd w:val="clear" w:color="auto" w:fill="DEEAF6"/>
            <w:vAlign w:val="center"/>
          </w:tcPr>
          <w:p w14:paraId="0B5FBD9F"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氨</w:t>
            </w:r>
          </w:p>
        </w:tc>
        <w:tc>
          <w:tcPr>
            <w:tcW w:w="606" w:type="pct"/>
            <w:shd w:val="clear" w:color="auto" w:fill="DEEAF6"/>
            <w:vAlign w:val="center"/>
          </w:tcPr>
          <w:p w14:paraId="72FA3B06"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≤0.50 mg/m</w:t>
            </w:r>
            <w:r w:rsidRPr="00DE7BD2">
              <w:rPr>
                <w:rFonts w:ascii="Times New Roman" w:eastAsia="仿宋" w:hAnsi="Times New Roman" w:cs="Times New Roman"/>
                <w:color w:val="auto"/>
                <w:szCs w:val="21"/>
                <w:vertAlign w:val="superscript"/>
                <w14:ligatures w14:val="standardContextual"/>
              </w:rPr>
              <w:t>3</w:t>
            </w:r>
          </w:p>
        </w:tc>
        <w:tc>
          <w:tcPr>
            <w:tcW w:w="466" w:type="pct"/>
            <w:shd w:val="clear" w:color="auto" w:fill="DEEAF6"/>
            <w:vAlign w:val="center"/>
          </w:tcPr>
          <w:p w14:paraId="04B75337"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shd w:val="clear" w:color="auto" w:fill="DEEAF6"/>
            <w:vAlign w:val="center"/>
          </w:tcPr>
          <w:p w14:paraId="0800062D"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shd w:val="clear" w:color="auto" w:fill="DEEAF6"/>
            <w:vAlign w:val="center"/>
          </w:tcPr>
          <w:p w14:paraId="03F9B1BC"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shd w:val="clear" w:color="auto" w:fill="DEEAF6"/>
            <w:vAlign w:val="center"/>
          </w:tcPr>
          <w:p w14:paraId="1D24346B"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1CD978EA" w14:textId="77777777" w:rsidTr="00C410B9">
        <w:tc>
          <w:tcPr>
            <w:cnfStyle w:val="001000000000" w:firstRow="0" w:lastRow="0" w:firstColumn="1" w:lastColumn="0" w:oddVBand="0" w:evenVBand="0" w:oddHBand="0" w:evenHBand="0" w:firstRowFirstColumn="0" w:firstRowLastColumn="0" w:lastRowFirstColumn="0" w:lastRowLastColumn="0"/>
            <w:tcW w:w="232" w:type="pct"/>
          </w:tcPr>
          <w:p w14:paraId="2212132F"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vMerge/>
          </w:tcPr>
          <w:p w14:paraId="2A76C027"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466" w:type="pct"/>
          </w:tcPr>
          <w:p w14:paraId="28B655FC"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tcPr>
          <w:p w14:paraId="760D78C3"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其他场所室内空气</w:t>
            </w:r>
          </w:p>
        </w:tc>
        <w:tc>
          <w:tcPr>
            <w:tcW w:w="647" w:type="pct"/>
          </w:tcPr>
          <w:p w14:paraId="7DDED755"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≤0.20 mg/m</w:t>
            </w:r>
            <w:r w:rsidRPr="00DE7BD2">
              <w:rPr>
                <w:rFonts w:ascii="Times New Roman" w:eastAsia="仿宋" w:hAnsi="Times New Roman" w:cs="Times New Roman"/>
                <w:color w:val="auto"/>
                <w:szCs w:val="21"/>
                <w:vertAlign w:val="superscript"/>
                <w14:ligatures w14:val="standardContextual"/>
              </w:rPr>
              <w:t>3</w:t>
            </w:r>
          </w:p>
        </w:tc>
        <w:tc>
          <w:tcPr>
            <w:tcW w:w="567" w:type="pct"/>
            <w:vAlign w:val="center"/>
          </w:tcPr>
          <w:p w14:paraId="68F7D9E1"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氨</w:t>
            </w:r>
          </w:p>
        </w:tc>
        <w:tc>
          <w:tcPr>
            <w:tcW w:w="606" w:type="pct"/>
            <w:vAlign w:val="center"/>
          </w:tcPr>
          <w:p w14:paraId="076E6C47"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≤0.20 mg/m</w:t>
            </w:r>
            <w:r w:rsidRPr="00DE7BD2">
              <w:rPr>
                <w:rFonts w:ascii="Times New Roman" w:eastAsia="仿宋" w:hAnsi="Times New Roman" w:cs="Times New Roman"/>
                <w:color w:val="auto"/>
                <w:szCs w:val="21"/>
                <w:vertAlign w:val="superscript"/>
                <w14:ligatures w14:val="standardContextual"/>
              </w:rPr>
              <w:t>3</w:t>
            </w:r>
          </w:p>
        </w:tc>
        <w:tc>
          <w:tcPr>
            <w:tcW w:w="466" w:type="pct"/>
            <w:vAlign w:val="center"/>
          </w:tcPr>
          <w:p w14:paraId="323C839C"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vAlign w:val="center"/>
          </w:tcPr>
          <w:p w14:paraId="5691CAC4"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vAlign w:val="center"/>
          </w:tcPr>
          <w:p w14:paraId="321CABE7"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vAlign w:val="center"/>
          </w:tcPr>
          <w:p w14:paraId="10FB8993"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245F6808" w14:textId="77777777" w:rsidTr="00C410B9">
        <w:tc>
          <w:tcPr>
            <w:cnfStyle w:val="001000000000" w:firstRow="0" w:lastRow="0" w:firstColumn="1" w:lastColumn="0" w:oddVBand="0" w:evenVBand="0" w:oddHBand="0" w:evenHBand="0" w:firstRowFirstColumn="0" w:firstRowLastColumn="0" w:lastRowFirstColumn="0" w:lastRowLastColumn="0"/>
            <w:tcW w:w="232" w:type="pct"/>
            <w:shd w:val="clear" w:color="auto" w:fill="DEEAF6"/>
          </w:tcPr>
          <w:p w14:paraId="5E005870"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shd w:val="clear" w:color="auto" w:fill="DEEAF6"/>
          </w:tcPr>
          <w:p w14:paraId="4E4D99B4"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硫化氢</w:t>
            </w:r>
          </w:p>
        </w:tc>
        <w:tc>
          <w:tcPr>
            <w:tcW w:w="466" w:type="pct"/>
            <w:shd w:val="clear" w:color="auto" w:fill="DEEAF6"/>
          </w:tcPr>
          <w:p w14:paraId="120E6024"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shd w:val="clear" w:color="auto" w:fill="DEEAF6"/>
          </w:tcPr>
          <w:p w14:paraId="4C8AFF12"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使用硫磺泉的温泉场所，其室内空气中硫化氢</w:t>
            </w:r>
          </w:p>
        </w:tc>
        <w:tc>
          <w:tcPr>
            <w:tcW w:w="647" w:type="pct"/>
            <w:shd w:val="clear" w:color="auto" w:fill="DEEAF6"/>
          </w:tcPr>
          <w:p w14:paraId="0B684603"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≤10 mg/m</w:t>
            </w:r>
            <w:r w:rsidRPr="00DE7BD2">
              <w:rPr>
                <w:rFonts w:ascii="Times New Roman" w:eastAsia="仿宋" w:hAnsi="Times New Roman" w:cs="Times New Roman"/>
                <w:color w:val="auto"/>
                <w:szCs w:val="21"/>
                <w:vertAlign w:val="superscript"/>
                <w14:ligatures w14:val="standardContextual"/>
              </w:rPr>
              <w:t>3</w:t>
            </w:r>
          </w:p>
        </w:tc>
        <w:tc>
          <w:tcPr>
            <w:tcW w:w="567" w:type="pct"/>
            <w:shd w:val="clear" w:color="auto" w:fill="DEEAF6"/>
            <w:vAlign w:val="center"/>
          </w:tcPr>
          <w:p w14:paraId="3A5286DB"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硫化氢</w:t>
            </w:r>
          </w:p>
        </w:tc>
        <w:tc>
          <w:tcPr>
            <w:tcW w:w="606" w:type="pct"/>
            <w:shd w:val="clear" w:color="auto" w:fill="DEEAF6"/>
            <w:vAlign w:val="center"/>
          </w:tcPr>
          <w:p w14:paraId="0B0C4805"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≤10 mg/m</w:t>
            </w:r>
            <w:r w:rsidRPr="00DE7BD2">
              <w:rPr>
                <w:rFonts w:ascii="Times New Roman" w:eastAsia="仿宋" w:hAnsi="Times New Roman" w:cs="Times New Roman"/>
                <w:color w:val="auto"/>
                <w:szCs w:val="21"/>
                <w:vertAlign w:val="superscript"/>
                <w14:ligatures w14:val="standardContextual"/>
              </w:rPr>
              <w:t>3</w:t>
            </w:r>
          </w:p>
        </w:tc>
        <w:tc>
          <w:tcPr>
            <w:tcW w:w="466" w:type="pct"/>
            <w:shd w:val="clear" w:color="auto" w:fill="DEEAF6"/>
            <w:vAlign w:val="center"/>
          </w:tcPr>
          <w:p w14:paraId="71338DBA"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shd w:val="clear" w:color="auto" w:fill="DEEAF6"/>
            <w:vAlign w:val="center"/>
          </w:tcPr>
          <w:p w14:paraId="61D11553"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shd w:val="clear" w:color="auto" w:fill="DEEAF6"/>
            <w:vAlign w:val="center"/>
          </w:tcPr>
          <w:p w14:paraId="2D2BFBA0"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shd w:val="clear" w:color="auto" w:fill="DEEAF6"/>
            <w:vAlign w:val="center"/>
          </w:tcPr>
          <w:p w14:paraId="0B61073D"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05B5A884" w14:textId="77777777" w:rsidTr="00C410B9">
        <w:tc>
          <w:tcPr>
            <w:cnfStyle w:val="001000000000" w:firstRow="0" w:lastRow="0" w:firstColumn="1" w:lastColumn="0" w:oddVBand="0" w:evenVBand="0" w:oddHBand="0" w:evenHBand="0" w:firstRowFirstColumn="0" w:firstRowLastColumn="0" w:lastRowFirstColumn="0" w:lastRowLastColumn="0"/>
            <w:tcW w:w="232" w:type="pct"/>
          </w:tcPr>
          <w:p w14:paraId="7B26CF92"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tcPr>
          <w:p w14:paraId="1AF61DFC" w14:textId="77777777" w:rsidR="00C410B9" w:rsidRPr="00DE7BD2" w:rsidRDefault="00000000">
            <w:p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游泳池水浑浊度（散射浑浊度单位）</w:t>
            </w:r>
          </w:p>
        </w:tc>
        <w:tc>
          <w:tcPr>
            <w:tcW w:w="466" w:type="pct"/>
            <w:vMerge w:val="restart"/>
          </w:tcPr>
          <w:p w14:paraId="6EE90F75"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p w14:paraId="7E02DD35"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p w14:paraId="4EED3510"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p w14:paraId="7D19758F"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游泳池水</w:t>
            </w:r>
          </w:p>
        </w:tc>
        <w:tc>
          <w:tcPr>
            <w:tcW w:w="514" w:type="pct"/>
            <w:vMerge w:val="restart"/>
          </w:tcPr>
          <w:p w14:paraId="54BFEB7B"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p w14:paraId="61B9A353"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p w14:paraId="29BB9898"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p w14:paraId="1CD9D936"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人工游泳池水水质</w:t>
            </w:r>
          </w:p>
        </w:tc>
        <w:tc>
          <w:tcPr>
            <w:tcW w:w="647" w:type="pct"/>
          </w:tcPr>
          <w:p w14:paraId="6C6EA5DC" w14:textId="77777777" w:rsidR="00C410B9" w:rsidRPr="00DE7BD2" w:rsidRDefault="00000000">
            <w:p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≤1 NTU</w:t>
            </w:r>
          </w:p>
        </w:tc>
        <w:tc>
          <w:tcPr>
            <w:tcW w:w="567" w:type="pct"/>
            <w:vAlign w:val="center"/>
          </w:tcPr>
          <w:p w14:paraId="6BDDE06E" w14:textId="77777777" w:rsidR="00C410B9" w:rsidRPr="00DE7BD2" w:rsidRDefault="00000000">
            <w:pPr>
              <w:autoSpaceDE w:val="0"/>
              <w:autoSpaceDN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浑浊度（散射浑浊度单位）</w:t>
            </w:r>
          </w:p>
        </w:tc>
        <w:tc>
          <w:tcPr>
            <w:tcW w:w="606" w:type="pct"/>
            <w:vAlign w:val="center"/>
          </w:tcPr>
          <w:p w14:paraId="39F7D160" w14:textId="77777777" w:rsidR="00C410B9" w:rsidRPr="00DE7BD2" w:rsidRDefault="00000000">
            <w:pPr>
              <w:autoSpaceDE w:val="0"/>
              <w:autoSpaceDN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≤0.5NTU</w:t>
            </w:r>
          </w:p>
        </w:tc>
        <w:tc>
          <w:tcPr>
            <w:tcW w:w="466" w:type="pct"/>
            <w:vAlign w:val="center"/>
          </w:tcPr>
          <w:p w14:paraId="73281BA0"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hint="eastAsia"/>
                <w:color w:val="auto"/>
                <w:szCs w:val="21"/>
                <w14:ligatures w14:val="standardContextual"/>
              </w:rPr>
              <w:t>有</w:t>
            </w:r>
          </w:p>
        </w:tc>
        <w:tc>
          <w:tcPr>
            <w:tcW w:w="373" w:type="pct"/>
            <w:vAlign w:val="center"/>
          </w:tcPr>
          <w:p w14:paraId="64B8BB77"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收严</w:t>
            </w:r>
          </w:p>
        </w:tc>
        <w:tc>
          <w:tcPr>
            <w:tcW w:w="234" w:type="pct"/>
            <w:vAlign w:val="center"/>
          </w:tcPr>
          <w:p w14:paraId="1DFCA544"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vAlign w:val="center"/>
          </w:tcPr>
          <w:p w14:paraId="005CDDCD"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2E736CF0" w14:textId="77777777" w:rsidTr="00C410B9">
        <w:tc>
          <w:tcPr>
            <w:cnfStyle w:val="001000000000" w:firstRow="0" w:lastRow="0" w:firstColumn="1" w:lastColumn="0" w:oddVBand="0" w:evenVBand="0" w:oddHBand="0" w:evenHBand="0" w:firstRowFirstColumn="0" w:firstRowLastColumn="0" w:lastRowFirstColumn="0" w:lastRowLastColumn="0"/>
            <w:tcW w:w="232" w:type="pct"/>
            <w:shd w:val="clear" w:color="auto" w:fill="DEEAF6"/>
          </w:tcPr>
          <w:p w14:paraId="250E756C"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shd w:val="clear" w:color="auto" w:fill="DEEAF6"/>
          </w:tcPr>
          <w:p w14:paraId="36BB6B31" w14:textId="77777777" w:rsidR="00C410B9" w:rsidRPr="00DE7BD2" w:rsidRDefault="00000000">
            <w:p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pH</w:t>
            </w:r>
          </w:p>
        </w:tc>
        <w:tc>
          <w:tcPr>
            <w:tcW w:w="466" w:type="pct"/>
            <w:vMerge/>
            <w:shd w:val="clear" w:color="auto" w:fill="DEEAF6"/>
          </w:tcPr>
          <w:p w14:paraId="4F0BF7E0"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vMerge/>
            <w:shd w:val="clear" w:color="auto" w:fill="DEEAF6"/>
          </w:tcPr>
          <w:p w14:paraId="19313008"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647" w:type="pct"/>
            <w:shd w:val="clear" w:color="auto" w:fill="DEEAF6"/>
          </w:tcPr>
          <w:p w14:paraId="0F0C6CB7" w14:textId="77777777" w:rsidR="00C410B9" w:rsidRPr="00DE7BD2" w:rsidRDefault="00000000">
            <w:p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7.0</w:t>
            </w:r>
            <w:r w:rsidRPr="00DE7BD2">
              <w:rPr>
                <w:rFonts w:ascii="Times New Roman" w:eastAsia="仿宋" w:hAnsi="Times New Roman" w:cs="Times New Roman"/>
                <w:color w:val="auto"/>
                <w:szCs w:val="21"/>
              </w:rPr>
              <w:t>～</w:t>
            </w:r>
            <w:r w:rsidRPr="00DE7BD2">
              <w:rPr>
                <w:rFonts w:ascii="Times New Roman" w:eastAsia="仿宋" w:hAnsi="Times New Roman" w:cs="Times New Roman"/>
                <w:color w:val="auto"/>
                <w:szCs w:val="21"/>
              </w:rPr>
              <w:t>7.8</w:t>
            </w:r>
          </w:p>
        </w:tc>
        <w:tc>
          <w:tcPr>
            <w:tcW w:w="567" w:type="pct"/>
            <w:shd w:val="clear" w:color="auto" w:fill="DEEAF6"/>
            <w:vAlign w:val="center"/>
          </w:tcPr>
          <w:p w14:paraId="6AB358BB" w14:textId="77777777" w:rsidR="00C410B9" w:rsidRPr="00DE7BD2" w:rsidRDefault="00000000">
            <w:pPr>
              <w:autoSpaceDE w:val="0"/>
              <w:autoSpaceDN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pH</w:t>
            </w:r>
          </w:p>
        </w:tc>
        <w:tc>
          <w:tcPr>
            <w:tcW w:w="606" w:type="pct"/>
            <w:shd w:val="clear" w:color="auto" w:fill="DEEAF6"/>
            <w:vAlign w:val="center"/>
          </w:tcPr>
          <w:p w14:paraId="7D5FFD3C" w14:textId="77777777" w:rsidR="00C410B9" w:rsidRPr="00DE7BD2" w:rsidRDefault="00000000">
            <w:pPr>
              <w:autoSpaceDE w:val="0"/>
              <w:autoSpaceDN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7.2</w:t>
            </w:r>
            <w:r w:rsidRPr="00DE7BD2">
              <w:rPr>
                <w:rFonts w:ascii="Times New Roman" w:eastAsia="仿宋" w:hAnsi="Times New Roman" w:cs="Times New Roman"/>
                <w:color w:val="auto"/>
                <w:szCs w:val="21"/>
              </w:rPr>
              <w:t>～</w:t>
            </w:r>
            <w:r w:rsidRPr="00DE7BD2">
              <w:rPr>
                <w:rFonts w:ascii="Times New Roman" w:eastAsia="仿宋" w:hAnsi="Times New Roman" w:cs="Times New Roman"/>
                <w:color w:val="auto"/>
                <w:szCs w:val="21"/>
              </w:rPr>
              <w:t>7.8</w:t>
            </w:r>
          </w:p>
        </w:tc>
        <w:tc>
          <w:tcPr>
            <w:tcW w:w="466" w:type="pct"/>
            <w:shd w:val="clear" w:color="auto" w:fill="DEEAF6"/>
            <w:vAlign w:val="center"/>
          </w:tcPr>
          <w:p w14:paraId="6682D7F0"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shd w:val="clear" w:color="auto" w:fill="DEEAF6"/>
            <w:vAlign w:val="center"/>
          </w:tcPr>
          <w:p w14:paraId="44A2F6D1"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收严</w:t>
            </w:r>
          </w:p>
        </w:tc>
        <w:tc>
          <w:tcPr>
            <w:tcW w:w="234" w:type="pct"/>
            <w:shd w:val="clear" w:color="auto" w:fill="DEEAF6"/>
            <w:vAlign w:val="center"/>
          </w:tcPr>
          <w:p w14:paraId="3AE38798"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shd w:val="clear" w:color="auto" w:fill="DEEAF6"/>
            <w:vAlign w:val="center"/>
          </w:tcPr>
          <w:p w14:paraId="45D599A0"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48DB6521" w14:textId="77777777" w:rsidTr="00C410B9">
        <w:tc>
          <w:tcPr>
            <w:cnfStyle w:val="001000000000" w:firstRow="0" w:lastRow="0" w:firstColumn="1" w:lastColumn="0" w:oddVBand="0" w:evenVBand="0" w:oddHBand="0" w:evenHBand="0" w:firstRowFirstColumn="0" w:firstRowLastColumn="0" w:lastRowFirstColumn="0" w:lastRowLastColumn="0"/>
            <w:tcW w:w="232" w:type="pct"/>
          </w:tcPr>
          <w:p w14:paraId="1D26F68D"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tcPr>
          <w:p w14:paraId="7ACD3E02" w14:textId="77777777" w:rsidR="00C410B9" w:rsidRPr="00DE7BD2" w:rsidRDefault="00000000">
            <w:p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游离性余氯</w:t>
            </w:r>
          </w:p>
        </w:tc>
        <w:tc>
          <w:tcPr>
            <w:tcW w:w="466" w:type="pct"/>
            <w:vMerge/>
          </w:tcPr>
          <w:p w14:paraId="2ED0DB2C"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vMerge/>
          </w:tcPr>
          <w:p w14:paraId="1D74F7FC"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647" w:type="pct"/>
          </w:tcPr>
          <w:p w14:paraId="2B5A3F96" w14:textId="77777777" w:rsidR="00C410B9" w:rsidRPr="00DE7BD2" w:rsidRDefault="00000000">
            <w:p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0.3</w:t>
            </w:r>
            <w:r w:rsidRPr="00DE7BD2">
              <w:rPr>
                <w:rFonts w:ascii="Times New Roman" w:eastAsia="仿宋" w:hAnsi="Times New Roman" w:cs="Times New Roman"/>
                <w:color w:val="auto"/>
                <w:szCs w:val="21"/>
              </w:rPr>
              <w:t>～</w:t>
            </w:r>
            <w:r w:rsidRPr="00DE7BD2">
              <w:rPr>
                <w:rFonts w:ascii="Times New Roman" w:eastAsia="仿宋" w:hAnsi="Times New Roman" w:cs="Times New Roman"/>
                <w:color w:val="auto"/>
                <w:szCs w:val="21"/>
              </w:rPr>
              <w:t>1.0 mg/L</w:t>
            </w:r>
          </w:p>
        </w:tc>
        <w:tc>
          <w:tcPr>
            <w:tcW w:w="567" w:type="pct"/>
            <w:vAlign w:val="center"/>
          </w:tcPr>
          <w:p w14:paraId="40462A72" w14:textId="77777777" w:rsidR="00C410B9" w:rsidRPr="00DE7BD2" w:rsidRDefault="00000000">
            <w:pPr>
              <w:autoSpaceDE w:val="0"/>
              <w:autoSpaceDN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游离氯</w:t>
            </w:r>
          </w:p>
        </w:tc>
        <w:tc>
          <w:tcPr>
            <w:tcW w:w="606" w:type="pct"/>
            <w:vAlign w:val="center"/>
          </w:tcPr>
          <w:p w14:paraId="5ED71FCB" w14:textId="77777777" w:rsidR="00C410B9" w:rsidRPr="00DE7BD2" w:rsidRDefault="00000000">
            <w:pPr>
              <w:autoSpaceDE w:val="0"/>
              <w:autoSpaceDN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0.3</w:t>
            </w:r>
            <w:r w:rsidRPr="00DE7BD2">
              <w:rPr>
                <w:rFonts w:ascii="Times New Roman" w:eastAsia="仿宋" w:hAnsi="Times New Roman" w:cs="Times New Roman"/>
                <w:color w:val="auto"/>
                <w:szCs w:val="21"/>
              </w:rPr>
              <w:t>～</w:t>
            </w:r>
            <w:r w:rsidRPr="00DE7BD2">
              <w:rPr>
                <w:rFonts w:ascii="Times New Roman" w:eastAsia="仿宋" w:hAnsi="Times New Roman" w:cs="Times New Roman"/>
                <w:color w:val="auto"/>
                <w:szCs w:val="21"/>
              </w:rPr>
              <w:t>1.0 mg/L</w:t>
            </w:r>
          </w:p>
        </w:tc>
        <w:tc>
          <w:tcPr>
            <w:tcW w:w="466" w:type="pct"/>
          </w:tcPr>
          <w:p w14:paraId="7DEB9A6A"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hint="eastAsia"/>
                <w:color w:val="auto"/>
                <w:szCs w:val="21"/>
                <w14:ligatures w14:val="standardContextual"/>
              </w:rPr>
              <w:t>有</w:t>
            </w:r>
          </w:p>
        </w:tc>
        <w:tc>
          <w:tcPr>
            <w:tcW w:w="373" w:type="pct"/>
            <w:vAlign w:val="center"/>
          </w:tcPr>
          <w:p w14:paraId="528FD562"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vAlign w:val="center"/>
          </w:tcPr>
          <w:p w14:paraId="72F9FA9F"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vAlign w:val="center"/>
          </w:tcPr>
          <w:p w14:paraId="7B10A6C9"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24C44DEA" w14:textId="77777777" w:rsidTr="00C410B9">
        <w:tc>
          <w:tcPr>
            <w:cnfStyle w:val="001000000000" w:firstRow="0" w:lastRow="0" w:firstColumn="1" w:lastColumn="0" w:oddVBand="0" w:evenVBand="0" w:oddHBand="0" w:evenHBand="0" w:firstRowFirstColumn="0" w:firstRowLastColumn="0" w:lastRowFirstColumn="0" w:lastRowLastColumn="0"/>
            <w:tcW w:w="232" w:type="pct"/>
            <w:shd w:val="clear" w:color="auto" w:fill="DEEAF6"/>
          </w:tcPr>
          <w:p w14:paraId="23C3836C"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shd w:val="clear" w:color="auto" w:fill="DEEAF6"/>
          </w:tcPr>
          <w:p w14:paraId="1E95974F" w14:textId="77777777" w:rsidR="00C410B9" w:rsidRPr="00DE7BD2" w:rsidRDefault="00000000">
            <w:p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化合性余氯</w:t>
            </w:r>
          </w:p>
        </w:tc>
        <w:tc>
          <w:tcPr>
            <w:tcW w:w="466" w:type="pct"/>
            <w:vMerge/>
            <w:shd w:val="clear" w:color="auto" w:fill="DEEAF6"/>
          </w:tcPr>
          <w:p w14:paraId="6BDA79B4"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vMerge/>
            <w:shd w:val="clear" w:color="auto" w:fill="DEEAF6"/>
          </w:tcPr>
          <w:p w14:paraId="377BDD96"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647" w:type="pct"/>
            <w:shd w:val="clear" w:color="auto" w:fill="DEEAF6"/>
          </w:tcPr>
          <w:p w14:paraId="25F08C40" w14:textId="77777777" w:rsidR="00C410B9" w:rsidRPr="00DE7BD2" w:rsidRDefault="00000000">
            <w:p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≤0.4 mg/L</w:t>
            </w:r>
          </w:p>
        </w:tc>
        <w:tc>
          <w:tcPr>
            <w:tcW w:w="567" w:type="pct"/>
            <w:shd w:val="clear" w:color="auto" w:fill="DEEAF6"/>
            <w:vAlign w:val="center"/>
          </w:tcPr>
          <w:p w14:paraId="1841350A" w14:textId="77777777" w:rsidR="00C410B9" w:rsidRPr="00DE7BD2" w:rsidRDefault="00000000">
            <w:pPr>
              <w:autoSpaceDE w:val="0"/>
              <w:autoSpaceDN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化合氯</w:t>
            </w:r>
          </w:p>
        </w:tc>
        <w:tc>
          <w:tcPr>
            <w:tcW w:w="606" w:type="pct"/>
            <w:shd w:val="clear" w:color="auto" w:fill="DEEAF6"/>
            <w:vAlign w:val="center"/>
          </w:tcPr>
          <w:p w14:paraId="189C868B" w14:textId="77777777" w:rsidR="00C410B9" w:rsidRPr="00DE7BD2" w:rsidRDefault="00000000">
            <w:pPr>
              <w:autoSpaceDE w:val="0"/>
              <w:autoSpaceDN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≤0.4 mg/L</w:t>
            </w:r>
          </w:p>
        </w:tc>
        <w:tc>
          <w:tcPr>
            <w:tcW w:w="466" w:type="pct"/>
            <w:shd w:val="clear" w:color="auto" w:fill="DEEAF6"/>
          </w:tcPr>
          <w:p w14:paraId="47E24808"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hint="eastAsia"/>
                <w:color w:val="auto"/>
                <w:szCs w:val="21"/>
                <w14:ligatures w14:val="standardContextual"/>
              </w:rPr>
              <w:t>有</w:t>
            </w:r>
          </w:p>
        </w:tc>
        <w:tc>
          <w:tcPr>
            <w:tcW w:w="373" w:type="pct"/>
            <w:shd w:val="clear" w:color="auto" w:fill="DEEAF6"/>
            <w:vAlign w:val="center"/>
          </w:tcPr>
          <w:p w14:paraId="4EF223F6"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shd w:val="clear" w:color="auto" w:fill="DEEAF6"/>
            <w:vAlign w:val="center"/>
          </w:tcPr>
          <w:p w14:paraId="3A5A7207"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shd w:val="clear" w:color="auto" w:fill="DEEAF6"/>
            <w:vAlign w:val="center"/>
          </w:tcPr>
          <w:p w14:paraId="3AD55255"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76D46DFF" w14:textId="77777777" w:rsidTr="00C410B9">
        <w:tc>
          <w:tcPr>
            <w:cnfStyle w:val="001000000000" w:firstRow="0" w:lastRow="0" w:firstColumn="1" w:lastColumn="0" w:oddVBand="0" w:evenVBand="0" w:oddHBand="0" w:evenHBand="0" w:firstRowFirstColumn="0" w:firstRowLastColumn="0" w:lastRowFirstColumn="0" w:lastRowLastColumn="0"/>
            <w:tcW w:w="232" w:type="pct"/>
          </w:tcPr>
          <w:p w14:paraId="19EDC4FB"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tcPr>
          <w:p w14:paraId="51AA82C9" w14:textId="77777777" w:rsidR="00C410B9" w:rsidRPr="00DE7BD2" w:rsidRDefault="00000000">
            <w:p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proofErr w:type="gramStart"/>
            <w:r w:rsidRPr="00DE7BD2">
              <w:rPr>
                <w:rFonts w:ascii="Times New Roman" w:eastAsia="仿宋" w:hAnsi="Times New Roman" w:cs="Times New Roman"/>
                <w:color w:val="auto"/>
                <w:szCs w:val="21"/>
              </w:rPr>
              <w:t>浸脚池游离</w:t>
            </w:r>
            <w:proofErr w:type="gramEnd"/>
            <w:r w:rsidRPr="00DE7BD2">
              <w:rPr>
                <w:rFonts w:ascii="Times New Roman" w:eastAsia="仿宋" w:hAnsi="Times New Roman" w:cs="Times New Roman"/>
                <w:color w:val="auto"/>
                <w:szCs w:val="21"/>
              </w:rPr>
              <w:t>性余氯</w:t>
            </w:r>
          </w:p>
        </w:tc>
        <w:tc>
          <w:tcPr>
            <w:tcW w:w="466" w:type="pct"/>
            <w:vMerge/>
          </w:tcPr>
          <w:p w14:paraId="15683C4D"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vMerge/>
          </w:tcPr>
          <w:p w14:paraId="5ADE234C"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647" w:type="pct"/>
          </w:tcPr>
          <w:p w14:paraId="16FD05D6" w14:textId="77777777" w:rsidR="00C410B9" w:rsidRPr="00DE7BD2" w:rsidRDefault="00000000">
            <w:p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5</w:t>
            </w:r>
            <w:r w:rsidRPr="00DE7BD2">
              <w:rPr>
                <w:rFonts w:ascii="Times New Roman" w:eastAsia="仿宋" w:hAnsi="Times New Roman" w:cs="Times New Roman"/>
                <w:color w:val="auto"/>
                <w:szCs w:val="21"/>
              </w:rPr>
              <w:t>～</w:t>
            </w:r>
            <w:r w:rsidRPr="00DE7BD2">
              <w:rPr>
                <w:rFonts w:ascii="Times New Roman" w:eastAsia="仿宋" w:hAnsi="Times New Roman" w:cs="Times New Roman"/>
                <w:color w:val="auto"/>
                <w:szCs w:val="21"/>
              </w:rPr>
              <w:t>10 mg/L</w:t>
            </w:r>
          </w:p>
        </w:tc>
        <w:tc>
          <w:tcPr>
            <w:tcW w:w="567" w:type="pct"/>
            <w:vAlign w:val="center"/>
          </w:tcPr>
          <w:p w14:paraId="03D59373" w14:textId="77777777" w:rsidR="00C410B9" w:rsidRPr="00DE7BD2" w:rsidRDefault="00000000">
            <w:pPr>
              <w:autoSpaceDE w:val="0"/>
              <w:autoSpaceDN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proofErr w:type="gramStart"/>
            <w:r w:rsidRPr="00DE7BD2">
              <w:rPr>
                <w:rFonts w:ascii="Times New Roman" w:eastAsia="仿宋" w:hAnsi="Times New Roman" w:cs="Times New Roman"/>
                <w:color w:val="auto"/>
                <w:szCs w:val="21"/>
              </w:rPr>
              <w:t>浸脚池游离</w:t>
            </w:r>
            <w:proofErr w:type="gramEnd"/>
            <w:r w:rsidRPr="00DE7BD2">
              <w:rPr>
                <w:rFonts w:ascii="Times New Roman" w:eastAsia="仿宋" w:hAnsi="Times New Roman" w:cs="Times New Roman"/>
                <w:color w:val="auto"/>
                <w:szCs w:val="21"/>
              </w:rPr>
              <w:t>氯</w:t>
            </w:r>
          </w:p>
        </w:tc>
        <w:tc>
          <w:tcPr>
            <w:tcW w:w="606" w:type="pct"/>
            <w:vAlign w:val="center"/>
          </w:tcPr>
          <w:p w14:paraId="338658CD" w14:textId="77777777" w:rsidR="00C410B9" w:rsidRPr="00DE7BD2" w:rsidRDefault="00000000">
            <w:pPr>
              <w:autoSpaceDE w:val="0"/>
              <w:autoSpaceDN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5</w:t>
            </w:r>
            <w:r w:rsidRPr="00DE7BD2">
              <w:rPr>
                <w:rFonts w:ascii="Times New Roman" w:eastAsia="仿宋" w:hAnsi="Times New Roman" w:cs="Times New Roman"/>
                <w:color w:val="auto"/>
                <w:szCs w:val="21"/>
              </w:rPr>
              <w:t>～</w:t>
            </w:r>
            <w:r w:rsidRPr="00DE7BD2">
              <w:rPr>
                <w:rFonts w:ascii="Times New Roman" w:eastAsia="仿宋" w:hAnsi="Times New Roman" w:cs="Times New Roman"/>
                <w:color w:val="auto"/>
                <w:szCs w:val="21"/>
              </w:rPr>
              <w:t>10 mg/L</w:t>
            </w:r>
          </w:p>
        </w:tc>
        <w:tc>
          <w:tcPr>
            <w:tcW w:w="466" w:type="pct"/>
          </w:tcPr>
          <w:p w14:paraId="440988E3"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hint="eastAsia"/>
                <w:color w:val="auto"/>
                <w:szCs w:val="21"/>
                <w14:ligatures w14:val="standardContextual"/>
              </w:rPr>
              <w:t>有</w:t>
            </w:r>
          </w:p>
        </w:tc>
        <w:tc>
          <w:tcPr>
            <w:tcW w:w="373" w:type="pct"/>
            <w:vAlign w:val="center"/>
          </w:tcPr>
          <w:p w14:paraId="3CD55331"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vAlign w:val="center"/>
          </w:tcPr>
          <w:p w14:paraId="5EE559C3"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vAlign w:val="center"/>
          </w:tcPr>
          <w:p w14:paraId="1FB17B50"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4FB8520D" w14:textId="77777777" w:rsidTr="00C410B9">
        <w:tc>
          <w:tcPr>
            <w:cnfStyle w:val="001000000000" w:firstRow="0" w:lastRow="0" w:firstColumn="1" w:lastColumn="0" w:oddVBand="0" w:evenVBand="0" w:oddHBand="0" w:evenHBand="0" w:firstRowFirstColumn="0" w:firstRowLastColumn="0" w:lastRowFirstColumn="0" w:lastRowLastColumn="0"/>
            <w:tcW w:w="232" w:type="pct"/>
            <w:shd w:val="clear" w:color="auto" w:fill="DEEAF6"/>
          </w:tcPr>
          <w:p w14:paraId="4E8CC9D8"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shd w:val="clear" w:color="auto" w:fill="DEEAF6"/>
          </w:tcPr>
          <w:p w14:paraId="0A284734" w14:textId="77777777" w:rsidR="00C410B9" w:rsidRPr="00DE7BD2" w:rsidRDefault="00000000">
            <w:p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臭氧</w:t>
            </w:r>
          </w:p>
        </w:tc>
        <w:tc>
          <w:tcPr>
            <w:tcW w:w="466" w:type="pct"/>
            <w:vMerge/>
            <w:shd w:val="clear" w:color="auto" w:fill="DEEAF6"/>
          </w:tcPr>
          <w:p w14:paraId="4640404D"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vMerge/>
            <w:shd w:val="clear" w:color="auto" w:fill="DEEAF6"/>
          </w:tcPr>
          <w:p w14:paraId="29EF9C78"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647" w:type="pct"/>
            <w:shd w:val="clear" w:color="auto" w:fill="DEEAF6"/>
          </w:tcPr>
          <w:p w14:paraId="685280E8" w14:textId="77777777" w:rsidR="00C410B9" w:rsidRPr="00DE7BD2" w:rsidRDefault="00000000">
            <w:p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≤0.2 mg/m</w:t>
            </w:r>
            <w:r w:rsidRPr="00DE7BD2">
              <w:rPr>
                <w:rFonts w:ascii="Times New Roman" w:eastAsia="仿宋" w:hAnsi="Times New Roman" w:cs="Times New Roman"/>
                <w:color w:val="auto"/>
                <w:szCs w:val="21"/>
                <w:vertAlign w:val="superscript"/>
              </w:rPr>
              <w:t>3</w:t>
            </w:r>
          </w:p>
        </w:tc>
        <w:tc>
          <w:tcPr>
            <w:tcW w:w="567" w:type="pct"/>
            <w:shd w:val="clear" w:color="auto" w:fill="DEEAF6"/>
            <w:vAlign w:val="center"/>
          </w:tcPr>
          <w:p w14:paraId="402831E7" w14:textId="77777777" w:rsidR="00C410B9" w:rsidRPr="00DE7BD2" w:rsidRDefault="00000000">
            <w:pPr>
              <w:autoSpaceDE w:val="0"/>
              <w:autoSpaceDN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臭氧</w:t>
            </w:r>
          </w:p>
        </w:tc>
        <w:tc>
          <w:tcPr>
            <w:tcW w:w="606" w:type="pct"/>
            <w:shd w:val="clear" w:color="auto" w:fill="DEEAF6"/>
            <w:vAlign w:val="center"/>
          </w:tcPr>
          <w:p w14:paraId="610F3ACA" w14:textId="77777777" w:rsidR="00C410B9" w:rsidRPr="00DE7BD2" w:rsidRDefault="00000000">
            <w:pPr>
              <w:autoSpaceDE w:val="0"/>
              <w:autoSpaceDN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≤0.2 mg/m</w:t>
            </w:r>
            <w:r w:rsidRPr="00DE7BD2">
              <w:rPr>
                <w:rFonts w:ascii="Times New Roman" w:eastAsia="仿宋" w:hAnsi="Times New Roman" w:cs="Times New Roman"/>
                <w:color w:val="auto"/>
                <w:szCs w:val="21"/>
                <w:vertAlign w:val="superscript"/>
              </w:rPr>
              <w:t>3</w:t>
            </w:r>
          </w:p>
        </w:tc>
        <w:tc>
          <w:tcPr>
            <w:tcW w:w="466" w:type="pct"/>
            <w:shd w:val="clear" w:color="auto" w:fill="DEEAF6"/>
            <w:vAlign w:val="center"/>
          </w:tcPr>
          <w:p w14:paraId="204F495A"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shd w:val="clear" w:color="auto" w:fill="DEEAF6"/>
            <w:vAlign w:val="center"/>
          </w:tcPr>
          <w:p w14:paraId="1CBDBFBD"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shd w:val="clear" w:color="auto" w:fill="DEEAF6"/>
            <w:vAlign w:val="center"/>
          </w:tcPr>
          <w:p w14:paraId="3671786C"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shd w:val="clear" w:color="auto" w:fill="DEEAF6"/>
            <w:vAlign w:val="center"/>
          </w:tcPr>
          <w:p w14:paraId="3A259B01"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6C83FC3E" w14:textId="77777777" w:rsidTr="00C410B9">
        <w:tc>
          <w:tcPr>
            <w:cnfStyle w:val="001000000000" w:firstRow="0" w:lastRow="0" w:firstColumn="1" w:lastColumn="0" w:oddVBand="0" w:evenVBand="0" w:oddHBand="0" w:evenHBand="0" w:firstRowFirstColumn="0" w:firstRowLastColumn="0" w:lastRowFirstColumn="0" w:lastRowLastColumn="0"/>
            <w:tcW w:w="232" w:type="pct"/>
          </w:tcPr>
          <w:p w14:paraId="6D308AA5"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tcPr>
          <w:p w14:paraId="7A43D88B" w14:textId="77777777" w:rsidR="00C410B9" w:rsidRPr="00DE7BD2" w:rsidRDefault="00000000">
            <w:p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氧化还原电位</w:t>
            </w:r>
          </w:p>
        </w:tc>
        <w:tc>
          <w:tcPr>
            <w:tcW w:w="466" w:type="pct"/>
            <w:vMerge/>
          </w:tcPr>
          <w:p w14:paraId="17D74F66"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vMerge/>
          </w:tcPr>
          <w:p w14:paraId="3A0DBC1E"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647" w:type="pct"/>
          </w:tcPr>
          <w:p w14:paraId="3BF6B05A" w14:textId="77777777" w:rsidR="00C410B9" w:rsidRPr="00DE7BD2" w:rsidRDefault="00000000">
            <w:p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≥650 mV</w:t>
            </w:r>
          </w:p>
        </w:tc>
        <w:tc>
          <w:tcPr>
            <w:tcW w:w="567" w:type="pct"/>
            <w:vAlign w:val="center"/>
          </w:tcPr>
          <w:p w14:paraId="01D8444A" w14:textId="77777777" w:rsidR="00C410B9" w:rsidRPr="00DE7BD2" w:rsidRDefault="00000000">
            <w:pPr>
              <w:autoSpaceDE w:val="0"/>
              <w:autoSpaceDN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氧化还原电位</w:t>
            </w:r>
          </w:p>
        </w:tc>
        <w:tc>
          <w:tcPr>
            <w:tcW w:w="606" w:type="pct"/>
            <w:vAlign w:val="center"/>
          </w:tcPr>
          <w:p w14:paraId="60C08B52" w14:textId="77777777" w:rsidR="00C410B9" w:rsidRPr="00DE7BD2" w:rsidRDefault="00000000">
            <w:pPr>
              <w:autoSpaceDE w:val="0"/>
              <w:autoSpaceDN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≥650 mV</w:t>
            </w:r>
          </w:p>
        </w:tc>
        <w:tc>
          <w:tcPr>
            <w:tcW w:w="466" w:type="pct"/>
            <w:vAlign w:val="center"/>
          </w:tcPr>
          <w:p w14:paraId="55ADAAB9"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vAlign w:val="center"/>
          </w:tcPr>
          <w:p w14:paraId="027B5533"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vAlign w:val="center"/>
          </w:tcPr>
          <w:p w14:paraId="50803EC6"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vAlign w:val="center"/>
          </w:tcPr>
          <w:p w14:paraId="62F50314"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677D0131" w14:textId="77777777" w:rsidTr="00C410B9">
        <w:tc>
          <w:tcPr>
            <w:cnfStyle w:val="001000000000" w:firstRow="0" w:lastRow="0" w:firstColumn="1" w:lastColumn="0" w:oddVBand="0" w:evenVBand="0" w:oddHBand="0" w:evenHBand="0" w:firstRowFirstColumn="0" w:firstRowLastColumn="0" w:lastRowFirstColumn="0" w:lastRowLastColumn="0"/>
            <w:tcW w:w="232" w:type="pct"/>
            <w:shd w:val="clear" w:color="auto" w:fill="DEEAF6"/>
          </w:tcPr>
          <w:p w14:paraId="1E70B888"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shd w:val="clear" w:color="auto" w:fill="DEEAF6"/>
          </w:tcPr>
          <w:p w14:paraId="6564035C" w14:textId="77777777" w:rsidR="00C410B9" w:rsidRPr="00DE7BD2" w:rsidRDefault="00000000">
            <w:p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proofErr w:type="gramStart"/>
            <w:r w:rsidRPr="00DE7BD2">
              <w:rPr>
                <w:rFonts w:ascii="Times New Roman" w:eastAsia="仿宋" w:hAnsi="Times New Roman" w:cs="Times New Roman"/>
                <w:color w:val="auto"/>
                <w:szCs w:val="21"/>
              </w:rPr>
              <w:t>氰</w:t>
            </w:r>
            <w:proofErr w:type="gramEnd"/>
            <w:r w:rsidRPr="00DE7BD2">
              <w:rPr>
                <w:rFonts w:ascii="Times New Roman" w:eastAsia="仿宋" w:hAnsi="Times New Roman" w:cs="Times New Roman"/>
                <w:color w:val="auto"/>
                <w:szCs w:val="21"/>
              </w:rPr>
              <w:t>尿酸</w:t>
            </w:r>
          </w:p>
        </w:tc>
        <w:tc>
          <w:tcPr>
            <w:tcW w:w="466" w:type="pct"/>
            <w:vMerge/>
            <w:shd w:val="clear" w:color="auto" w:fill="DEEAF6"/>
          </w:tcPr>
          <w:p w14:paraId="48E1C4FA"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vMerge/>
            <w:shd w:val="clear" w:color="auto" w:fill="DEEAF6"/>
          </w:tcPr>
          <w:p w14:paraId="184E7B85"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647" w:type="pct"/>
            <w:shd w:val="clear" w:color="auto" w:fill="DEEAF6"/>
          </w:tcPr>
          <w:p w14:paraId="15E568D9" w14:textId="77777777" w:rsidR="00C410B9" w:rsidRPr="00DE7BD2" w:rsidRDefault="00000000">
            <w:p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≤50 mg/L</w:t>
            </w:r>
          </w:p>
        </w:tc>
        <w:tc>
          <w:tcPr>
            <w:tcW w:w="567" w:type="pct"/>
            <w:shd w:val="clear" w:color="auto" w:fill="DEEAF6"/>
            <w:vAlign w:val="center"/>
          </w:tcPr>
          <w:p w14:paraId="1CF403E8" w14:textId="77777777" w:rsidR="00C410B9" w:rsidRPr="00DE7BD2" w:rsidRDefault="00000000">
            <w:pPr>
              <w:autoSpaceDE w:val="0"/>
              <w:autoSpaceDN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proofErr w:type="gramStart"/>
            <w:r w:rsidRPr="00DE7BD2">
              <w:rPr>
                <w:rFonts w:ascii="Times New Roman" w:eastAsia="仿宋" w:hAnsi="Times New Roman" w:cs="Times New Roman"/>
                <w:color w:val="auto"/>
                <w:szCs w:val="21"/>
              </w:rPr>
              <w:t>氰</w:t>
            </w:r>
            <w:proofErr w:type="gramEnd"/>
            <w:r w:rsidRPr="00DE7BD2">
              <w:rPr>
                <w:rFonts w:ascii="Times New Roman" w:eastAsia="仿宋" w:hAnsi="Times New Roman" w:cs="Times New Roman"/>
                <w:color w:val="auto"/>
                <w:szCs w:val="21"/>
              </w:rPr>
              <w:t>尿酸</w:t>
            </w:r>
          </w:p>
        </w:tc>
        <w:tc>
          <w:tcPr>
            <w:tcW w:w="606" w:type="pct"/>
            <w:shd w:val="clear" w:color="auto" w:fill="DEEAF6"/>
            <w:vAlign w:val="center"/>
          </w:tcPr>
          <w:p w14:paraId="5846A22A" w14:textId="77777777" w:rsidR="00C410B9" w:rsidRPr="00DE7BD2" w:rsidRDefault="00000000">
            <w:pPr>
              <w:autoSpaceDE w:val="0"/>
              <w:autoSpaceDN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w:t>
            </w:r>
            <w:r w:rsidRPr="00DE7BD2">
              <w:rPr>
                <w:rFonts w:ascii="Times New Roman" w:eastAsia="仿宋" w:hAnsi="Times New Roman" w:cs="Times New Roman"/>
                <w:color w:val="auto"/>
                <w:szCs w:val="21"/>
              </w:rPr>
              <w:t>30 mg/L</w:t>
            </w:r>
            <w:r w:rsidRPr="00DE7BD2">
              <w:rPr>
                <w:rFonts w:ascii="Times New Roman" w:eastAsia="仿宋" w:hAnsi="Times New Roman" w:cs="Times New Roman"/>
                <w:color w:val="auto"/>
                <w:szCs w:val="21"/>
              </w:rPr>
              <w:t>（室内池）</w:t>
            </w:r>
          </w:p>
          <w:p w14:paraId="28C7F8A8" w14:textId="77777777" w:rsidR="00C410B9" w:rsidRPr="00DE7BD2" w:rsidRDefault="00000000">
            <w:pPr>
              <w:autoSpaceDE w:val="0"/>
              <w:autoSpaceDN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w:t>
            </w:r>
            <w:r w:rsidRPr="00DE7BD2">
              <w:rPr>
                <w:rFonts w:ascii="Times New Roman" w:eastAsia="仿宋" w:hAnsi="Times New Roman" w:cs="Times New Roman"/>
                <w:color w:val="auto"/>
                <w:szCs w:val="21"/>
              </w:rPr>
              <w:t>100 mg/L</w:t>
            </w:r>
            <w:r w:rsidRPr="00DE7BD2">
              <w:rPr>
                <w:rFonts w:ascii="Times New Roman" w:eastAsia="仿宋" w:hAnsi="Times New Roman" w:cs="Times New Roman"/>
                <w:color w:val="auto"/>
                <w:szCs w:val="21"/>
              </w:rPr>
              <w:t>（室外池或紫外线消毒）</w:t>
            </w:r>
          </w:p>
        </w:tc>
        <w:tc>
          <w:tcPr>
            <w:tcW w:w="466" w:type="pct"/>
            <w:shd w:val="clear" w:color="auto" w:fill="DEEAF6"/>
            <w:vAlign w:val="center"/>
          </w:tcPr>
          <w:p w14:paraId="1A9AFEE1"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shd w:val="clear" w:color="auto" w:fill="DEEAF6"/>
            <w:vAlign w:val="center"/>
          </w:tcPr>
          <w:p w14:paraId="4730B9E8"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分情况</w:t>
            </w:r>
          </w:p>
        </w:tc>
        <w:tc>
          <w:tcPr>
            <w:tcW w:w="234" w:type="pct"/>
            <w:shd w:val="clear" w:color="auto" w:fill="DEEAF6"/>
            <w:vAlign w:val="center"/>
          </w:tcPr>
          <w:p w14:paraId="3358CDA7"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shd w:val="clear" w:color="auto" w:fill="DEEAF6"/>
            <w:vAlign w:val="center"/>
          </w:tcPr>
          <w:p w14:paraId="70D6475F"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410874F5" w14:textId="77777777" w:rsidTr="00C410B9">
        <w:tc>
          <w:tcPr>
            <w:cnfStyle w:val="001000000000" w:firstRow="0" w:lastRow="0" w:firstColumn="1" w:lastColumn="0" w:oddVBand="0" w:evenVBand="0" w:oddHBand="0" w:evenHBand="0" w:firstRowFirstColumn="0" w:firstRowLastColumn="0" w:lastRowFirstColumn="0" w:lastRowLastColumn="0"/>
            <w:tcW w:w="232" w:type="pct"/>
          </w:tcPr>
          <w:p w14:paraId="41A3B467"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tcPr>
          <w:p w14:paraId="404CBA12" w14:textId="77777777" w:rsidR="00C410B9" w:rsidRPr="00DE7BD2" w:rsidRDefault="00000000">
            <w:p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尿素</w:t>
            </w:r>
          </w:p>
        </w:tc>
        <w:tc>
          <w:tcPr>
            <w:tcW w:w="466" w:type="pct"/>
            <w:vMerge/>
          </w:tcPr>
          <w:p w14:paraId="5A8B1888"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vMerge/>
          </w:tcPr>
          <w:p w14:paraId="25390B00"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647" w:type="pct"/>
          </w:tcPr>
          <w:p w14:paraId="1867C091" w14:textId="77777777" w:rsidR="00C410B9" w:rsidRPr="00DE7BD2" w:rsidRDefault="00000000">
            <w:p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≤3.5 mg/L</w:t>
            </w:r>
          </w:p>
        </w:tc>
        <w:tc>
          <w:tcPr>
            <w:tcW w:w="567" w:type="pct"/>
            <w:vAlign w:val="center"/>
          </w:tcPr>
          <w:p w14:paraId="5F532BAD" w14:textId="77777777" w:rsidR="00C410B9" w:rsidRPr="00DE7BD2" w:rsidRDefault="00000000">
            <w:pPr>
              <w:autoSpaceDE w:val="0"/>
              <w:autoSpaceDN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尿素</w:t>
            </w:r>
          </w:p>
        </w:tc>
        <w:tc>
          <w:tcPr>
            <w:tcW w:w="606" w:type="pct"/>
            <w:vAlign w:val="center"/>
          </w:tcPr>
          <w:p w14:paraId="14BF841C" w14:textId="77777777" w:rsidR="00C410B9" w:rsidRPr="00DE7BD2" w:rsidRDefault="00000000">
            <w:pPr>
              <w:autoSpaceDE w:val="0"/>
              <w:autoSpaceDN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≤3.5 mg/L</w:t>
            </w:r>
          </w:p>
        </w:tc>
        <w:tc>
          <w:tcPr>
            <w:tcW w:w="466" w:type="pct"/>
            <w:vAlign w:val="center"/>
          </w:tcPr>
          <w:p w14:paraId="123BEE1B"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vAlign w:val="center"/>
          </w:tcPr>
          <w:p w14:paraId="202A43AC"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vAlign w:val="center"/>
          </w:tcPr>
          <w:p w14:paraId="1072EA5D"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vAlign w:val="center"/>
          </w:tcPr>
          <w:p w14:paraId="2395B333"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6821A68C" w14:textId="77777777" w:rsidTr="00C410B9">
        <w:tc>
          <w:tcPr>
            <w:cnfStyle w:val="001000000000" w:firstRow="0" w:lastRow="0" w:firstColumn="1" w:lastColumn="0" w:oddVBand="0" w:evenVBand="0" w:oddHBand="0" w:evenHBand="0" w:firstRowFirstColumn="0" w:firstRowLastColumn="0" w:lastRowFirstColumn="0" w:lastRowLastColumn="0"/>
            <w:tcW w:w="232" w:type="pct"/>
            <w:shd w:val="clear" w:color="auto" w:fill="DEEAF6"/>
          </w:tcPr>
          <w:p w14:paraId="7C7BB524"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shd w:val="clear" w:color="auto" w:fill="DEEAF6"/>
          </w:tcPr>
          <w:p w14:paraId="30E113A0" w14:textId="77777777" w:rsidR="00C410B9" w:rsidRPr="00DE7BD2" w:rsidRDefault="00000000">
            <w:p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菌落总数</w:t>
            </w:r>
          </w:p>
        </w:tc>
        <w:tc>
          <w:tcPr>
            <w:tcW w:w="466" w:type="pct"/>
            <w:vMerge/>
            <w:shd w:val="clear" w:color="auto" w:fill="DEEAF6"/>
          </w:tcPr>
          <w:p w14:paraId="45BAAA2E"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vMerge/>
            <w:shd w:val="clear" w:color="auto" w:fill="DEEAF6"/>
          </w:tcPr>
          <w:p w14:paraId="251F8460"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647" w:type="pct"/>
            <w:shd w:val="clear" w:color="auto" w:fill="DEEAF6"/>
          </w:tcPr>
          <w:p w14:paraId="45260C4D" w14:textId="77777777" w:rsidR="00C410B9" w:rsidRPr="00DE7BD2" w:rsidRDefault="00000000">
            <w:p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≤200  CFU/mL</w:t>
            </w:r>
          </w:p>
        </w:tc>
        <w:tc>
          <w:tcPr>
            <w:tcW w:w="567" w:type="pct"/>
            <w:shd w:val="clear" w:color="auto" w:fill="DEEAF6"/>
            <w:vAlign w:val="center"/>
          </w:tcPr>
          <w:p w14:paraId="5FB2AD01" w14:textId="77777777" w:rsidR="00C410B9" w:rsidRPr="00DE7BD2" w:rsidRDefault="00000000">
            <w:pPr>
              <w:autoSpaceDE w:val="0"/>
              <w:autoSpaceDN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菌落总数</w:t>
            </w:r>
          </w:p>
        </w:tc>
        <w:tc>
          <w:tcPr>
            <w:tcW w:w="606" w:type="pct"/>
            <w:shd w:val="clear" w:color="auto" w:fill="DEEAF6"/>
            <w:vAlign w:val="center"/>
          </w:tcPr>
          <w:p w14:paraId="64A3E0B1" w14:textId="77777777" w:rsidR="00C410B9" w:rsidRPr="00DE7BD2" w:rsidRDefault="00000000">
            <w:pPr>
              <w:autoSpaceDE w:val="0"/>
              <w:autoSpaceDN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≤100  CFU/mL</w:t>
            </w:r>
          </w:p>
        </w:tc>
        <w:tc>
          <w:tcPr>
            <w:tcW w:w="466" w:type="pct"/>
            <w:shd w:val="clear" w:color="auto" w:fill="DEEAF6"/>
            <w:vAlign w:val="center"/>
          </w:tcPr>
          <w:p w14:paraId="7DEFE4A0"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shd w:val="clear" w:color="auto" w:fill="DEEAF6"/>
            <w:vAlign w:val="center"/>
          </w:tcPr>
          <w:p w14:paraId="7722D7C4"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收严</w:t>
            </w:r>
          </w:p>
        </w:tc>
        <w:tc>
          <w:tcPr>
            <w:tcW w:w="234" w:type="pct"/>
            <w:shd w:val="clear" w:color="auto" w:fill="DEEAF6"/>
            <w:vAlign w:val="center"/>
          </w:tcPr>
          <w:p w14:paraId="0EBC6DF8"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shd w:val="clear" w:color="auto" w:fill="DEEAF6"/>
            <w:vAlign w:val="center"/>
          </w:tcPr>
          <w:p w14:paraId="6DD38EFE"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2296FC56" w14:textId="77777777" w:rsidTr="00C410B9">
        <w:tc>
          <w:tcPr>
            <w:cnfStyle w:val="001000000000" w:firstRow="0" w:lastRow="0" w:firstColumn="1" w:lastColumn="0" w:oddVBand="0" w:evenVBand="0" w:oddHBand="0" w:evenHBand="0" w:firstRowFirstColumn="0" w:firstRowLastColumn="0" w:lastRowFirstColumn="0" w:lastRowLastColumn="0"/>
            <w:tcW w:w="232" w:type="pct"/>
          </w:tcPr>
          <w:p w14:paraId="6DFF47DC"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tcPr>
          <w:p w14:paraId="7574BE8D" w14:textId="77777777" w:rsidR="00C410B9" w:rsidRPr="00DE7BD2" w:rsidRDefault="00000000">
            <w:p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大肠菌群</w:t>
            </w:r>
            <w:r w:rsidRPr="00DE7BD2">
              <w:rPr>
                <w:rFonts w:ascii="Times New Roman" w:eastAsia="仿宋" w:hAnsi="Times New Roman" w:cs="Times New Roman"/>
                <w:color w:val="auto"/>
                <w:szCs w:val="21"/>
              </w:rPr>
              <w:t>/</w:t>
            </w:r>
            <w:r w:rsidRPr="00DE7BD2">
              <w:rPr>
                <w:rFonts w:ascii="Times New Roman" w:eastAsia="仿宋" w:hAnsi="Times New Roman" w:cs="Times New Roman"/>
                <w:color w:val="auto"/>
                <w:szCs w:val="21"/>
              </w:rPr>
              <w:t>（</w:t>
            </w:r>
            <w:r w:rsidRPr="00DE7BD2">
              <w:rPr>
                <w:rFonts w:ascii="Times New Roman" w:eastAsia="仿宋" w:hAnsi="Times New Roman" w:cs="Times New Roman"/>
                <w:color w:val="auto"/>
                <w:szCs w:val="21"/>
              </w:rPr>
              <w:t>CFU/100 mL</w:t>
            </w:r>
            <w:r w:rsidRPr="00DE7BD2">
              <w:rPr>
                <w:rFonts w:ascii="Times New Roman" w:eastAsia="仿宋" w:hAnsi="Times New Roman" w:cs="Times New Roman"/>
                <w:color w:val="auto"/>
                <w:szCs w:val="21"/>
              </w:rPr>
              <w:t>或</w:t>
            </w:r>
            <w:r w:rsidRPr="00DE7BD2">
              <w:rPr>
                <w:rFonts w:ascii="Times New Roman" w:eastAsia="仿宋" w:hAnsi="Times New Roman" w:cs="Times New Roman"/>
                <w:color w:val="auto"/>
                <w:szCs w:val="21"/>
              </w:rPr>
              <w:lastRenderedPageBreak/>
              <w:t>MPN/100 mL</w:t>
            </w:r>
            <w:r w:rsidRPr="00DE7BD2">
              <w:rPr>
                <w:rFonts w:ascii="Times New Roman" w:eastAsia="仿宋" w:hAnsi="Times New Roman" w:cs="Times New Roman"/>
                <w:color w:val="auto"/>
                <w:szCs w:val="21"/>
              </w:rPr>
              <w:t>）</w:t>
            </w:r>
          </w:p>
        </w:tc>
        <w:tc>
          <w:tcPr>
            <w:tcW w:w="466" w:type="pct"/>
            <w:vMerge/>
          </w:tcPr>
          <w:p w14:paraId="1ABF1C57"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514" w:type="pct"/>
            <w:vMerge/>
          </w:tcPr>
          <w:p w14:paraId="30AEE57C" w14:textId="77777777" w:rsidR="00C410B9" w:rsidRPr="00DE7BD2" w:rsidRDefault="00C410B9">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c>
          <w:tcPr>
            <w:tcW w:w="647" w:type="pct"/>
          </w:tcPr>
          <w:p w14:paraId="40A6A282" w14:textId="77777777" w:rsidR="00C410B9" w:rsidRPr="00DE7BD2" w:rsidRDefault="00000000">
            <w:p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不得检出</w:t>
            </w:r>
          </w:p>
        </w:tc>
        <w:tc>
          <w:tcPr>
            <w:tcW w:w="567" w:type="pct"/>
            <w:vAlign w:val="center"/>
          </w:tcPr>
          <w:p w14:paraId="53B5349C" w14:textId="77777777" w:rsidR="00C410B9" w:rsidRPr="00DE7BD2" w:rsidRDefault="00000000">
            <w:pPr>
              <w:autoSpaceDE w:val="0"/>
              <w:autoSpaceDN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总大肠菌群</w:t>
            </w:r>
            <w:r w:rsidRPr="00DE7BD2">
              <w:rPr>
                <w:rFonts w:ascii="Times New Roman" w:eastAsia="仿宋" w:hAnsi="Times New Roman" w:cs="Times New Roman"/>
                <w:color w:val="auto"/>
                <w:szCs w:val="21"/>
              </w:rPr>
              <w:t>/</w:t>
            </w:r>
            <w:r w:rsidRPr="00DE7BD2">
              <w:rPr>
                <w:rFonts w:ascii="Times New Roman" w:eastAsia="仿宋" w:hAnsi="Times New Roman" w:cs="Times New Roman"/>
                <w:color w:val="auto"/>
                <w:szCs w:val="21"/>
              </w:rPr>
              <w:t>（</w:t>
            </w:r>
            <w:r w:rsidRPr="00DE7BD2">
              <w:rPr>
                <w:rFonts w:ascii="Times New Roman" w:eastAsia="仿宋" w:hAnsi="Times New Roman" w:cs="Times New Roman"/>
                <w:color w:val="auto"/>
                <w:szCs w:val="21"/>
              </w:rPr>
              <w:t>CFU/100 mL</w:t>
            </w:r>
            <w:r w:rsidRPr="00DE7BD2">
              <w:rPr>
                <w:rFonts w:ascii="Times New Roman" w:eastAsia="仿宋" w:hAnsi="Times New Roman" w:cs="Times New Roman"/>
                <w:color w:val="auto"/>
                <w:szCs w:val="21"/>
              </w:rPr>
              <w:t>或</w:t>
            </w:r>
            <w:r w:rsidRPr="00DE7BD2">
              <w:rPr>
                <w:rFonts w:ascii="Times New Roman" w:eastAsia="仿宋" w:hAnsi="Times New Roman" w:cs="Times New Roman"/>
                <w:color w:val="auto"/>
                <w:szCs w:val="21"/>
              </w:rPr>
              <w:t xml:space="preserve">MPN/100 </w:t>
            </w:r>
            <w:r w:rsidRPr="00DE7BD2">
              <w:rPr>
                <w:rFonts w:ascii="Times New Roman" w:eastAsia="仿宋" w:hAnsi="Times New Roman" w:cs="Times New Roman"/>
                <w:color w:val="auto"/>
                <w:szCs w:val="21"/>
              </w:rPr>
              <w:lastRenderedPageBreak/>
              <w:t>mL</w:t>
            </w:r>
            <w:r w:rsidRPr="00DE7BD2">
              <w:rPr>
                <w:rFonts w:ascii="Times New Roman" w:eastAsia="仿宋" w:hAnsi="Times New Roman" w:cs="Times New Roman"/>
                <w:color w:val="auto"/>
                <w:szCs w:val="21"/>
              </w:rPr>
              <w:t>）</w:t>
            </w:r>
          </w:p>
        </w:tc>
        <w:tc>
          <w:tcPr>
            <w:tcW w:w="606" w:type="pct"/>
            <w:vAlign w:val="center"/>
          </w:tcPr>
          <w:p w14:paraId="69B02746" w14:textId="77777777" w:rsidR="00C410B9" w:rsidRPr="00DE7BD2" w:rsidRDefault="00000000">
            <w:pPr>
              <w:autoSpaceDE w:val="0"/>
              <w:autoSpaceDN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lastRenderedPageBreak/>
              <w:t>不得检出</w:t>
            </w:r>
          </w:p>
        </w:tc>
        <w:tc>
          <w:tcPr>
            <w:tcW w:w="466" w:type="pct"/>
            <w:vAlign w:val="center"/>
          </w:tcPr>
          <w:p w14:paraId="25DFAA22"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hint="eastAsia"/>
                <w:color w:val="auto"/>
                <w:szCs w:val="21"/>
                <w14:ligatures w14:val="standardContextual"/>
              </w:rPr>
              <w:t>有</w:t>
            </w:r>
          </w:p>
        </w:tc>
        <w:tc>
          <w:tcPr>
            <w:tcW w:w="373" w:type="pct"/>
            <w:vAlign w:val="center"/>
          </w:tcPr>
          <w:p w14:paraId="108E9DF1"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vAlign w:val="center"/>
          </w:tcPr>
          <w:p w14:paraId="4A4DD3E2"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vAlign w:val="center"/>
          </w:tcPr>
          <w:p w14:paraId="26C65AD2"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1C428C93" w14:textId="77777777" w:rsidTr="00C410B9">
        <w:tc>
          <w:tcPr>
            <w:cnfStyle w:val="001000000000" w:firstRow="0" w:lastRow="0" w:firstColumn="1" w:lastColumn="0" w:oddVBand="0" w:evenVBand="0" w:oddHBand="0" w:evenHBand="0" w:firstRowFirstColumn="0" w:firstRowLastColumn="0" w:lastRowFirstColumn="0" w:lastRowLastColumn="0"/>
            <w:tcW w:w="232" w:type="pct"/>
            <w:shd w:val="clear" w:color="auto" w:fill="DEEAF6"/>
          </w:tcPr>
          <w:p w14:paraId="155B451D"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shd w:val="clear" w:color="auto" w:fill="DEEAF6"/>
          </w:tcPr>
          <w:p w14:paraId="69772327" w14:textId="77777777" w:rsidR="00C410B9" w:rsidRPr="00DE7BD2" w:rsidRDefault="00000000">
            <w:p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温度</w:t>
            </w:r>
          </w:p>
        </w:tc>
        <w:tc>
          <w:tcPr>
            <w:tcW w:w="466" w:type="pct"/>
            <w:shd w:val="clear" w:color="auto" w:fill="DEEAF6"/>
          </w:tcPr>
          <w:p w14:paraId="1A8C8329" w14:textId="77777777" w:rsidR="00C410B9" w:rsidRPr="00DE7BD2" w:rsidRDefault="00000000">
            <w:p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游泳场（馆）</w:t>
            </w:r>
          </w:p>
        </w:tc>
        <w:tc>
          <w:tcPr>
            <w:tcW w:w="514" w:type="pct"/>
            <w:shd w:val="clear" w:color="auto" w:fill="DEEAF6"/>
          </w:tcPr>
          <w:p w14:paraId="1B907644" w14:textId="77777777" w:rsidR="00C410B9" w:rsidRPr="00DE7BD2" w:rsidRDefault="00000000">
            <w:p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人工游泳池水</w:t>
            </w:r>
          </w:p>
        </w:tc>
        <w:tc>
          <w:tcPr>
            <w:tcW w:w="647" w:type="pct"/>
            <w:shd w:val="clear" w:color="auto" w:fill="DEEAF6"/>
          </w:tcPr>
          <w:p w14:paraId="1015D54A" w14:textId="77777777" w:rsidR="00C410B9" w:rsidRPr="00DE7BD2" w:rsidRDefault="00000000">
            <w:p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 xml:space="preserve">23 </w:t>
            </w:r>
            <w:r w:rsidRPr="00DE7BD2">
              <w:rPr>
                <w:rFonts w:ascii="Times New Roman" w:eastAsia="微软雅黑" w:hAnsi="Times New Roman" w:cs="Times New Roman"/>
                <w:color w:val="auto"/>
                <w:szCs w:val="21"/>
              </w:rPr>
              <w:t>℃</w:t>
            </w:r>
            <w:r w:rsidRPr="00DE7BD2">
              <w:rPr>
                <w:rFonts w:ascii="Times New Roman" w:eastAsia="仿宋" w:hAnsi="Times New Roman" w:cs="Times New Roman"/>
                <w:color w:val="auto"/>
                <w:szCs w:val="21"/>
              </w:rPr>
              <w:t>～</w:t>
            </w:r>
            <w:r w:rsidRPr="00DE7BD2">
              <w:rPr>
                <w:rFonts w:ascii="Times New Roman" w:eastAsia="仿宋" w:hAnsi="Times New Roman" w:cs="Times New Roman"/>
                <w:color w:val="auto"/>
                <w:szCs w:val="21"/>
              </w:rPr>
              <w:t xml:space="preserve">30 </w:t>
            </w:r>
            <w:r w:rsidRPr="00DE7BD2">
              <w:rPr>
                <w:rFonts w:ascii="Times New Roman" w:eastAsia="微软雅黑" w:hAnsi="Times New Roman" w:cs="Times New Roman"/>
                <w:color w:val="auto"/>
                <w:szCs w:val="21"/>
              </w:rPr>
              <w:t>℃</w:t>
            </w:r>
          </w:p>
        </w:tc>
        <w:tc>
          <w:tcPr>
            <w:tcW w:w="567" w:type="pct"/>
            <w:shd w:val="clear" w:color="auto" w:fill="DEEAF6"/>
            <w:vAlign w:val="center"/>
          </w:tcPr>
          <w:p w14:paraId="30A42F68" w14:textId="77777777" w:rsidR="00C410B9" w:rsidRPr="00DE7BD2" w:rsidRDefault="00000000">
            <w:pPr>
              <w:autoSpaceDE w:val="0"/>
              <w:autoSpaceDN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温度</w:t>
            </w:r>
          </w:p>
        </w:tc>
        <w:tc>
          <w:tcPr>
            <w:tcW w:w="606" w:type="pct"/>
            <w:shd w:val="clear" w:color="auto" w:fill="DEEAF6"/>
            <w:vAlign w:val="center"/>
          </w:tcPr>
          <w:p w14:paraId="25BB731D" w14:textId="77777777" w:rsidR="00C410B9" w:rsidRPr="00DE7BD2" w:rsidRDefault="00000000">
            <w:pPr>
              <w:autoSpaceDE w:val="0"/>
              <w:autoSpaceDN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2</w:t>
            </w:r>
            <w:r w:rsidRPr="00DE7BD2">
              <w:rPr>
                <w:rFonts w:ascii="Times New Roman" w:eastAsia="仿宋" w:hAnsi="Times New Roman" w:cs="Times New Roman" w:hint="eastAsia"/>
                <w:color w:val="auto"/>
                <w:szCs w:val="21"/>
              </w:rPr>
              <w:t>0</w:t>
            </w:r>
            <w:r w:rsidRPr="00DE7BD2">
              <w:rPr>
                <w:rFonts w:ascii="Times New Roman" w:eastAsia="仿宋" w:hAnsi="Times New Roman" w:cs="Times New Roman"/>
                <w:color w:val="auto"/>
                <w:szCs w:val="21"/>
              </w:rPr>
              <w:t xml:space="preserve"> </w:t>
            </w:r>
            <w:r w:rsidRPr="00DE7BD2">
              <w:rPr>
                <w:rFonts w:ascii="Times New Roman" w:eastAsia="微软雅黑" w:hAnsi="Times New Roman" w:cs="Times New Roman"/>
                <w:color w:val="auto"/>
                <w:szCs w:val="21"/>
              </w:rPr>
              <w:t>℃</w:t>
            </w:r>
            <w:r w:rsidRPr="00DE7BD2">
              <w:rPr>
                <w:rFonts w:ascii="Times New Roman" w:eastAsia="仿宋" w:hAnsi="Times New Roman" w:cs="Times New Roman"/>
                <w:color w:val="auto"/>
                <w:szCs w:val="21"/>
              </w:rPr>
              <w:t>～</w:t>
            </w:r>
            <w:r w:rsidRPr="00DE7BD2">
              <w:rPr>
                <w:rFonts w:ascii="Times New Roman" w:eastAsia="仿宋" w:hAnsi="Times New Roman" w:cs="Times New Roman"/>
                <w:color w:val="auto"/>
                <w:szCs w:val="21"/>
              </w:rPr>
              <w:t xml:space="preserve">30 </w:t>
            </w:r>
            <w:r w:rsidRPr="00DE7BD2">
              <w:rPr>
                <w:rFonts w:ascii="Times New Roman" w:eastAsia="微软雅黑" w:hAnsi="Times New Roman" w:cs="Times New Roman"/>
                <w:color w:val="auto"/>
                <w:szCs w:val="21"/>
              </w:rPr>
              <w:t>℃</w:t>
            </w:r>
          </w:p>
        </w:tc>
        <w:tc>
          <w:tcPr>
            <w:tcW w:w="466" w:type="pct"/>
            <w:shd w:val="clear" w:color="auto" w:fill="DEEAF6"/>
            <w:vAlign w:val="center"/>
          </w:tcPr>
          <w:p w14:paraId="233BDA35"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shd w:val="clear" w:color="auto" w:fill="DEEAF6"/>
            <w:vAlign w:val="center"/>
          </w:tcPr>
          <w:p w14:paraId="4A2EDF59" w14:textId="77777777" w:rsidR="00C410B9" w:rsidRPr="00DE7BD2" w:rsidRDefault="00000000">
            <w:pPr>
              <w:autoSpaceDE w:val="0"/>
              <w:autoSpaceDN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维持</w:t>
            </w:r>
          </w:p>
        </w:tc>
        <w:tc>
          <w:tcPr>
            <w:tcW w:w="234" w:type="pct"/>
            <w:shd w:val="clear" w:color="auto" w:fill="DEEAF6"/>
            <w:vAlign w:val="center"/>
          </w:tcPr>
          <w:p w14:paraId="033B26BD"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推荐</w:t>
            </w:r>
          </w:p>
        </w:tc>
        <w:tc>
          <w:tcPr>
            <w:tcW w:w="428" w:type="pct"/>
            <w:shd w:val="clear" w:color="auto" w:fill="DEEAF6"/>
            <w:vAlign w:val="center"/>
          </w:tcPr>
          <w:p w14:paraId="0F49C621"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1B90ACA6" w14:textId="77777777" w:rsidTr="00C410B9">
        <w:tc>
          <w:tcPr>
            <w:cnfStyle w:val="001000000000" w:firstRow="0" w:lastRow="0" w:firstColumn="1" w:lastColumn="0" w:oddVBand="0" w:evenVBand="0" w:oddHBand="0" w:evenHBand="0" w:firstRowFirstColumn="0" w:firstRowLastColumn="0" w:lastRowFirstColumn="0" w:lastRowLastColumn="0"/>
            <w:tcW w:w="232" w:type="pct"/>
          </w:tcPr>
          <w:p w14:paraId="4017B0CE"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tcPr>
          <w:p w14:paraId="67E69AA9" w14:textId="77777777" w:rsidR="00C410B9" w:rsidRPr="00DE7BD2" w:rsidRDefault="00000000">
            <w:p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三卤甲烷</w:t>
            </w:r>
          </w:p>
        </w:tc>
        <w:tc>
          <w:tcPr>
            <w:tcW w:w="466" w:type="pct"/>
          </w:tcPr>
          <w:p w14:paraId="14C83EB5" w14:textId="77777777" w:rsidR="00C410B9" w:rsidRPr="00DE7BD2" w:rsidRDefault="00000000">
            <w:p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游泳场（馆）</w:t>
            </w:r>
          </w:p>
        </w:tc>
        <w:tc>
          <w:tcPr>
            <w:tcW w:w="514" w:type="pct"/>
          </w:tcPr>
          <w:p w14:paraId="611A5C26" w14:textId="77777777" w:rsidR="00C410B9" w:rsidRPr="00DE7BD2" w:rsidRDefault="00000000">
            <w:p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人工游泳池使用游离氯制剂消毒时要求</w:t>
            </w:r>
          </w:p>
        </w:tc>
        <w:tc>
          <w:tcPr>
            <w:tcW w:w="647" w:type="pct"/>
          </w:tcPr>
          <w:p w14:paraId="4B4E1910" w14:textId="77777777" w:rsidR="00C410B9" w:rsidRPr="00DE7BD2" w:rsidRDefault="00000000">
            <w:p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 xml:space="preserve">≤200 </w:t>
            </w:r>
            <w:proofErr w:type="spellStart"/>
            <w:r w:rsidRPr="00DE7BD2">
              <w:rPr>
                <w:rFonts w:ascii="Times New Roman" w:eastAsia="仿宋" w:hAnsi="Times New Roman" w:cs="Times New Roman"/>
                <w:color w:val="auto"/>
                <w:szCs w:val="21"/>
              </w:rPr>
              <w:t>μg</w:t>
            </w:r>
            <w:proofErr w:type="spellEnd"/>
            <w:r w:rsidRPr="00DE7BD2">
              <w:rPr>
                <w:rFonts w:ascii="Times New Roman" w:eastAsia="仿宋" w:hAnsi="Times New Roman" w:cs="Times New Roman"/>
                <w:color w:val="auto"/>
                <w:szCs w:val="21"/>
              </w:rPr>
              <w:t>/L</w:t>
            </w:r>
          </w:p>
        </w:tc>
        <w:tc>
          <w:tcPr>
            <w:tcW w:w="567" w:type="pct"/>
            <w:vAlign w:val="center"/>
          </w:tcPr>
          <w:p w14:paraId="0E244CF0" w14:textId="77777777" w:rsidR="00C410B9" w:rsidRPr="00DE7BD2" w:rsidRDefault="00000000">
            <w:pPr>
              <w:autoSpaceDE w:val="0"/>
              <w:autoSpaceDN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三卤甲烷</w:t>
            </w:r>
          </w:p>
        </w:tc>
        <w:tc>
          <w:tcPr>
            <w:tcW w:w="606" w:type="pct"/>
            <w:vAlign w:val="center"/>
          </w:tcPr>
          <w:p w14:paraId="21A849AA" w14:textId="77777777" w:rsidR="00C410B9" w:rsidRPr="00DE7BD2" w:rsidRDefault="00000000">
            <w:pPr>
              <w:autoSpaceDE w:val="0"/>
              <w:autoSpaceDN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 xml:space="preserve">≤200 </w:t>
            </w:r>
            <w:proofErr w:type="spellStart"/>
            <w:r w:rsidRPr="00DE7BD2">
              <w:rPr>
                <w:rFonts w:ascii="Times New Roman" w:eastAsia="仿宋" w:hAnsi="Times New Roman" w:cs="Times New Roman"/>
                <w:color w:val="auto"/>
                <w:szCs w:val="21"/>
              </w:rPr>
              <w:t>μg</w:t>
            </w:r>
            <w:proofErr w:type="spellEnd"/>
            <w:r w:rsidRPr="00DE7BD2">
              <w:rPr>
                <w:rFonts w:ascii="Times New Roman" w:eastAsia="仿宋" w:hAnsi="Times New Roman" w:cs="Times New Roman"/>
                <w:color w:val="auto"/>
                <w:szCs w:val="21"/>
              </w:rPr>
              <w:t>/L</w:t>
            </w:r>
          </w:p>
        </w:tc>
        <w:tc>
          <w:tcPr>
            <w:tcW w:w="466" w:type="pct"/>
            <w:vAlign w:val="center"/>
          </w:tcPr>
          <w:p w14:paraId="501EB442"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vAlign w:val="center"/>
          </w:tcPr>
          <w:p w14:paraId="44F615FA" w14:textId="77777777" w:rsidR="00C410B9" w:rsidRPr="00DE7BD2" w:rsidRDefault="00000000">
            <w:pPr>
              <w:autoSpaceDE w:val="0"/>
              <w:autoSpaceDN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维持</w:t>
            </w:r>
          </w:p>
        </w:tc>
        <w:tc>
          <w:tcPr>
            <w:tcW w:w="234" w:type="pct"/>
            <w:vAlign w:val="center"/>
          </w:tcPr>
          <w:p w14:paraId="2FB5F508"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vAlign w:val="center"/>
          </w:tcPr>
          <w:p w14:paraId="72860C3E"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7BB95219" w14:textId="77777777" w:rsidTr="00C410B9">
        <w:tc>
          <w:tcPr>
            <w:cnfStyle w:val="001000000000" w:firstRow="0" w:lastRow="0" w:firstColumn="1" w:lastColumn="0" w:oddVBand="0" w:evenVBand="0" w:oddHBand="0" w:evenHBand="0" w:firstRowFirstColumn="0" w:firstRowLastColumn="0" w:lastRowFirstColumn="0" w:lastRowLastColumn="0"/>
            <w:tcW w:w="232" w:type="pct"/>
            <w:shd w:val="clear" w:color="auto" w:fill="DEEAF6"/>
          </w:tcPr>
          <w:p w14:paraId="183C152E"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shd w:val="clear" w:color="auto" w:fill="DEEAF6"/>
          </w:tcPr>
          <w:p w14:paraId="54053404" w14:textId="77777777" w:rsidR="00C410B9" w:rsidRPr="00DE7BD2" w:rsidRDefault="00000000">
            <w:p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温度</w:t>
            </w:r>
          </w:p>
        </w:tc>
        <w:tc>
          <w:tcPr>
            <w:tcW w:w="466" w:type="pct"/>
            <w:shd w:val="clear" w:color="auto" w:fill="DEEAF6"/>
          </w:tcPr>
          <w:p w14:paraId="66A96108" w14:textId="77777777" w:rsidR="00C410B9" w:rsidRPr="00DE7BD2" w:rsidRDefault="00000000">
            <w:p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沐浴场所</w:t>
            </w:r>
          </w:p>
        </w:tc>
        <w:tc>
          <w:tcPr>
            <w:tcW w:w="514" w:type="pct"/>
            <w:shd w:val="clear" w:color="auto" w:fill="DEEAF6"/>
          </w:tcPr>
          <w:p w14:paraId="0AFC591C" w14:textId="77777777" w:rsidR="00C410B9" w:rsidRPr="00DE7BD2" w:rsidRDefault="00000000">
            <w:p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沐浴池池水</w:t>
            </w:r>
          </w:p>
        </w:tc>
        <w:tc>
          <w:tcPr>
            <w:tcW w:w="647" w:type="pct"/>
            <w:shd w:val="clear" w:color="auto" w:fill="DEEAF6"/>
          </w:tcPr>
          <w:p w14:paraId="0DF33B8D" w14:textId="77777777" w:rsidR="00C410B9" w:rsidRPr="00DE7BD2" w:rsidRDefault="00000000">
            <w:p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 xml:space="preserve">38 </w:t>
            </w:r>
            <w:r w:rsidRPr="00DE7BD2">
              <w:rPr>
                <w:rFonts w:ascii="Times New Roman" w:eastAsia="微软雅黑" w:hAnsi="Times New Roman" w:cs="Times New Roman"/>
                <w:color w:val="auto"/>
                <w:szCs w:val="21"/>
              </w:rPr>
              <w:t>℃</w:t>
            </w:r>
            <w:r w:rsidRPr="00DE7BD2">
              <w:rPr>
                <w:rFonts w:ascii="Times New Roman" w:eastAsia="仿宋" w:hAnsi="Times New Roman" w:cs="Times New Roman"/>
                <w:color w:val="auto"/>
                <w:szCs w:val="21"/>
              </w:rPr>
              <w:t>～</w:t>
            </w:r>
            <w:r w:rsidRPr="00DE7BD2">
              <w:rPr>
                <w:rFonts w:ascii="Times New Roman" w:eastAsia="仿宋" w:hAnsi="Times New Roman" w:cs="Times New Roman"/>
                <w:color w:val="auto"/>
                <w:szCs w:val="21"/>
              </w:rPr>
              <w:t xml:space="preserve">40 </w:t>
            </w:r>
            <w:r w:rsidRPr="00DE7BD2">
              <w:rPr>
                <w:rFonts w:ascii="Times New Roman" w:eastAsia="微软雅黑" w:hAnsi="Times New Roman" w:cs="Times New Roman"/>
                <w:color w:val="auto"/>
                <w:szCs w:val="21"/>
              </w:rPr>
              <w:t>℃</w:t>
            </w:r>
          </w:p>
        </w:tc>
        <w:tc>
          <w:tcPr>
            <w:tcW w:w="567" w:type="pct"/>
            <w:shd w:val="clear" w:color="auto" w:fill="DEEAF6"/>
            <w:vAlign w:val="center"/>
          </w:tcPr>
          <w:p w14:paraId="4740426D" w14:textId="77777777" w:rsidR="00C410B9" w:rsidRPr="00DE7BD2" w:rsidRDefault="00000000">
            <w:pPr>
              <w:autoSpaceDE w:val="0"/>
              <w:autoSpaceDN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温度</w:t>
            </w:r>
          </w:p>
        </w:tc>
        <w:tc>
          <w:tcPr>
            <w:tcW w:w="606" w:type="pct"/>
            <w:shd w:val="clear" w:color="auto" w:fill="DEEAF6"/>
            <w:vAlign w:val="center"/>
          </w:tcPr>
          <w:p w14:paraId="07411DE7" w14:textId="77777777" w:rsidR="00C410B9" w:rsidRPr="00DE7BD2" w:rsidRDefault="00000000">
            <w:pPr>
              <w:autoSpaceDE w:val="0"/>
              <w:autoSpaceDN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 xml:space="preserve">38 </w:t>
            </w:r>
            <w:r w:rsidRPr="00DE7BD2">
              <w:rPr>
                <w:rFonts w:ascii="Times New Roman" w:eastAsia="微软雅黑" w:hAnsi="Times New Roman" w:cs="Times New Roman"/>
                <w:color w:val="auto"/>
                <w:szCs w:val="21"/>
              </w:rPr>
              <w:t>℃</w:t>
            </w:r>
            <w:r w:rsidRPr="00DE7BD2">
              <w:rPr>
                <w:rFonts w:ascii="Times New Roman" w:eastAsia="仿宋" w:hAnsi="Times New Roman" w:cs="Times New Roman"/>
                <w:color w:val="auto"/>
                <w:szCs w:val="21"/>
              </w:rPr>
              <w:t>～</w:t>
            </w:r>
            <w:r w:rsidRPr="00DE7BD2">
              <w:rPr>
                <w:rFonts w:ascii="Times New Roman" w:eastAsia="仿宋" w:hAnsi="Times New Roman" w:cs="Times New Roman"/>
                <w:color w:val="auto"/>
                <w:szCs w:val="21"/>
              </w:rPr>
              <w:t xml:space="preserve">40 </w:t>
            </w:r>
            <w:r w:rsidRPr="00DE7BD2">
              <w:rPr>
                <w:rFonts w:ascii="Times New Roman" w:eastAsia="微软雅黑" w:hAnsi="Times New Roman" w:cs="Times New Roman"/>
                <w:color w:val="auto"/>
                <w:szCs w:val="21"/>
              </w:rPr>
              <w:t>℃</w:t>
            </w:r>
          </w:p>
        </w:tc>
        <w:tc>
          <w:tcPr>
            <w:tcW w:w="466" w:type="pct"/>
            <w:shd w:val="clear" w:color="auto" w:fill="DEEAF6"/>
            <w:vAlign w:val="center"/>
          </w:tcPr>
          <w:p w14:paraId="6824D346"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shd w:val="clear" w:color="auto" w:fill="DEEAF6"/>
            <w:vAlign w:val="center"/>
          </w:tcPr>
          <w:p w14:paraId="67CA12A6" w14:textId="77777777" w:rsidR="00C410B9" w:rsidRPr="00DE7BD2" w:rsidRDefault="00000000">
            <w:pPr>
              <w:autoSpaceDE w:val="0"/>
              <w:autoSpaceDN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rPr>
            </w:pPr>
            <w:r w:rsidRPr="00DE7BD2">
              <w:rPr>
                <w:rFonts w:ascii="Times New Roman" w:eastAsia="仿宋" w:hAnsi="Times New Roman" w:cs="Times New Roman"/>
                <w:color w:val="auto"/>
                <w:szCs w:val="21"/>
              </w:rPr>
              <w:t>维持</w:t>
            </w:r>
          </w:p>
        </w:tc>
        <w:tc>
          <w:tcPr>
            <w:tcW w:w="234" w:type="pct"/>
            <w:shd w:val="clear" w:color="auto" w:fill="DEEAF6"/>
            <w:vAlign w:val="center"/>
          </w:tcPr>
          <w:p w14:paraId="4E3A4B90"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推荐</w:t>
            </w:r>
          </w:p>
        </w:tc>
        <w:tc>
          <w:tcPr>
            <w:tcW w:w="428" w:type="pct"/>
            <w:shd w:val="clear" w:color="auto" w:fill="DEEAF6"/>
            <w:vAlign w:val="center"/>
          </w:tcPr>
          <w:p w14:paraId="2D71A450"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3AED3C57" w14:textId="77777777" w:rsidTr="00C410B9">
        <w:tc>
          <w:tcPr>
            <w:cnfStyle w:val="001000000000" w:firstRow="0" w:lastRow="0" w:firstColumn="1" w:lastColumn="0" w:oddVBand="0" w:evenVBand="0" w:oddHBand="0" w:evenHBand="0" w:firstRowFirstColumn="0" w:firstRowLastColumn="0" w:lastRowFirstColumn="0" w:lastRowLastColumn="0"/>
            <w:tcW w:w="232" w:type="pct"/>
          </w:tcPr>
          <w:p w14:paraId="0F8F7C66"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tcPr>
          <w:p w14:paraId="0EA41D84" w14:textId="77777777" w:rsidR="00C410B9" w:rsidRPr="00DE7BD2" w:rsidRDefault="00000000">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kern w:val="0"/>
                <w:szCs w:val="21"/>
                <w14:ligatures w14:val="standardContextual"/>
              </w:rPr>
            </w:pPr>
            <w:r w:rsidRPr="00DE7BD2">
              <w:rPr>
                <w:rFonts w:ascii="Times New Roman" w:eastAsia="仿宋" w:hAnsi="Times New Roman" w:cs="Times New Roman"/>
                <w:color w:val="auto"/>
                <w:kern w:val="0"/>
                <w:szCs w:val="21"/>
                <w:lang w:bidi="ar"/>
                <w14:ligatures w14:val="standardContextual"/>
              </w:rPr>
              <w:t>pH</w:t>
            </w:r>
          </w:p>
        </w:tc>
        <w:tc>
          <w:tcPr>
            <w:tcW w:w="466" w:type="pct"/>
          </w:tcPr>
          <w:p w14:paraId="490CF6DE" w14:textId="77777777" w:rsidR="00C410B9" w:rsidRPr="00DE7BD2" w:rsidRDefault="00000000">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kern w:val="0"/>
                <w:szCs w:val="21"/>
                <w14:ligatures w14:val="standardContextual"/>
              </w:rPr>
            </w:pPr>
            <w:r w:rsidRPr="00DE7BD2">
              <w:rPr>
                <w:rFonts w:ascii="Times New Roman" w:eastAsia="仿宋" w:hAnsi="Times New Roman" w:cs="Times New Roman"/>
                <w:color w:val="auto"/>
                <w:szCs w:val="21"/>
                <w14:ligatures w14:val="standardContextual"/>
              </w:rPr>
              <w:t>天然游泳池</w:t>
            </w:r>
          </w:p>
        </w:tc>
        <w:tc>
          <w:tcPr>
            <w:tcW w:w="514" w:type="pct"/>
          </w:tcPr>
          <w:p w14:paraId="1167790B"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水质</w:t>
            </w:r>
          </w:p>
        </w:tc>
        <w:tc>
          <w:tcPr>
            <w:tcW w:w="647" w:type="pct"/>
          </w:tcPr>
          <w:p w14:paraId="499B5F08" w14:textId="77777777" w:rsidR="00C410B9" w:rsidRPr="00DE7BD2" w:rsidRDefault="00000000">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kern w:val="0"/>
                <w:szCs w:val="21"/>
                <w14:ligatures w14:val="standardContextual"/>
              </w:rPr>
            </w:pPr>
            <w:r w:rsidRPr="00DE7BD2">
              <w:rPr>
                <w:rFonts w:ascii="Times New Roman" w:eastAsia="仿宋" w:hAnsi="Times New Roman" w:cs="Times New Roman"/>
                <w:color w:val="auto"/>
                <w:kern w:val="0"/>
                <w:szCs w:val="21"/>
                <w:lang w:bidi="ar"/>
                <w14:ligatures w14:val="standardContextual"/>
              </w:rPr>
              <w:t>6.0</w:t>
            </w:r>
            <w:r w:rsidRPr="00DE7BD2">
              <w:rPr>
                <w:rFonts w:ascii="Times New Roman" w:eastAsia="仿宋" w:hAnsi="Times New Roman" w:cs="Times New Roman"/>
                <w:color w:val="auto"/>
                <w:kern w:val="0"/>
                <w:szCs w:val="21"/>
                <w:lang w:bidi="ar"/>
                <w14:ligatures w14:val="standardContextual"/>
              </w:rPr>
              <w:t>～</w:t>
            </w:r>
            <w:r w:rsidRPr="00DE7BD2">
              <w:rPr>
                <w:rFonts w:ascii="Times New Roman" w:eastAsia="仿宋" w:hAnsi="Times New Roman" w:cs="Times New Roman"/>
                <w:color w:val="auto"/>
                <w:kern w:val="0"/>
                <w:szCs w:val="21"/>
                <w:lang w:bidi="ar"/>
                <w14:ligatures w14:val="standardContextual"/>
              </w:rPr>
              <w:t>9.0</w:t>
            </w:r>
          </w:p>
        </w:tc>
        <w:tc>
          <w:tcPr>
            <w:tcW w:w="567" w:type="pct"/>
            <w:vAlign w:val="center"/>
          </w:tcPr>
          <w:p w14:paraId="68998D0C" w14:textId="77777777" w:rsidR="00C410B9" w:rsidRPr="00DE7BD2" w:rsidRDefault="00000000">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pH</w:t>
            </w:r>
          </w:p>
        </w:tc>
        <w:tc>
          <w:tcPr>
            <w:tcW w:w="606" w:type="pct"/>
            <w:vAlign w:val="center"/>
          </w:tcPr>
          <w:p w14:paraId="65C4E8B6" w14:textId="77777777" w:rsidR="00C410B9" w:rsidRPr="00DE7BD2" w:rsidRDefault="00000000">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6.0</w:t>
            </w:r>
            <w:r w:rsidRPr="00DE7BD2">
              <w:rPr>
                <w:rFonts w:ascii="Times New Roman" w:eastAsia="仿宋" w:hAnsi="Times New Roman" w:cs="Times New Roman"/>
                <w:color w:val="auto"/>
                <w:kern w:val="0"/>
                <w:szCs w:val="21"/>
                <w:lang w:bidi="ar"/>
                <w14:ligatures w14:val="standardContextual"/>
              </w:rPr>
              <w:t>～</w:t>
            </w:r>
            <w:r w:rsidRPr="00DE7BD2">
              <w:rPr>
                <w:rFonts w:ascii="Times New Roman" w:eastAsia="仿宋" w:hAnsi="Times New Roman" w:cs="Times New Roman"/>
                <w:color w:val="auto"/>
                <w:kern w:val="0"/>
                <w:szCs w:val="21"/>
                <w:lang w:bidi="ar"/>
                <w14:ligatures w14:val="standardContextual"/>
              </w:rPr>
              <w:t>9.0</w:t>
            </w:r>
          </w:p>
        </w:tc>
        <w:tc>
          <w:tcPr>
            <w:tcW w:w="466" w:type="pct"/>
            <w:vAlign w:val="center"/>
          </w:tcPr>
          <w:p w14:paraId="4E2088C6"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vAlign w:val="center"/>
          </w:tcPr>
          <w:p w14:paraId="512BFB08"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vAlign w:val="center"/>
          </w:tcPr>
          <w:p w14:paraId="1F4A395A"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vAlign w:val="center"/>
          </w:tcPr>
          <w:p w14:paraId="7D86E432"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r w:rsidR="00DE7BD2" w:rsidRPr="00DE7BD2" w14:paraId="5CD56FE8" w14:textId="77777777" w:rsidTr="00C410B9">
        <w:tc>
          <w:tcPr>
            <w:cnfStyle w:val="001000000000" w:firstRow="0" w:lastRow="0" w:firstColumn="1" w:lastColumn="0" w:oddVBand="0" w:evenVBand="0" w:oddHBand="0" w:evenHBand="0" w:firstRowFirstColumn="0" w:firstRowLastColumn="0" w:lastRowFirstColumn="0" w:lastRowLastColumn="0"/>
            <w:tcW w:w="232" w:type="pct"/>
            <w:shd w:val="clear" w:color="auto" w:fill="DEEAF6"/>
          </w:tcPr>
          <w:p w14:paraId="3A3097EB" w14:textId="77777777" w:rsidR="00C410B9" w:rsidRPr="00DE7BD2" w:rsidRDefault="00C410B9">
            <w:pPr>
              <w:numPr>
                <w:ilvl w:val="0"/>
                <w:numId w:val="3"/>
              </w:numPr>
              <w:rPr>
                <w:rFonts w:ascii="Times New Roman" w:eastAsia="仿宋" w:hAnsi="Times New Roman" w:cs="Times New Roman"/>
                <w:bCs w:val="0"/>
                <w:color w:val="auto"/>
                <w:szCs w:val="21"/>
                <w14:ligatures w14:val="standardContextual"/>
              </w:rPr>
            </w:pPr>
          </w:p>
        </w:tc>
        <w:tc>
          <w:tcPr>
            <w:tcW w:w="466" w:type="pct"/>
            <w:shd w:val="clear" w:color="auto" w:fill="DEEAF6"/>
          </w:tcPr>
          <w:p w14:paraId="7540E2B1" w14:textId="77777777" w:rsidR="00C410B9" w:rsidRPr="00DE7BD2" w:rsidRDefault="00000000">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kern w:val="0"/>
                <w:szCs w:val="21"/>
                <w14:ligatures w14:val="standardContextual"/>
              </w:rPr>
            </w:pPr>
            <w:r w:rsidRPr="00DE7BD2">
              <w:rPr>
                <w:rFonts w:ascii="Times New Roman" w:eastAsia="仿宋" w:hAnsi="Times New Roman" w:cs="Times New Roman"/>
                <w:color w:val="auto"/>
                <w:kern w:val="0"/>
                <w:szCs w:val="21"/>
                <w:lang w:bidi="ar"/>
                <w14:ligatures w14:val="standardContextual"/>
              </w:rPr>
              <w:t>透明度</w:t>
            </w:r>
          </w:p>
        </w:tc>
        <w:tc>
          <w:tcPr>
            <w:tcW w:w="466" w:type="pct"/>
            <w:shd w:val="clear" w:color="auto" w:fill="DEEAF6"/>
          </w:tcPr>
          <w:p w14:paraId="554595B6" w14:textId="77777777" w:rsidR="00C410B9" w:rsidRPr="00DE7BD2" w:rsidRDefault="00000000">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kern w:val="0"/>
                <w:szCs w:val="21"/>
                <w14:ligatures w14:val="standardContextual"/>
              </w:rPr>
            </w:pPr>
            <w:r w:rsidRPr="00DE7BD2">
              <w:rPr>
                <w:rFonts w:ascii="Times New Roman" w:eastAsia="仿宋" w:hAnsi="Times New Roman" w:cs="Times New Roman"/>
                <w:color w:val="auto"/>
                <w:szCs w:val="21"/>
                <w14:ligatures w14:val="standardContextual"/>
              </w:rPr>
              <w:t>天然游泳池</w:t>
            </w:r>
          </w:p>
        </w:tc>
        <w:tc>
          <w:tcPr>
            <w:tcW w:w="514" w:type="pct"/>
            <w:shd w:val="clear" w:color="auto" w:fill="DEEAF6"/>
          </w:tcPr>
          <w:p w14:paraId="698D593B" w14:textId="77777777" w:rsidR="00C410B9" w:rsidRPr="00DE7BD2" w:rsidRDefault="00000000">
            <w:pP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水质</w:t>
            </w:r>
          </w:p>
        </w:tc>
        <w:tc>
          <w:tcPr>
            <w:tcW w:w="647" w:type="pct"/>
            <w:shd w:val="clear" w:color="auto" w:fill="DEEAF6"/>
          </w:tcPr>
          <w:p w14:paraId="6EA51EC6" w14:textId="77777777" w:rsidR="00C410B9" w:rsidRPr="00DE7BD2" w:rsidRDefault="00000000">
            <w:pPr>
              <w:widowControl/>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kern w:val="0"/>
                <w:szCs w:val="21"/>
                <w14:ligatures w14:val="standardContextual"/>
              </w:rPr>
            </w:pPr>
            <w:r w:rsidRPr="00DE7BD2">
              <w:rPr>
                <w:rFonts w:ascii="Times New Roman" w:eastAsia="仿宋" w:hAnsi="Times New Roman" w:cs="Times New Roman"/>
                <w:color w:val="auto"/>
                <w:kern w:val="0"/>
                <w:szCs w:val="21"/>
                <w:lang w:bidi="ar"/>
                <w14:ligatures w14:val="standardContextual"/>
              </w:rPr>
              <w:t xml:space="preserve">≥30 </w:t>
            </w:r>
            <w:r w:rsidRPr="00DE7BD2">
              <w:rPr>
                <w:rFonts w:ascii="Times New Roman" w:eastAsia="仿宋" w:hAnsi="Times New Roman" w:cs="Times New Roman"/>
                <w:color w:val="auto"/>
                <w:spacing w:val="10"/>
                <w:kern w:val="0"/>
                <w:szCs w:val="21"/>
                <w:lang w:bidi="ar"/>
                <w14:ligatures w14:val="standardContextual"/>
              </w:rPr>
              <w:t>cm</w:t>
            </w:r>
          </w:p>
        </w:tc>
        <w:tc>
          <w:tcPr>
            <w:tcW w:w="567" w:type="pct"/>
            <w:shd w:val="clear" w:color="auto" w:fill="DEEAF6"/>
            <w:vAlign w:val="center"/>
          </w:tcPr>
          <w:p w14:paraId="4F9A72D0" w14:textId="77777777" w:rsidR="00C410B9" w:rsidRPr="00DE7BD2" w:rsidRDefault="00000000">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透明度</w:t>
            </w:r>
          </w:p>
        </w:tc>
        <w:tc>
          <w:tcPr>
            <w:tcW w:w="606" w:type="pct"/>
            <w:shd w:val="clear" w:color="auto" w:fill="DEEAF6"/>
            <w:vAlign w:val="center"/>
          </w:tcPr>
          <w:p w14:paraId="73336A27" w14:textId="77777777" w:rsidR="00C410B9" w:rsidRPr="00DE7BD2" w:rsidRDefault="00000000">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kern w:val="0"/>
                <w:szCs w:val="21"/>
                <w:lang w:bidi="ar"/>
                <w14:ligatures w14:val="standardContextual"/>
              </w:rPr>
              <w:t xml:space="preserve">≥30 </w:t>
            </w:r>
            <w:r w:rsidRPr="00DE7BD2">
              <w:rPr>
                <w:rFonts w:ascii="Times New Roman" w:eastAsia="仿宋" w:hAnsi="Times New Roman" w:cs="Times New Roman"/>
                <w:color w:val="auto"/>
                <w:spacing w:val="10"/>
                <w:kern w:val="0"/>
                <w:szCs w:val="21"/>
                <w:lang w:bidi="ar"/>
                <w14:ligatures w14:val="standardContextual"/>
              </w:rPr>
              <w:t>cm</w:t>
            </w:r>
          </w:p>
        </w:tc>
        <w:tc>
          <w:tcPr>
            <w:tcW w:w="466" w:type="pct"/>
            <w:shd w:val="clear" w:color="auto" w:fill="DEEAF6"/>
            <w:vAlign w:val="center"/>
          </w:tcPr>
          <w:p w14:paraId="167C5D25"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无</w:t>
            </w:r>
          </w:p>
        </w:tc>
        <w:tc>
          <w:tcPr>
            <w:tcW w:w="373" w:type="pct"/>
            <w:shd w:val="clear" w:color="auto" w:fill="DEEAF6"/>
            <w:vAlign w:val="center"/>
          </w:tcPr>
          <w:p w14:paraId="3C0E1B66"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维持</w:t>
            </w:r>
          </w:p>
        </w:tc>
        <w:tc>
          <w:tcPr>
            <w:tcW w:w="234" w:type="pct"/>
            <w:shd w:val="clear" w:color="auto" w:fill="DEEAF6"/>
            <w:vAlign w:val="center"/>
          </w:tcPr>
          <w:p w14:paraId="043DF26C" w14:textId="77777777" w:rsidR="00C410B9" w:rsidRPr="00DE7BD2"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r w:rsidRPr="00DE7BD2">
              <w:rPr>
                <w:rFonts w:ascii="Times New Roman" w:eastAsia="仿宋" w:hAnsi="Times New Roman" w:cs="Times New Roman"/>
                <w:color w:val="auto"/>
                <w:szCs w:val="21"/>
                <w14:ligatures w14:val="standardContextual"/>
              </w:rPr>
              <w:t>强制</w:t>
            </w:r>
          </w:p>
        </w:tc>
        <w:tc>
          <w:tcPr>
            <w:tcW w:w="428" w:type="pct"/>
            <w:shd w:val="clear" w:color="auto" w:fill="DEEAF6"/>
            <w:vAlign w:val="center"/>
          </w:tcPr>
          <w:p w14:paraId="5789CEF5" w14:textId="77777777" w:rsidR="00C410B9" w:rsidRPr="00DE7BD2" w:rsidRDefault="00C410B9">
            <w:pPr>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color w:val="auto"/>
                <w:szCs w:val="21"/>
                <w14:ligatures w14:val="standardContextual"/>
              </w:rPr>
            </w:pPr>
          </w:p>
        </w:tc>
      </w:tr>
    </w:tbl>
    <w:p w14:paraId="03330E7F" w14:textId="77777777" w:rsidR="00C410B9" w:rsidRDefault="00C410B9"/>
    <w:sectPr w:rsidR="00C410B9">
      <w:footerReference w:type="default" r:id="rId16"/>
      <w:pgSz w:w="16838" w:h="11906" w:orient="landscape"/>
      <w:pgMar w:top="1803" w:right="1440" w:bottom="1803" w:left="1440" w:header="851" w:footer="992" w:gutter="0"/>
      <w:cols w:space="0"/>
      <w:docGrid w:type="line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ABF16" w14:textId="77777777" w:rsidR="004C6859" w:rsidRDefault="004C6859">
      <w:r>
        <w:separator/>
      </w:r>
    </w:p>
  </w:endnote>
  <w:endnote w:type="continuationSeparator" w:id="0">
    <w:p w14:paraId="42605E03" w14:textId="77777777" w:rsidR="004C6859" w:rsidRDefault="004C6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959F" w14:textId="77777777" w:rsidR="00C410B9" w:rsidRDefault="00C410B9">
    <w:pPr>
      <w:tabs>
        <w:tab w:val="center" w:pos="4153"/>
        <w:tab w:val="right" w:pos="8306"/>
      </w:tabs>
      <w:adjustRightInd w:val="0"/>
      <w:snapToGrid w:val="0"/>
      <w:spacing w:line="360" w:lineRule="auto"/>
      <w:jc w:val="center"/>
      <w:rPr>
        <w:rFonts w:ascii="Times New Roman" w:eastAsia="仿宋"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B6499" w14:textId="77777777" w:rsidR="00C410B9" w:rsidRDefault="00000000">
    <w:pPr>
      <w:tabs>
        <w:tab w:val="center" w:pos="4153"/>
        <w:tab w:val="right" w:pos="8306"/>
      </w:tabs>
      <w:adjustRightInd w:val="0"/>
      <w:snapToGrid w:val="0"/>
      <w:spacing w:line="360" w:lineRule="auto"/>
      <w:jc w:val="center"/>
      <w:rPr>
        <w:rFonts w:ascii="Times New Roman" w:eastAsia="仿宋" w:hAnsi="Times New Roman" w:cs="Times New Roman"/>
        <w:sz w:val="18"/>
        <w:szCs w:val="18"/>
      </w:rPr>
    </w:pPr>
    <w:r>
      <w:rPr>
        <w:rFonts w:ascii="Times New Roman" w:eastAsia="仿宋" w:hAnsi="Times New Roman" w:cs="Times New Roman"/>
        <w:noProof/>
        <w:sz w:val="18"/>
        <w:szCs w:val="18"/>
      </w:rPr>
      <mc:AlternateContent>
        <mc:Choice Requires="wps">
          <w:drawing>
            <wp:anchor distT="0" distB="0" distL="114300" distR="114300" simplePos="0" relativeHeight="251660288" behindDoc="0" locked="0" layoutInCell="1" allowOverlap="1" wp14:anchorId="342F1A07" wp14:editId="0E065863">
              <wp:simplePos x="0" y="0"/>
              <wp:positionH relativeFrom="margin">
                <wp:align>right</wp:align>
              </wp:positionH>
              <wp:positionV relativeFrom="paragraph">
                <wp:posOffset>0</wp:posOffset>
              </wp:positionV>
              <wp:extent cx="1828800" cy="1828800"/>
              <wp:effectExtent l="0" t="0" r="0" b="0"/>
              <wp:wrapNone/>
              <wp:docPr id="132" name="文本框 1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5F2D569" w14:textId="77777777" w:rsidR="00C410B9" w:rsidRDefault="00000000">
                          <w:pPr>
                            <w:tabs>
                              <w:tab w:val="center" w:pos="4153"/>
                              <w:tab w:val="right" w:pos="8306"/>
                            </w:tabs>
                            <w:adjustRightInd w:val="0"/>
                            <w:snapToGrid w:val="0"/>
                            <w:spacing w:line="360" w:lineRule="auto"/>
                            <w:jc w:val="center"/>
                            <w:rPr>
                              <w:rFonts w:ascii="Times New Roman" w:eastAsia="仿宋" w:hAnsi="Times New Roman" w:cs="Times New Roman"/>
                              <w:sz w:val="18"/>
                              <w:szCs w:val="18"/>
                            </w:rPr>
                          </w:pPr>
                          <w:r>
                            <w:rPr>
                              <w:rFonts w:ascii="Times New Roman" w:eastAsia="仿宋" w:hAnsi="Times New Roman" w:cs="Times New Roman"/>
                              <w:sz w:val="18"/>
                              <w:szCs w:val="18"/>
                            </w:rPr>
                            <w:fldChar w:fldCharType="begin"/>
                          </w:r>
                          <w:r>
                            <w:rPr>
                              <w:rFonts w:ascii="Times New Roman" w:eastAsia="仿宋" w:hAnsi="Times New Roman" w:cs="Times New Roman"/>
                              <w:sz w:val="18"/>
                              <w:szCs w:val="18"/>
                            </w:rPr>
                            <w:instrText xml:space="preserve"> PAGE  \* MERGEFORMAT </w:instrText>
                          </w:r>
                          <w:r>
                            <w:rPr>
                              <w:rFonts w:ascii="Times New Roman" w:eastAsia="仿宋" w:hAnsi="Times New Roman" w:cs="Times New Roman"/>
                              <w:sz w:val="18"/>
                              <w:szCs w:val="18"/>
                            </w:rPr>
                            <w:fldChar w:fldCharType="separate"/>
                          </w:r>
                          <w:r>
                            <w:rPr>
                              <w:rFonts w:ascii="Times New Roman" w:eastAsia="仿宋" w:hAnsi="Times New Roman" w:cs="Times New Roman"/>
                              <w:sz w:val="18"/>
                              <w:szCs w:val="18"/>
                            </w:rPr>
                            <w:t>1</w:t>
                          </w:r>
                          <w:r>
                            <w:rPr>
                              <w:rFonts w:ascii="Times New Roman" w:eastAsia="仿宋" w:hAnsi="Times New Roman" w:cs="Times New Roman"/>
                              <w:sz w:val="18"/>
                              <w:szCs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42F1A07" id="_x0000_t202" coordsize="21600,21600" o:spt="202" path="m,l,21600r21600,l21600,xe">
              <v:stroke joinstyle="miter"/>
              <v:path gradientshapeok="t" o:connecttype="rect"/>
            </v:shapetype>
            <v:shape id="文本框 132" o:spid="_x0000_s1026" type="#_x0000_t202" style="position:absolute;left:0;text-align:left;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XdGQAIAAPIEAAAOAAAAZHJzL2Uyb0RvYy54bWysVFGP0zAMfkfiP0R5Z+2GOE3TutPYaQhp&#10;4k4MxHOWJmtFGkeJt3b8epy03U4HL4d4Sd3Y/mx/trO87xrDzsqHGmzBp5OcM2UllLU9Fvz7t+27&#10;OWcBhS2FAasKflGB36/evlm2bqFmUIEplWcEYsOidQWvEN0iy4KsVCPCBJyypNTgG4H0649Z6UVL&#10;6I3JZnl+l7XgS+dBqhDo9qFX8lXC11pJfNQ6KGSm4JQbptOn8xDPbLUUi6MXrqrlkIb4hywaUVsK&#10;eoV6ECjYydd/QDW19BBA40RCk4HWtVSpBqpmmr+oZl8Jp1ItRE5wV5rC/4OVX8579+QZdh+howZG&#10;QloXFoEuYz2d9k38UqaM9ETh5Uqb6pDJ6DSfzec5qSTpxh/CyW7uzgf8pKBhUSi4p74kusR5F7A3&#10;HU1iNAvb2pjUG2NZW/C79x/y5HDVELix0ValLg8wt9SThBejoo2xX5VmdZkqiBdpvtTGeHYWNBlC&#10;SmUxFZ9wyTpaaUriNY6D/S2r1zj3dYyRweLVuakt+FT9i7TLn2PKurcnzp/VHUXsDt3Q0gOUF+q0&#10;h34JgpPbmrqxEwGfhKeppw7SJuMjHdoAsQ6DxFkF/tff7qM9DSNpOWtpiwpuac05M58tDWlcuFHw&#10;o3AYBXtqNkDkT+mFcDKJ5ODRjKL20Pyg9V7HGKQSVlKkguMobrDfZHoepFqvkxGtlRO4s3snI3Rq&#10;tlufkCYqDVokpWdiIIsWK43q8AjEzX3+n6xuT9XqNwAAAP//AwBQSwMEFAAGAAgAAAAhAHGq0bnX&#10;AAAABQEAAA8AAABkcnMvZG93bnJldi54bWxMj0FPwzAMhe+T9h8iI3HbUgZCVWk6sYlyRGLlwDFr&#10;TFtInCrJuvLvMQgJLpafnvX8vXI7OysmDHHwpOBqnYFAar0ZqFPw0tSrHERMmoy2nlDBJ0bYVstF&#10;qQvjz/SM0yF1gkMoFlpBn9JYSBnbHp2Oaz8isffmg9OJZeikCfrM4c7KTZbdSqcH4g+9HnHfY/tx&#10;ODkF+7ppwoQx2Fd8rK/fn3Y3+DArdXkx39+BSDinv2P4xmd0qJjp6E9korAKuEj6mext8pzl8XeR&#10;VSn/01dfAAAA//8DAFBLAQItABQABgAIAAAAIQC2gziS/gAAAOEBAAATAAAAAAAAAAAAAAAAAAAA&#10;AABbQ29udGVudF9UeXBlc10ueG1sUEsBAi0AFAAGAAgAAAAhADj9If/WAAAAlAEAAAsAAAAAAAAA&#10;AAAAAAAALwEAAF9yZWxzLy5yZWxzUEsBAi0AFAAGAAgAAAAhAKrVd0ZAAgAA8gQAAA4AAAAAAAAA&#10;AAAAAAAALgIAAGRycy9lMm9Eb2MueG1sUEsBAi0AFAAGAAgAAAAhAHGq0bnXAAAABQEAAA8AAAAA&#10;AAAAAAAAAAAAmgQAAGRycy9kb3ducmV2LnhtbFBLBQYAAAAABAAEAPMAAACeBQAAAAA=&#10;" filled="f" stroked="f" strokeweight=".5pt">
              <v:textbox style="mso-fit-shape-to-text:t" inset="0,0,0,0">
                <w:txbxContent>
                  <w:p w14:paraId="35F2D569" w14:textId="77777777" w:rsidR="00C410B9" w:rsidRDefault="00000000">
                    <w:pPr>
                      <w:tabs>
                        <w:tab w:val="center" w:pos="4153"/>
                        <w:tab w:val="right" w:pos="8306"/>
                      </w:tabs>
                      <w:adjustRightInd w:val="0"/>
                      <w:snapToGrid w:val="0"/>
                      <w:spacing w:line="360" w:lineRule="auto"/>
                      <w:jc w:val="center"/>
                      <w:rPr>
                        <w:rFonts w:ascii="Times New Roman" w:eastAsia="仿宋" w:hAnsi="Times New Roman" w:cs="Times New Roman"/>
                        <w:sz w:val="18"/>
                        <w:szCs w:val="18"/>
                      </w:rPr>
                    </w:pPr>
                    <w:r>
                      <w:rPr>
                        <w:rFonts w:ascii="Times New Roman" w:eastAsia="仿宋" w:hAnsi="Times New Roman" w:cs="Times New Roman"/>
                        <w:sz w:val="18"/>
                        <w:szCs w:val="18"/>
                      </w:rPr>
                      <w:fldChar w:fldCharType="begin"/>
                    </w:r>
                    <w:r>
                      <w:rPr>
                        <w:rFonts w:ascii="Times New Roman" w:eastAsia="仿宋" w:hAnsi="Times New Roman" w:cs="Times New Roman"/>
                        <w:sz w:val="18"/>
                        <w:szCs w:val="18"/>
                      </w:rPr>
                      <w:instrText xml:space="preserve"> PAGE  \* MERGEFORMAT </w:instrText>
                    </w:r>
                    <w:r>
                      <w:rPr>
                        <w:rFonts w:ascii="Times New Roman" w:eastAsia="仿宋" w:hAnsi="Times New Roman" w:cs="Times New Roman"/>
                        <w:sz w:val="18"/>
                        <w:szCs w:val="18"/>
                      </w:rPr>
                      <w:fldChar w:fldCharType="separate"/>
                    </w:r>
                    <w:r>
                      <w:rPr>
                        <w:rFonts w:ascii="Times New Roman" w:eastAsia="仿宋" w:hAnsi="Times New Roman" w:cs="Times New Roman"/>
                        <w:sz w:val="18"/>
                        <w:szCs w:val="18"/>
                      </w:rPr>
                      <w:t>1</w:t>
                    </w:r>
                    <w:r>
                      <w:rPr>
                        <w:rFonts w:ascii="Times New Roman" w:eastAsia="仿宋" w:hAnsi="Times New Roman" w:cs="Times New Roman"/>
                        <w:sz w:val="18"/>
                        <w:szCs w:val="18"/>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858B3" w14:textId="77777777" w:rsidR="00C410B9" w:rsidRDefault="00000000">
    <w:pPr>
      <w:tabs>
        <w:tab w:val="center" w:pos="4153"/>
        <w:tab w:val="right" w:pos="8306"/>
      </w:tabs>
      <w:adjustRightInd w:val="0"/>
      <w:snapToGrid w:val="0"/>
      <w:spacing w:line="360" w:lineRule="auto"/>
      <w:jc w:val="center"/>
      <w:rPr>
        <w:rFonts w:ascii="Times New Roman" w:eastAsia="仿宋" w:hAnsi="Times New Roman" w:cs="Times New Roman"/>
        <w:sz w:val="18"/>
        <w:szCs w:val="18"/>
      </w:rPr>
    </w:pPr>
    <w:r>
      <w:rPr>
        <w:rFonts w:ascii="Times New Roman" w:eastAsia="仿宋" w:hAnsi="Times New Roman" w:cs="Times New Roman"/>
        <w:noProof/>
        <w:sz w:val="18"/>
        <w:szCs w:val="18"/>
      </w:rPr>
      <mc:AlternateContent>
        <mc:Choice Requires="wps">
          <w:drawing>
            <wp:anchor distT="0" distB="0" distL="114300" distR="114300" simplePos="0" relativeHeight="251663360" behindDoc="0" locked="0" layoutInCell="1" allowOverlap="1" wp14:anchorId="24797947" wp14:editId="632E4BD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F947F1E" w14:textId="77777777" w:rsidR="00C410B9" w:rsidRDefault="00000000">
                          <w:pPr>
                            <w:tabs>
                              <w:tab w:val="center" w:pos="4153"/>
                              <w:tab w:val="right" w:pos="8306"/>
                            </w:tabs>
                            <w:adjustRightInd w:val="0"/>
                            <w:snapToGrid w:val="0"/>
                            <w:spacing w:line="360" w:lineRule="auto"/>
                            <w:jc w:val="center"/>
                            <w:rPr>
                              <w:rFonts w:ascii="Times New Roman" w:eastAsia="仿宋" w:hAnsi="Times New Roman" w:cs="Times New Roman"/>
                              <w:sz w:val="18"/>
                              <w:szCs w:val="18"/>
                            </w:rPr>
                          </w:pPr>
                          <w:r>
                            <w:rPr>
                              <w:rFonts w:ascii="Times New Roman" w:eastAsia="仿宋" w:hAnsi="Times New Roman" w:cs="Times New Roman"/>
                              <w:sz w:val="18"/>
                              <w:szCs w:val="18"/>
                            </w:rPr>
                            <w:fldChar w:fldCharType="begin"/>
                          </w:r>
                          <w:r>
                            <w:rPr>
                              <w:rFonts w:ascii="Times New Roman" w:eastAsia="仿宋" w:hAnsi="Times New Roman" w:cs="Times New Roman"/>
                              <w:sz w:val="18"/>
                              <w:szCs w:val="18"/>
                            </w:rPr>
                            <w:instrText xml:space="preserve"> PAGE  \* MERGEFORMAT </w:instrText>
                          </w:r>
                          <w:r>
                            <w:rPr>
                              <w:rFonts w:ascii="Times New Roman" w:eastAsia="仿宋" w:hAnsi="Times New Roman" w:cs="Times New Roman"/>
                              <w:sz w:val="18"/>
                              <w:szCs w:val="18"/>
                            </w:rPr>
                            <w:fldChar w:fldCharType="separate"/>
                          </w:r>
                          <w:r>
                            <w:rPr>
                              <w:rFonts w:ascii="Times New Roman" w:eastAsia="仿宋" w:hAnsi="Times New Roman" w:cs="Times New Roman"/>
                              <w:sz w:val="18"/>
                              <w:szCs w:val="18"/>
                            </w:rPr>
                            <w:t>12</w:t>
                          </w:r>
                          <w:r>
                            <w:rPr>
                              <w:rFonts w:ascii="Times New Roman" w:eastAsia="仿宋" w:hAnsi="Times New Roman" w:cs="Times New Roman"/>
                              <w:sz w:val="18"/>
                              <w:szCs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4797947" id="_x0000_t202" coordsize="21600,21600" o:spt="202" path="m,l,21600r21600,l21600,xe">
              <v:stroke joinstyle="miter"/>
              <v:path gradientshapeok="t" o:connecttype="rect"/>
            </v:shapetype>
            <v:shape id="文本框 3" o:spid="_x0000_s1027" type="#_x0000_t202" style="position:absolute;left:0;text-align:left;margin-left:92.8pt;margin-top:0;width:2in;height:2in;z-index:25166336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P1NQgIAAPkEAAAOAAAAZHJzL2Uyb0RvYy54bWysVE2P0zAQvSPxHyzfadIiVlXVdFW6KkJa&#10;sSsK4uw6dhPheCx72qT8esZO0lYLl0VcnInnzdebGS/vu8awk/KhBlvw6STnTFkJZW0PBf/+bftu&#10;zllAYUthwKqCn1Xg96u3b5atW6gZVGBK5Rk5sWHRuoJXiG6RZUFWqhFhAk5ZUmrwjUD69Yes9KIl&#10;743JZnl+l7XgS+dBqhDo9qFX8lXyr7WS+KR1UMhMwSk3TKdP5z6e2WopFgcvXFXLIQ3xD1k0orYU&#10;9OLqQaBgR1//4aqppYcAGicSmgy0rqVKNVA10/xFNbtKOJVqIXKCu9AU/p9b+eW0c8+eYfcROmpg&#10;JKR1YRHoMtbTad/EL2XKSE8Uni+0qQ6ZjEbz2Xyek0qSbvwhP9nV3PmAnxQ0LAoF99SXRJc4PQbs&#10;oSMkRrOwrY1JvTGWtQW/e/8hTwYXDTk3NmJV6vLg5pp6kvBsVMQY+1VpVpepgniR5kttjGcnQZMh&#10;pFQWU/HJL6EjSlMSrzEc8NesXmPc1zFGBosX46a24FP1L9Iuf44p6x5PnN/UHUXs9h0VftPZPZRn&#10;ariHfheCk9uamvIoAj4LT8NPjaSFxic6tAEiHwaJswr8r7/dRzzNJGk5a2mZCm5p2zkzny3Naty7&#10;UfCjsB8Fe2w2QD2Y0kPhZBLJwKMZRe2h+UFbvo4xSCWspEgFx1HcYL/Q9EpItV4nEG2XE/hod05G&#10;16nnbn1EGqw0b5GbnomBM9qvNLHDWxAX+PY/oa4v1uo3AAAA//8DAFBLAwQUAAYACAAAACEAcarR&#10;udcAAAAFAQAADwAAAGRycy9kb3ducmV2LnhtbEyPQU/DMAyF75P2HyIjcdtSBkJVaTqxiXJEYuXA&#10;MWtMW0icKsm68u8xCAkulp+e9fy9cjs7KyYMcfCk4GqdgUBqvRmoU/DS1KscREyajLaeUMEnRthW&#10;y0WpC+PP9IzTIXWCQygWWkGf0lhIGdsenY5rPyKx9+aD04ll6KQJ+szhzspNlt1KpwfiD70ecd9j&#10;+3E4OQX7umnChDHYV3ysr9+fdjf4MCt1eTHf34FIOKe/Y/jGZ3SomOnoT2SisAq4SPqZ7G3ynOXx&#10;d5FVKf/TV18AAAD//wMAUEsBAi0AFAAGAAgAAAAhALaDOJL+AAAA4QEAABMAAAAAAAAAAAAAAAAA&#10;AAAAAFtDb250ZW50X1R5cGVzXS54bWxQSwECLQAUAAYACAAAACEAOP0h/9YAAACUAQAACwAAAAAA&#10;AAAAAAAAAAAvAQAAX3JlbHMvLnJlbHNQSwECLQAUAAYACAAAACEACXj9TUICAAD5BAAADgAAAAAA&#10;AAAAAAAAAAAuAgAAZHJzL2Uyb0RvYy54bWxQSwECLQAUAAYACAAAACEAcarRudcAAAAFAQAADwAA&#10;AAAAAAAAAAAAAACcBAAAZHJzL2Rvd25yZXYueG1sUEsFBgAAAAAEAAQA8wAAAKAFAAAAAA==&#10;" filled="f" stroked="f" strokeweight=".5pt">
              <v:textbox style="mso-fit-shape-to-text:t" inset="0,0,0,0">
                <w:txbxContent>
                  <w:p w14:paraId="3F947F1E" w14:textId="77777777" w:rsidR="00C410B9" w:rsidRDefault="00000000">
                    <w:pPr>
                      <w:tabs>
                        <w:tab w:val="center" w:pos="4153"/>
                        <w:tab w:val="right" w:pos="8306"/>
                      </w:tabs>
                      <w:adjustRightInd w:val="0"/>
                      <w:snapToGrid w:val="0"/>
                      <w:spacing w:line="360" w:lineRule="auto"/>
                      <w:jc w:val="center"/>
                      <w:rPr>
                        <w:rFonts w:ascii="Times New Roman" w:eastAsia="仿宋" w:hAnsi="Times New Roman" w:cs="Times New Roman"/>
                        <w:sz w:val="18"/>
                        <w:szCs w:val="18"/>
                      </w:rPr>
                    </w:pPr>
                    <w:r>
                      <w:rPr>
                        <w:rFonts w:ascii="Times New Roman" w:eastAsia="仿宋" w:hAnsi="Times New Roman" w:cs="Times New Roman"/>
                        <w:sz w:val="18"/>
                        <w:szCs w:val="18"/>
                      </w:rPr>
                      <w:fldChar w:fldCharType="begin"/>
                    </w:r>
                    <w:r>
                      <w:rPr>
                        <w:rFonts w:ascii="Times New Roman" w:eastAsia="仿宋" w:hAnsi="Times New Roman" w:cs="Times New Roman"/>
                        <w:sz w:val="18"/>
                        <w:szCs w:val="18"/>
                      </w:rPr>
                      <w:instrText xml:space="preserve"> PAGE  \* MERGEFORMAT </w:instrText>
                    </w:r>
                    <w:r>
                      <w:rPr>
                        <w:rFonts w:ascii="Times New Roman" w:eastAsia="仿宋" w:hAnsi="Times New Roman" w:cs="Times New Roman"/>
                        <w:sz w:val="18"/>
                        <w:szCs w:val="18"/>
                      </w:rPr>
                      <w:fldChar w:fldCharType="separate"/>
                    </w:r>
                    <w:r>
                      <w:rPr>
                        <w:rFonts w:ascii="Times New Roman" w:eastAsia="仿宋" w:hAnsi="Times New Roman" w:cs="Times New Roman"/>
                        <w:sz w:val="18"/>
                        <w:szCs w:val="18"/>
                      </w:rPr>
                      <w:t>12</w:t>
                    </w:r>
                    <w:r>
                      <w:rPr>
                        <w:rFonts w:ascii="Times New Roman" w:eastAsia="仿宋" w:hAnsi="Times New Roman" w:cs="Times New Roman"/>
                        <w:sz w:val="18"/>
                        <w:szCs w:val="18"/>
                      </w:rP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996A9" w14:textId="77777777" w:rsidR="00C410B9" w:rsidRDefault="00000000">
    <w:pPr>
      <w:tabs>
        <w:tab w:val="center" w:pos="4153"/>
        <w:tab w:val="right" w:pos="8306"/>
      </w:tabs>
      <w:adjustRightInd w:val="0"/>
      <w:snapToGrid w:val="0"/>
      <w:spacing w:line="360" w:lineRule="auto"/>
      <w:ind w:firstLine="361"/>
      <w:jc w:val="center"/>
      <w:rPr>
        <w:rFonts w:ascii="Times New Roman" w:eastAsia="仿宋" w:hAnsi="Times New Roman" w:cs="Times New Roman"/>
        <w:sz w:val="18"/>
        <w:szCs w:val="18"/>
      </w:rPr>
    </w:pPr>
    <w:r>
      <w:rPr>
        <w:rFonts w:ascii="Times New Roman" w:eastAsia="仿宋" w:hAnsi="Times New Roman" w:cs="Times New Roman"/>
        <w:noProof/>
        <w:sz w:val="18"/>
        <w:szCs w:val="18"/>
      </w:rPr>
      <mc:AlternateContent>
        <mc:Choice Requires="wps">
          <w:drawing>
            <wp:anchor distT="0" distB="0" distL="114300" distR="114300" simplePos="0" relativeHeight="251659264" behindDoc="0" locked="0" layoutInCell="1" allowOverlap="1" wp14:anchorId="021F8585" wp14:editId="0E51E4B6">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1231BDE" w14:textId="77777777" w:rsidR="00C410B9" w:rsidRDefault="00000000">
                          <w:pPr>
                            <w:tabs>
                              <w:tab w:val="center" w:pos="4153"/>
                              <w:tab w:val="right" w:pos="8306"/>
                            </w:tabs>
                            <w:adjustRightInd w:val="0"/>
                            <w:snapToGrid w:val="0"/>
                            <w:spacing w:line="360" w:lineRule="auto"/>
                            <w:jc w:val="center"/>
                            <w:rPr>
                              <w:rFonts w:ascii="Times New Roman" w:eastAsia="仿宋" w:hAnsi="Times New Roman" w:cs="Times New Roman"/>
                              <w:sz w:val="18"/>
                              <w:szCs w:val="18"/>
                            </w:rPr>
                          </w:pPr>
                          <w:r>
                            <w:rPr>
                              <w:rFonts w:ascii="Times New Roman" w:eastAsia="仿宋" w:hAnsi="Times New Roman" w:cs="Times New Roman"/>
                              <w:sz w:val="18"/>
                              <w:szCs w:val="18"/>
                            </w:rPr>
                            <w:fldChar w:fldCharType="begin"/>
                          </w:r>
                          <w:r>
                            <w:rPr>
                              <w:rFonts w:ascii="Times New Roman" w:eastAsia="仿宋" w:hAnsi="Times New Roman" w:cs="Times New Roman"/>
                              <w:sz w:val="18"/>
                              <w:szCs w:val="18"/>
                            </w:rPr>
                            <w:instrText xml:space="preserve"> PAGE  \* MERGEFORMAT </w:instrText>
                          </w:r>
                          <w:r>
                            <w:rPr>
                              <w:rFonts w:ascii="Times New Roman" w:eastAsia="仿宋" w:hAnsi="Times New Roman" w:cs="Times New Roman"/>
                              <w:sz w:val="18"/>
                              <w:szCs w:val="18"/>
                            </w:rPr>
                            <w:fldChar w:fldCharType="separate"/>
                          </w:r>
                          <w:r>
                            <w:rPr>
                              <w:rFonts w:ascii="Times New Roman" w:eastAsia="仿宋" w:hAnsi="Times New Roman" w:cs="Times New Roman"/>
                              <w:sz w:val="18"/>
                              <w:szCs w:val="18"/>
                            </w:rPr>
                            <w:t>42</w:t>
                          </w:r>
                          <w:r>
                            <w:rPr>
                              <w:rFonts w:ascii="Times New Roman" w:eastAsia="仿宋" w:hAnsi="Times New Roman" w:cs="Times New Roman"/>
                              <w:sz w:val="18"/>
                              <w:szCs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21F8585" id="_x0000_t202" coordsize="21600,21600" o:spt="202" path="m,l,21600r21600,l21600,xe">
              <v:stroke joinstyle="miter"/>
              <v:path gradientshapeok="t" o:connecttype="rect"/>
            </v:shapetype>
            <v:shape id="文本框 1" o:spid="_x0000_s1028"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8SaQwIAAPkEAAAOAAAAZHJzL2Uyb0RvYy54bWysVE2P0zAQvSPxHyzfadIiVlXVdFW6KkKq&#10;2BUFcXYdu4lwPJY9bVJ+PWMnaVcLl0VcnInnzdebGS/vu8aws/KhBlvw6STnTFkJZW2PBf/+bftu&#10;zllAYUthwKqCX1Tg96u3b5atW6gZVGBK5Rk5sWHRuoJXiG6RZUFWqhFhAk5ZUmrwjUD69ces9KIl&#10;743JZnl+l7XgS+dBqhDo9qFX8lXyr7WS+Kh1UMhMwSk3TKdP5yGe2WopFkcvXFXLIQ3xD1k0orYU&#10;9OrqQaBgJ1//4aqppYcAGicSmgy0rqVKNVA10/xFNftKOJVqIXKCu9IU/p9b+eW8d0+eYfcROmpg&#10;JKR1YRHoMtbTad/EL2XKSE8UXq60qQ6ZjEbz2Xyek0qSbvwhP9nN3PmAnxQ0LAoF99SXRJc47wL2&#10;0BESo1nY1sak3hjL2oLfvf+QJ4OrhpwbG7EqdXlwc0s9SXgxKmKM/ao0q8tUQbxI86U2xrOzoMkQ&#10;UiqLqfjkl9ARpSmJ1xgO+FtWrzHu6xgjg8WrcVNb8Kn6F2mXP8eUdY8nzp/VHUXsDh0VXvDZ2NkD&#10;lBdquId+F4KT25qashMBn4Sn4adG0kLjIx3aAJEPg8RZBf7X3+4jnmaStJy1tEwFt7TtnJnPlmY1&#10;7t0o+FE4jII9NRugHkzpoXAyiWTg0Yyi9tD8oC1fxxikElZSpILjKG6wX2h6JaRarxOItssJ3Nm9&#10;k9F16rlbn5AGK81b5KZnYuCM9itN7PAWxAV+/p9Qtxdr9RsAAP//AwBQSwMEFAAGAAgAAAAhAHGq&#10;0bnXAAAABQEAAA8AAABkcnMvZG93bnJldi54bWxMj0FPwzAMhe+T9h8iI3HbUgZCVWk6sYlyRGLl&#10;wDFrTFtInCrJuvLvMQgJLpafnvX8vXI7OysmDHHwpOBqnYFAar0ZqFPw0tSrHERMmoy2nlDBJ0bY&#10;VstFqQvjz/SM0yF1gkMoFlpBn9JYSBnbHp2Oaz8isffmg9OJZeikCfrM4c7KTZbdSqcH4g+9HnHf&#10;Y/txODkF+7ppwoQx2Fd8rK/fn3Y3+DArdXkx39+BSDinv2P4xmd0qJjp6E9korAKuEj6mext8pzl&#10;8XeRVSn/01dfAAAA//8DAFBLAQItABQABgAIAAAAIQC2gziS/gAAAOEBAAATAAAAAAAAAAAAAAAA&#10;AAAAAABbQ29udGVudF9UeXBlc10ueG1sUEsBAi0AFAAGAAgAAAAhADj9If/WAAAAlAEAAAsAAAAA&#10;AAAAAAAAAAAALwEAAF9yZWxzLy5yZWxzUEsBAi0AFAAGAAgAAAAhAIj3xJpDAgAA+QQAAA4AAAAA&#10;AAAAAAAAAAAALgIAAGRycy9lMm9Eb2MueG1sUEsBAi0AFAAGAAgAAAAhAHGq0bnXAAAABQEAAA8A&#10;AAAAAAAAAAAAAAAAnQQAAGRycy9kb3ducmV2LnhtbFBLBQYAAAAABAAEAPMAAAChBQAAAAA=&#10;" filled="f" stroked="f" strokeweight=".5pt">
              <v:textbox style="mso-fit-shape-to-text:t" inset="0,0,0,0">
                <w:txbxContent>
                  <w:p w14:paraId="51231BDE" w14:textId="77777777" w:rsidR="00C410B9" w:rsidRDefault="00000000">
                    <w:pPr>
                      <w:tabs>
                        <w:tab w:val="center" w:pos="4153"/>
                        <w:tab w:val="right" w:pos="8306"/>
                      </w:tabs>
                      <w:adjustRightInd w:val="0"/>
                      <w:snapToGrid w:val="0"/>
                      <w:spacing w:line="360" w:lineRule="auto"/>
                      <w:jc w:val="center"/>
                      <w:rPr>
                        <w:rFonts w:ascii="Times New Roman" w:eastAsia="仿宋" w:hAnsi="Times New Roman" w:cs="Times New Roman"/>
                        <w:sz w:val="18"/>
                        <w:szCs w:val="18"/>
                      </w:rPr>
                    </w:pPr>
                    <w:r>
                      <w:rPr>
                        <w:rFonts w:ascii="Times New Roman" w:eastAsia="仿宋" w:hAnsi="Times New Roman" w:cs="Times New Roman"/>
                        <w:sz w:val="18"/>
                        <w:szCs w:val="18"/>
                      </w:rPr>
                      <w:fldChar w:fldCharType="begin"/>
                    </w:r>
                    <w:r>
                      <w:rPr>
                        <w:rFonts w:ascii="Times New Roman" w:eastAsia="仿宋" w:hAnsi="Times New Roman" w:cs="Times New Roman"/>
                        <w:sz w:val="18"/>
                        <w:szCs w:val="18"/>
                      </w:rPr>
                      <w:instrText xml:space="preserve"> PAGE  \* MERGEFORMAT </w:instrText>
                    </w:r>
                    <w:r>
                      <w:rPr>
                        <w:rFonts w:ascii="Times New Roman" w:eastAsia="仿宋" w:hAnsi="Times New Roman" w:cs="Times New Roman"/>
                        <w:sz w:val="18"/>
                        <w:szCs w:val="18"/>
                      </w:rPr>
                      <w:fldChar w:fldCharType="separate"/>
                    </w:r>
                    <w:r>
                      <w:rPr>
                        <w:rFonts w:ascii="Times New Roman" w:eastAsia="仿宋" w:hAnsi="Times New Roman" w:cs="Times New Roman"/>
                        <w:sz w:val="18"/>
                        <w:szCs w:val="18"/>
                      </w:rPr>
                      <w:t>42</w:t>
                    </w:r>
                    <w:r>
                      <w:rPr>
                        <w:rFonts w:ascii="Times New Roman" w:eastAsia="仿宋" w:hAnsi="Times New Roman" w:cs="Times New Roman"/>
                        <w:sz w:val="18"/>
                        <w:szCs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5D7BE" w14:textId="77777777" w:rsidR="004C6859" w:rsidRDefault="004C6859">
      <w:r>
        <w:separator/>
      </w:r>
    </w:p>
  </w:footnote>
  <w:footnote w:type="continuationSeparator" w:id="0">
    <w:p w14:paraId="202C83F9" w14:textId="77777777" w:rsidR="004C6859" w:rsidRDefault="004C68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8CAE3A7"/>
    <w:multiLevelType w:val="singleLevel"/>
    <w:tmpl w:val="C8CAE3A7"/>
    <w:lvl w:ilvl="0">
      <w:start w:val="1"/>
      <w:numFmt w:val="decimal"/>
      <w:lvlText w:val="%1."/>
      <w:lvlJc w:val="left"/>
      <w:pPr>
        <w:tabs>
          <w:tab w:val="left" w:pos="420"/>
        </w:tabs>
        <w:ind w:left="425" w:hanging="425"/>
      </w:pPr>
      <w:rPr>
        <w:rFonts w:hint="default"/>
      </w:rPr>
    </w:lvl>
  </w:abstractNum>
  <w:abstractNum w:abstractNumId="1" w15:restartNumberingAfterBreak="0">
    <w:nsid w:val="F26FBEF8"/>
    <w:multiLevelType w:val="singleLevel"/>
    <w:tmpl w:val="F26FBEF8"/>
    <w:lvl w:ilvl="0">
      <w:start w:val="2"/>
      <w:numFmt w:val="decimal"/>
      <w:suff w:val="nothing"/>
      <w:lvlText w:val="%1、"/>
      <w:lvlJc w:val="left"/>
    </w:lvl>
  </w:abstractNum>
  <w:abstractNum w:abstractNumId="2" w15:restartNumberingAfterBreak="0">
    <w:nsid w:val="4A863099"/>
    <w:multiLevelType w:val="multilevel"/>
    <w:tmpl w:val="4A863099"/>
    <w:lvl w:ilvl="0">
      <w:start w:val="1"/>
      <w:numFmt w:val="upperRoman"/>
      <w:lvlText w:val="%1."/>
      <w:lvlJc w:val="left"/>
      <w:pPr>
        <w:ind w:left="0" w:firstLine="0"/>
      </w:pPr>
    </w:lvl>
    <w:lvl w:ilvl="1">
      <w:start w:val="1"/>
      <w:numFmt w:val="upperLetter"/>
      <w:pStyle w:val="2"/>
      <w:lvlText w:val="%2."/>
      <w:lvlJc w:val="left"/>
      <w:pPr>
        <w:ind w:left="851" w:firstLine="0"/>
      </w:pPr>
    </w:lvl>
    <w:lvl w:ilvl="2">
      <w:start w:val="1"/>
      <w:numFmt w:val="decimal"/>
      <w:pStyle w:val="3"/>
      <w:lvlText w:val="（%3）"/>
      <w:lvlJc w:val="left"/>
      <w:pPr>
        <w:ind w:left="2121" w:hanging="420"/>
      </w:pPr>
      <w:rPr>
        <w:rFonts w:ascii="宋体" w:eastAsia="宋体" w:hAnsi="宋体" w:hint="eastAsia"/>
        <w:sz w:val="24"/>
        <w:szCs w:val="24"/>
      </w:rPr>
    </w:lvl>
    <w:lvl w:ilvl="3">
      <w:start w:val="1"/>
      <w:numFmt w:val="lowerLetter"/>
      <w:lvlText w:val="%4)"/>
      <w:lvlJc w:val="left"/>
      <w:pPr>
        <w:ind w:left="2551" w:firstLine="0"/>
      </w:pPr>
    </w:lvl>
    <w:lvl w:ilvl="4">
      <w:start w:val="1"/>
      <w:numFmt w:val="decimal"/>
      <w:lvlText w:val="(%5)"/>
      <w:lvlJc w:val="left"/>
      <w:pPr>
        <w:ind w:left="3402" w:firstLine="0"/>
      </w:pPr>
    </w:lvl>
    <w:lvl w:ilvl="5">
      <w:start w:val="1"/>
      <w:numFmt w:val="lowerLetter"/>
      <w:lvlText w:val="(%6)"/>
      <w:lvlJc w:val="left"/>
      <w:pPr>
        <w:ind w:left="4252" w:firstLine="0"/>
      </w:pPr>
    </w:lvl>
    <w:lvl w:ilvl="6">
      <w:start w:val="1"/>
      <w:numFmt w:val="lowerRoman"/>
      <w:lvlText w:val="(%7)"/>
      <w:lvlJc w:val="left"/>
      <w:pPr>
        <w:ind w:left="5102" w:firstLine="0"/>
      </w:pPr>
    </w:lvl>
    <w:lvl w:ilvl="7">
      <w:start w:val="1"/>
      <w:numFmt w:val="lowerLetter"/>
      <w:lvlText w:val="(%8)"/>
      <w:lvlJc w:val="left"/>
      <w:pPr>
        <w:ind w:left="5953" w:firstLine="0"/>
      </w:pPr>
    </w:lvl>
    <w:lvl w:ilvl="8">
      <w:start w:val="1"/>
      <w:numFmt w:val="lowerRoman"/>
      <w:lvlText w:val="(%9)"/>
      <w:lvlJc w:val="left"/>
      <w:pPr>
        <w:ind w:left="6803" w:firstLine="0"/>
      </w:pPr>
    </w:lvl>
  </w:abstractNum>
  <w:num w:numId="1" w16cid:durableId="1187056496">
    <w:abstractNumId w:val="2"/>
  </w:num>
  <w:num w:numId="2" w16cid:durableId="1985815747">
    <w:abstractNumId w:val="1"/>
  </w:num>
  <w:num w:numId="3" w16cid:durableId="231014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defaultTabStop w:val="420"/>
  <w:drawingGridVerticalSpacing w:val="159"/>
  <w:displayHorizontalDrawingGridEvery w:val="0"/>
  <w:displayVerticalDrawingGridEvery w:val="2"/>
  <w:characterSpacingControl w:val="compressPunctuation"/>
  <w:hdrShapeDefaults>
    <o:shapedefaults v:ext="edit" spidmax="2056"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63CD"/>
    <w:rsid w:val="0013393F"/>
    <w:rsid w:val="00186B14"/>
    <w:rsid w:val="0019719A"/>
    <w:rsid w:val="002244CC"/>
    <w:rsid w:val="0028074E"/>
    <w:rsid w:val="003112C0"/>
    <w:rsid w:val="00362988"/>
    <w:rsid w:val="00373EA1"/>
    <w:rsid w:val="003A6D4B"/>
    <w:rsid w:val="003D5C6C"/>
    <w:rsid w:val="003F1037"/>
    <w:rsid w:val="003F6394"/>
    <w:rsid w:val="004673EF"/>
    <w:rsid w:val="004C6859"/>
    <w:rsid w:val="0050127B"/>
    <w:rsid w:val="0053030C"/>
    <w:rsid w:val="005E3B2B"/>
    <w:rsid w:val="006851EB"/>
    <w:rsid w:val="0069297E"/>
    <w:rsid w:val="006A63CD"/>
    <w:rsid w:val="00765450"/>
    <w:rsid w:val="00881554"/>
    <w:rsid w:val="008818FA"/>
    <w:rsid w:val="008C6459"/>
    <w:rsid w:val="009358AD"/>
    <w:rsid w:val="00970FE9"/>
    <w:rsid w:val="009C7140"/>
    <w:rsid w:val="00A04E0C"/>
    <w:rsid w:val="00A22FB8"/>
    <w:rsid w:val="00A37710"/>
    <w:rsid w:val="00AA369E"/>
    <w:rsid w:val="00AE699B"/>
    <w:rsid w:val="00B1368F"/>
    <w:rsid w:val="00B84633"/>
    <w:rsid w:val="00BD719A"/>
    <w:rsid w:val="00BE48AB"/>
    <w:rsid w:val="00C34992"/>
    <w:rsid w:val="00C410B9"/>
    <w:rsid w:val="00C50B70"/>
    <w:rsid w:val="00C7451A"/>
    <w:rsid w:val="00DC2BBF"/>
    <w:rsid w:val="00DE7BD2"/>
    <w:rsid w:val="00E809EB"/>
    <w:rsid w:val="00EC08B0"/>
    <w:rsid w:val="00EC7050"/>
    <w:rsid w:val="00F50E12"/>
    <w:rsid w:val="00FB79B7"/>
    <w:rsid w:val="00FC432F"/>
    <w:rsid w:val="01024099"/>
    <w:rsid w:val="01027B47"/>
    <w:rsid w:val="012170C5"/>
    <w:rsid w:val="01323CE1"/>
    <w:rsid w:val="013A6915"/>
    <w:rsid w:val="013B79DC"/>
    <w:rsid w:val="01424937"/>
    <w:rsid w:val="0144211D"/>
    <w:rsid w:val="014F36C1"/>
    <w:rsid w:val="01540475"/>
    <w:rsid w:val="01657397"/>
    <w:rsid w:val="017639FC"/>
    <w:rsid w:val="01795FBE"/>
    <w:rsid w:val="01851518"/>
    <w:rsid w:val="01881966"/>
    <w:rsid w:val="019B3DC8"/>
    <w:rsid w:val="01B30B08"/>
    <w:rsid w:val="01BA30B6"/>
    <w:rsid w:val="01D60280"/>
    <w:rsid w:val="01E84F08"/>
    <w:rsid w:val="01F44259"/>
    <w:rsid w:val="01FC25E9"/>
    <w:rsid w:val="01FF5A20"/>
    <w:rsid w:val="0218339A"/>
    <w:rsid w:val="02341833"/>
    <w:rsid w:val="02380E83"/>
    <w:rsid w:val="023935E4"/>
    <w:rsid w:val="025211EA"/>
    <w:rsid w:val="026223A4"/>
    <w:rsid w:val="0272597C"/>
    <w:rsid w:val="027B2750"/>
    <w:rsid w:val="027B7A7C"/>
    <w:rsid w:val="027F1C1F"/>
    <w:rsid w:val="028406E1"/>
    <w:rsid w:val="0284231A"/>
    <w:rsid w:val="028642E4"/>
    <w:rsid w:val="02921FBF"/>
    <w:rsid w:val="029307AF"/>
    <w:rsid w:val="02A44A3B"/>
    <w:rsid w:val="02B01361"/>
    <w:rsid w:val="02BD199E"/>
    <w:rsid w:val="02E67149"/>
    <w:rsid w:val="02F24BF5"/>
    <w:rsid w:val="02F329AF"/>
    <w:rsid w:val="02FB60FF"/>
    <w:rsid w:val="02FD1FE6"/>
    <w:rsid w:val="031955FE"/>
    <w:rsid w:val="032569C3"/>
    <w:rsid w:val="032615AC"/>
    <w:rsid w:val="032754ED"/>
    <w:rsid w:val="032B09E8"/>
    <w:rsid w:val="032F04D8"/>
    <w:rsid w:val="033C724B"/>
    <w:rsid w:val="035208C6"/>
    <w:rsid w:val="03534FEC"/>
    <w:rsid w:val="0366098C"/>
    <w:rsid w:val="039117E6"/>
    <w:rsid w:val="03945E3C"/>
    <w:rsid w:val="03994342"/>
    <w:rsid w:val="03A77BC2"/>
    <w:rsid w:val="03C538AD"/>
    <w:rsid w:val="03CA191F"/>
    <w:rsid w:val="03F90AA4"/>
    <w:rsid w:val="040E2CF8"/>
    <w:rsid w:val="040E4F70"/>
    <w:rsid w:val="040F3EF3"/>
    <w:rsid w:val="04275C83"/>
    <w:rsid w:val="04292DA8"/>
    <w:rsid w:val="04401260"/>
    <w:rsid w:val="044342F0"/>
    <w:rsid w:val="045D7683"/>
    <w:rsid w:val="046A3E95"/>
    <w:rsid w:val="046D0FB9"/>
    <w:rsid w:val="04730898"/>
    <w:rsid w:val="049112AF"/>
    <w:rsid w:val="04944CB4"/>
    <w:rsid w:val="04A63107"/>
    <w:rsid w:val="04AB016B"/>
    <w:rsid w:val="04B77126"/>
    <w:rsid w:val="04CA2AC2"/>
    <w:rsid w:val="04CC74F9"/>
    <w:rsid w:val="04E57C75"/>
    <w:rsid w:val="04E81CAC"/>
    <w:rsid w:val="05040A79"/>
    <w:rsid w:val="050656EA"/>
    <w:rsid w:val="05107E95"/>
    <w:rsid w:val="054933A7"/>
    <w:rsid w:val="054F4A46"/>
    <w:rsid w:val="055B6F83"/>
    <w:rsid w:val="05625CE4"/>
    <w:rsid w:val="057235BA"/>
    <w:rsid w:val="05730227"/>
    <w:rsid w:val="05834B0B"/>
    <w:rsid w:val="0595041C"/>
    <w:rsid w:val="059838ED"/>
    <w:rsid w:val="05B33135"/>
    <w:rsid w:val="05C15CDA"/>
    <w:rsid w:val="05C7747E"/>
    <w:rsid w:val="05CD35C1"/>
    <w:rsid w:val="05D860C7"/>
    <w:rsid w:val="05DC08AE"/>
    <w:rsid w:val="05E04593"/>
    <w:rsid w:val="05E870FB"/>
    <w:rsid w:val="05E87ECF"/>
    <w:rsid w:val="05ED76C3"/>
    <w:rsid w:val="05F41EF0"/>
    <w:rsid w:val="05F428C4"/>
    <w:rsid w:val="060D1339"/>
    <w:rsid w:val="061C3757"/>
    <w:rsid w:val="0630305B"/>
    <w:rsid w:val="0638462B"/>
    <w:rsid w:val="06491ED8"/>
    <w:rsid w:val="064B5211"/>
    <w:rsid w:val="06515BCE"/>
    <w:rsid w:val="065700BC"/>
    <w:rsid w:val="066E4FA1"/>
    <w:rsid w:val="06711B88"/>
    <w:rsid w:val="06774A4F"/>
    <w:rsid w:val="06830740"/>
    <w:rsid w:val="06A7741B"/>
    <w:rsid w:val="06AC1051"/>
    <w:rsid w:val="06B319D0"/>
    <w:rsid w:val="06D01FD2"/>
    <w:rsid w:val="06EE06AA"/>
    <w:rsid w:val="06F056DC"/>
    <w:rsid w:val="06F737AC"/>
    <w:rsid w:val="06FA3681"/>
    <w:rsid w:val="06FC43D8"/>
    <w:rsid w:val="07054E27"/>
    <w:rsid w:val="070A25B4"/>
    <w:rsid w:val="070E536F"/>
    <w:rsid w:val="070F5DD8"/>
    <w:rsid w:val="07482603"/>
    <w:rsid w:val="07495463"/>
    <w:rsid w:val="075F45DB"/>
    <w:rsid w:val="07613351"/>
    <w:rsid w:val="07857D70"/>
    <w:rsid w:val="079B7C7C"/>
    <w:rsid w:val="07A2781C"/>
    <w:rsid w:val="07B07EFF"/>
    <w:rsid w:val="07C361AC"/>
    <w:rsid w:val="07D357B2"/>
    <w:rsid w:val="07D64CF2"/>
    <w:rsid w:val="07DF545A"/>
    <w:rsid w:val="07E036A9"/>
    <w:rsid w:val="07E81ABA"/>
    <w:rsid w:val="07F6001C"/>
    <w:rsid w:val="07FE66CB"/>
    <w:rsid w:val="08090140"/>
    <w:rsid w:val="080A24EF"/>
    <w:rsid w:val="080B0F63"/>
    <w:rsid w:val="081A7161"/>
    <w:rsid w:val="081F3844"/>
    <w:rsid w:val="08352681"/>
    <w:rsid w:val="08396ECD"/>
    <w:rsid w:val="083B661B"/>
    <w:rsid w:val="083D7752"/>
    <w:rsid w:val="084473B3"/>
    <w:rsid w:val="084C603A"/>
    <w:rsid w:val="08C312ED"/>
    <w:rsid w:val="08C84E7A"/>
    <w:rsid w:val="08D45B87"/>
    <w:rsid w:val="08F20218"/>
    <w:rsid w:val="09263113"/>
    <w:rsid w:val="094449EE"/>
    <w:rsid w:val="095D5FB5"/>
    <w:rsid w:val="09686772"/>
    <w:rsid w:val="09722406"/>
    <w:rsid w:val="09726EAC"/>
    <w:rsid w:val="09822321"/>
    <w:rsid w:val="098A5BA6"/>
    <w:rsid w:val="09916518"/>
    <w:rsid w:val="09AF3E44"/>
    <w:rsid w:val="09BE3894"/>
    <w:rsid w:val="09C76A5C"/>
    <w:rsid w:val="09CB361B"/>
    <w:rsid w:val="09E94E87"/>
    <w:rsid w:val="09EB6536"/>
    <w:rsid w:val="09F369B5"/>
    <w:rsid w:val="09FB21B5"/>
    <w:rsid w:val="0A002711"/>
    <w:rsid w:val="0A0F1598"/>
    <w:rsid w:val="0A1A0D06"/>
    <w:rsid w:val="0A45452F"/>
    <w:rsid w:val="0A5E40D9"/>
    <w:rsid w:val="0A68671D"/>
    <w:rsid w:val="0A6A44EC"/>
    <w:rsid w:val="0A947A65"/>
    <w:rsid w:val="0AB143E2"/>
    <w:rsid w:val="0AB35ECF"/>
    <w:rsid w:val="0ABD18D3"/>
    <w:rsid w:val="0ABD7C25"/>
    <w:rsid w:val="0AC63CB5"/>
    <w:rsid w:val="0AD95722"/>
    <w:rsid w:val="0ADD10FA"/>
    <w:rsid w:val="0AEA37DC"/>
    <w:rsid w:val="0AEE5602"/>
    <w:rsid w:val="0AFF523E"/>
    <w:rsid w:val="0B045955"/>
    <w:rsid w:val="0B046435"/>
    <w:rsid w:val="0B202FE9"/>
    <w:rsid w:val="0B2822F7"/>
    <w:rsid w:val="0B2E7912"/>
    <w:rsid w:val="0B3B2873"/>
    <w:rsid w:val="0B435A3F"/>
    <w:rsid w:val="0B462F4B"/>
    <w:rsid w:val="0B4866B7"/>
    <w:rsid w:val="0B7E5F80"/>
    <w:rsid w:val="0B903DBB"/>
    <w:rsid w:val="0BA139A6"/>
    <w:rsid w:val="0BA46BEF"/>
    <w:rsid w:val="0BAA0994"/>
    <w:rsid w:val="0BAF665A"/>
    <w:rsid w:val="0BB943DB"/>
    <w:rsid w:val="0BC4436A"/>
    <w:rsid w:val="0BC772EC"/>
    <w:rsid w:val="0BE32E85"/>
    <w:rsid w:val="0BE60182"/>
    <w:rsid w:val="0BE62395"/>
    <w:rsid w:val="0BEE61FF"/>
    <w:rsid w:val="0C0A4C18"/>
    <w:rsid w:val="0C122E78"/>
    <w:rsid w:val="0C166EAE"/>
    <w:rsid w:val="0C174731"/>
    <w:rsid w:val="0C254659"/>
    <w:rsid w:val="0C2D3BC3"/>
    <w:rsid w:val="0C327E9A"/>
    <w:rsid w:val="0C3F54E7"/>
    <w:rsid w:val="0C510036"/>
    <w:rsid w:val="0C670F95"/>
    <w:rsid w:val="0C771274"/>
    <w:rsid w:val="0C863B41"/>
    <w:rsid w:val="0C8928A2"/>
    <w:rsid w:val="0C8A566B"/>
    <w:rsid w:val="0C915D63"/>
    <w:rsid w:val="0C9469FA"/>
    <w:rsid w:val="0CB832EC"/>
    <w:rsid w:val="0CC2380D"/>
    <w:rsid w:val="0CD1719D"/>
    <w:rsid w:val="0CD25A92"/>
    <w:rsid w:val="0CF17E01"/>
    <w:rsid w:val="0CF94202"/>
    <w:rsid w:val="0CFB2858"/>
    <w:rsid w:val="0CFF5EDB"/>
    <w:rsid w:val="0D01062B"/>
    <w:rsid w:val="0D0C0487"/>
    <w:rsid w:val="0D10768B"/>
    <w:rsid w:val="0D226FA5"/>
    <w:rsid w:val="0D365DAF"/>
    <w:rsid w:val="0D4E59D2"/>
    <w:rsid w:val="0D5163D9"/>
    <w:rsid w:val="0D6F2536"/>
    <w:rsid w:val="0D727575"/>
    <w:rsid w:val="0D907DC5"/>
    <w:rsid w:val="0D975719"/>
    <w:rsid w:val="0D9E1AAF"/>
    <w:rsid w:val="0DA718F4"/>
    <w:rsid w:val="0DAD6BC9"/>
    <w:rsid w:val="0DCA0848"/>
    <w:rsid w:val="0DDD40B4"/>
    <w:rsid w:val="0DDE398E"/>
    <w:rsid w:val="0DDF523A"/>
    <w:rsid w:val="0DE617FD"/>
    <w:rsid w:val="0DFA2849"/>
    <w:rsid w:val="0E055E37"/>
    <w:rsid w:val="0E17753A"/>
    <w:rsid w:val="0E3E3037"/>
    <w:rsid w:val="0E43495A"/>
    <w:rsid w:val="0E456F37"/>
    <w:rsid w:val="0E4C65E0"/>
    <w:rsid w:val="0E637D8A"/>
    <w:rsid w:val="0E657C01"/>
    <w:rsid w:val="0E6E4F57"/>
    <w:rsid w:val="0EEB7250"/>
    <w:rsid w:val="0EF005DA"/>
    <w:rsid w:val="0F0009A4"/>
    <w:rsid w:val="0F285976"/>
    <w:rsid w:val="0F3123C4"/>
    <w:rsid w:val="0F3155D8"/>
    <w:rsid w:val="0F484748"/>
    <w:rsid w:val="0F707EAE"/>
    <w:rsid w:val="0F9C0F22"/>
    <w:rsid w:val="0FA67D74"/>
    <w:rsid w:val="0FD10C7B"/>
    <w:rsid w:val="0FD3418A"/>
    <w:rsid w:val="0FD8032F"/>
    <w:rsid w:val="10053B82"/>
    <w:rsid w:val="10127B1B"/>
    <w:rsid w:val="10322B4C"/>
    <w:rsid w:val="10394F07"/>
    <w:rsid w:val="1056783A"/>
    <w:rsid w:val="10677BA9"/>
    <w:rsid w:val="1081170E"/>
    <w:rsid w:val="10B2247A"/>
    <w:rsid w:val="10C25478"/>
    <w:rsid w:val="10C6053C"/>
    <w:rsid w:val="10D93D74"/>
    <w:rsid w:val="10EF72A2"/>
    <w:rsid w:val="10F17EB3"/>
    <w:rsid w:val="10FE64BE"/>
    <w:rsid w:val="1104786D"/>
    <w:rsid w:val="110612F7"/>
    <w:rsid w:val="112C6057"/>
    <w:rsid w:val="11457EE7"/>
    <w:rsid w:val="11534509"/>
    <w:rsid w:val="115D4FA1"/>
    <w:rsid w:val="115E6324"/>
    <w:rsid w:val="116A482A"/>
    <w:rsid w:val="11735DB9"/>
    <w:rsid w:val="117753F7"/>
    <w:rsid w:val="117D26E6"/>
    <w:rsid w:val="11874788"/>
    <w:rsid w:val="118D3DD5"/>
    <w:rsid w:val="11963E18"/>
    <w:rsid w:val="119969C7"/>
    <w:rsid w:val="119A1624"/>
    <w:rsid w:val="119E48F6"/>
    <w:rsid w:val="11A149D8"/>
    <w:rsid w:val="11A8110D"/>
    <w:rsid w:val="11B45338"/>
    <w:rsid w:val="11B47FAE"/>
    <w:rsid w:val="11D70C88"/>
    <w:rsid w:val="11FD2423"/>
    <w:rsid w:val="11FF0048"/>
    <w:rsid w:val="120D3045"/>
    <w:rsid w:val="121F4A98"/>
    <w:rsid w:val="1242035C"/>
    <w:rsid w:val="1244084F"/>
    <w:rsid w:val="124F7A22"/>
    <w:rsid w:val="12502C58"/>
    <w:rsid w:val="125345DD"/>
    <w:rsid w:val="12586D73"/>
    <w:rsid w:val="125A429D"/>
    <w:rsid w:val="125C6C96"/>
    <w:rsid w:val="125F1650"/>
    <w:rsid w:val="12692CC7"/>
    <w:rsid w:val="126E3862"/>
    <w:rsid w:val="127C2A88"/>
    <w:rsid w:val="12886296"/>
    <w:rsid w:val="12A77776"/>
    <w:rsid w:val="12C904C1"/>
    <w:rsid w:val="12D064F5"/>
    <w:rsid w:val="12D93FBD"/>
    <w:rsid w:val="12ED5CBA"/>
    <w:rsid w:val="12F02530"/>
    <w:rsid w:val="12F22194"/>
    <w:rsid w:val="13062AB9"/>
    <w:rsid w:val="13167134"/>
    <w:rsid w:val="131C75D0"/>
    <w:rsid w:val="13214297"/>
    <w:rsid w:val="132D67C7"/>
    <w:rsid w:val="133E392E"/>
    <w:rsid w:val="134E18EF"/>
    <w:rsid w:val="13514CF0"/>
    <w:rsid w:val="135310C8"/>
    <w:rsid w:val="135C1DC0"/>
    <w:rsid w:val="136319E8"/>
    <w:rsid w:val="136B21AB"/>
    <w:rsid w:val="136B2A06"/>
    <w:rsid w:val="137E3013"/>
    <w:rsid w:val="137F06E7"/>
    <w:rsid w:val="13934B69"/>
    <w:rsid w:val="139F5206"/>
    <w:rsid w:val="13AC5771"/>
    <w:rsid w:val="13AD4EC2"/>
    <w:rsid w:val="13B835C2"/>
    <w:rsid w:val="13C702B9"/>
    <w:rsid w:val="13C84166"/>
    <w:rsid w:val="13D323DC"/>
    <w:rsid w:val="13D333AD"/>
    <w:rsid w:val="13D97649"/>
    <w:rsid w:val="13DB74C1"/>
    <w:rsid w:val="13F9736A"/>
    <w:rsid w:val="13FB2903"/>
    <w:rsid w:val="13FC61B5"/>
    <w:rsid w:val="140644CF"/>
    <w:rsid w:val="140674CC"/>
    <w:rsid w:val="14116663"/>
    <w:rsid w:val="141B1685"/>
    <w:rsid w:val="141E3C64"/>
    <w:rsid w:val="14286B0F"/>
    <w:rsid w:val="14357918"/>
    <w:rsid w:val="1441360D"/>
    <w:rsid w:val="14774984"/>
    <w:rsid w:val="1482514C"/>
    <w:rsid w:val="148415FE"/>
    <w:rsid w:val="14851C49"/>
    <w:rsid w:val="14BD32B2"/>
    <w:rsid w:val="14C35352"/>
    <w:rsid w:val="14CD18FF"/>
    <w:rsid w:val="14DB38DD"/>
    <w:rsid w:val="14DE28AE"/>
    <w:rsid w:val="14DE6570"/>
    <w:rsid w:val="14E11044"/>
    <w:rsid w:val="14E81477"/>
    <w:rsid w:val="150001EC"/>
    <w:rsid w:val="15034563"/>
    <w:rsid w:val="1506138A"/>
    <w:rsid w:val="150F3B2B"/>
    <w:rsid w:val="15194B44"/>
    <w:rsid w:val="151F5E0D"/>
    <w:rsid w:val="152276BF"/>
    <w:rsid w:val="15375B24"/>
    <w:rsid w:val="154F3186"/>
    <w:rsid w:val="15550671"/>
    <w:rsid w:val="15707916"/>
    <w:rsid w:val="15764CC2"/>
    <w:rsid w:val="159F2193"/>
    <w:rsid w:val="159F62E5"/>
    <w:rsid w:val="15A31008"/>
    <w:rsid w:val="15AD3D14"/>
    <w:rsid w:val="15B1701F"/>
    <w:rsid w:val="15B8610B"/>
    <w:rsid w:val="15BB3F9A"/>
    <w:rsid w:val="15BE21E0"/>
    <w:rsid w:val="15C03C2F"/>
    <w:rsid w:val="15DD6A82"/>
    <w:rsid w:val="15EA1B9B"/>
    <w:rsid w:val="15F21E08"/>
    <w:rsid w:val="1604479E"/>
    <w:rsid w:val="161E0006"/>
    <w:rsid w:val="162D644C"/>
    <w:rsid w:val="164708DF"/>
    <w:rsid w:val="1658707C"/>
    <w:rsid w:val="16721494"/>
    <w:rsid w:val="16775AF8"/>
    <w:rsid w:val="16786AED"/>
    <w:rsid w:val="167F3BF7"/>
    <w:rsid w:val="1685538D"/>
    <w:rsid w:val="16873D30"/>
    <w:rsid w:val="169206BA"/>
    <w:rsid w:val="16966259"/>
    <w:rsid w:val="169D03F4"/>
    <w:rsid w:val="16AF255F"/>
    <w:rsid w:val="16B83545"/>
    <w:rsid w:val="16C20A31"/>
    <w:rsid w:val="16D36F75"/>
    <w:rsid w:val="16D825BF"/>
    <w:rsid w:val="16DD531E"/>
    <w:rsid w:val="16E472E7"/>
    <w:rsid w:val="16E63E8E"/>
    <w:rsid w:val="16F808BA"/>
    <w:rsid w:val="16F92B11"/>
    <w:rsid w:val="170F61FF"/>
    <w:rsid w:val="17304851"/>
    <w:rsid w:val="17317432"/>
    <w:rsid w:val="173522D3"/>
    <w:rsid w:val="17496C56"/>
    <w:rsid w:val="17553E95"/>
    <w:rsid w:val="175646B7"/>
    <w:rsid w:val="17805125"/>
    <w:rsid w:val="17903BBE"/>
    <w:rsid w:val="17942689"/>
    <w:rsid w:val="179633A1"/>
    <w:rsid w:val="179B0B93"/>
    <w:rsid w:val="17A5291E"/>
    <w:rsid w:val="17BE1907"/>
    <w:rsid w:val="17BE3E44"/>
    <w:rsid w:val="17C27CE3"/>
    <w:rsid w:val="17D94054"/>
    <w:rsid w:val="17DD632A"/>
    <w:rsid w:val="17F665D5"/>
    <w:rsid w:val="17FD24FB"/>
    <w:rsid w:val="18017FFD"/>
    <w:rsid w:val="180C273E"/>
    <w:rsid w:val="181F7E17"/>
    <w:rsid w:val="18285A8D"/>
    <w:rsid w:val="182B3D44"/>
    <w:rsid w:val="18386D29"/>
    <w:rsid w:val="183A374F"/>
    <w:rsid w:val="18434033"/>
    <w:rsid w:val="18573719"/>
    <w:rsid w:val="18662F43"/>
    <w:rsid w:val="18867146"/>
    <w:rsid w:val="188E3F58"/>
    <w:rsid w:val="18980E4F"/>
    <w:rsid w:val="189A0CCC"/>
    <w:rsid w:val="18A56005"/>
    <w:rsid w:val="18CF46DE"/>
    <w:rsid w:val="18DE5E52"/>
    <w:rsid w:val="18E53E1B"/>
    <w:rsid w:val="18E86D07"/>
    <w:rsid w:val="18FE0DC0"/>
    <w:rsid w:val="190A275E"/>
    <w:rsid w:val="192A51D8"/>
    <w:rsid w:val="192C5B14"/>
    <w:rsid w:val="193F7D1D"/>
    <w:rsid w:val="194052F9"/>
    <w:rsid w:val="19441640"/>
    <w:rsid w:val="194A29B1"/>
    <w:rsid w:val="19614A6D"/>
    <w:rsid w:val="196E7780"/>
    <w:rsid w:val="197B401F"/>
    <w:rsid w:val="19943AF3"/>
    <w:rsid w:val="19A26898"/>
    <w:rsid w:val="19A444E9"/>
    <w:rsid w:val="19A5661C"/>
    <w:rsid w:val="19BA49ED"/>
    <w:rsid w:val="19D45D59"/>
    <w:rsid w:val="19EB7E15"/>
    <w:rsid w:val="19F54835"/>
    <w:rsid w:val="1A0C2EF8"/>
    <w:rsid w:val="1A1425EB"/>
    <w:rsid w:val="1A150126"/>
    <w:rsid w:val="1A15594A"/>
    <w:rsid w:val="1A2973C2"/>
    <w:rsid w:val="1A2B31DA"/>
    <w:rsid w:val="1A46326D"/>
    <w:rsid w:val="1A6C3119"/>
    <w:rsid w:val="1A6F7658"/>
    <w:rsid w:val="1A8806F6"/>
    <w:rsid w:val="1AA04C51"/>
    <w:rsid w:val="1AB03C1D"/>
    <w:rsid w:val="1AB91564"/>
    <w:rsid w:val="1ACA6DFF"/>
    <w:rsid w:val="1AE80442"/>
    <w:rsid w:val="1AF06F59"/>
    <w:rsid w:val="1AF356EA"/>
    <w:rsid w:val="1AFB5446"/>
    <w:rsid w:val="1B034526"/>
    <w:rsid w:val="1B0C2AA2"/>
    <w:rsid w:val="1B0D7B18"/>
    <w:rsid w:val="1B1F39E9"/>
    <w:rsid w:val="1B307C5F"/>
    <w:rsid w:val="1B39247A"/>
    <w:rsid w:val="1B416069"/>
    <w:rsid w:val="1B454855"/>
    <w:rsid w:val="1B4819E8"/>
    <w:rsid w:val="1B54199E"/>
    <w:rsid w:val="1B5C4BCB"/>
    <w:rsid w:val="1B7D2D40"/>
    <w:rsid w:val="1B820530"/>
    <w:rsid w:val="1B872588"/>
    <w:rsid w:val="1B87381C"/>
    <w:rsid w:val="1B946B4F"/>
    <w:rsid w:val="1B9B0431"/>
    <w:rsid w:val="1BA670BD"/>
    <w:rsid w:val="1BB47375"/>
    <w:rsid w:val="1BB55A61"/>
    <w:rsid w:val="1BB76E65"/>
    <w:rsid w:val="1BCC5176"/>
    <w:rsid w:val="1BDE0896"/>
    <w:rsid w:val="1BDF1274"/>
    <w:rsid w:val="1BF11150"/>
    <w:rsid w:val="1C1977FC"/>
    <w:rsid w:val="1C1C6D7A"/>
    <w:rsid w:val="1C336AC5"/>
    <w:rsid w:val="1C39600B"/>
    <w:rsid w:val="1C3F0113"/>
    <w:rsid w:val="1C502091"/>
    <w:rsid w:val="1C525607"/>
    <w:rsid w:val="1C69134E"/>
    <w:rsid w:val="1CAD0994"/>
    <w:rsid w:val="1CB16E63"/>
    <w:rsid w:val="1CB747EB"/>
    <w:rsid w:val="1CBB1C5D"/>
    <w:rsid w:val="1CCA20DF"/>
    <w:rsid w:val="1CD87C3C"/>
    <w:rsid w:val="1CDA105D"/>
    <w:rsid w:val="1CE20C7A"/>
    <w:rsid w:val="1CE607AE"/>
    <w:rsid w:val="1CFC4676"/>
    <w:rsid w:val="1D02451E"/>
    <w:rsid w:val="1D41732E"/>
    <w:rsid w:val="1D436C02"/>
    <w:rsid w:val="1D522819"/>
    <w:rsid w:val="1D551D5A"/>
    <w:rsid w:val="1D720963"/>
    <w:rsid w:val="1D890550"/>
    <w:rsid w:val="1DA2006F"/>
    <w:rsid w:val="1DA50439"/>
    <w:rsid w:val="1DA5412E"/>
    <w:rsid w:val="1DB9532B"/>
    <w:rsid w:val="1DCB1068"/>
    <w:rsid w:val="1DD32936"/>
    <w:rsid w:val="1DD64BFC"/>
    <w:rsid w:val="1DE213FB"/>
    <w:rsid w:val="1E060225"/>
    <w:rsid w:val="1E1D38F7"/>
    <w:rsid w:val="1E277432"/>
    <w:rsid w:val="1E2E07ED"/>
    <w:rsid w:val="1E4D662E"/>
    <w:rsid w:val="1E535B52"/>
    <w:rsid w:val="1E566E09"/>
    <w:rsid w:val="1E60132E"/>
    <w:rsid w:val="1E773C75"/>
    <w:rsid w:val="1E7E0040"/>
    <w:rsid w:val="1E8521A6"/>
    <w:rsid w:val="1E96452A"/>
    <w:rsid w:val="1E9E3BA4"/>
    <w:rsid w:val="1EAC218E"/>
    <w:rsid w:val="1EAD7980"/>
    <w:rsid w:val="1EB64DBF"/>
    <w:rsid w:val="1EBF16DE"/>
    <w:rsid w:val="1EC241F3"/>
    <w:rsid w:val="1ECC2B14"/>
    <w:rsid w:val="1EF61A11"/>
    <w:rsid w:val="1F0D7163"/>
    <w:rsid w:val="1F0E48A1"/>
    <w:rsid w:val="1F127425"/>
    <w:rsid w:val="1F1864B3"/>
    <w:rsid w:val="1F1A7161"/>
    <w:rsid w:val="1F290135"/>
    <w:rsid w:val="1F333D1D"/>
    <w:rsid w:val="1F4D18D5"/>
    <w:rsid w:val="1F513D83"/>
    <w:rsid w:val="1F5932D6"/>
    <w:rsid w:val="1F5D5755"/>
    <w:rsid w:val="1F7744E7"/>
    <w:rsid w:val="1F837429"/>
    <w:rsid w:val="1F974F13"/>
    <w:rsid w:val="1F9932EE"/>
    <w:rsid w:val="1F9A19DB"/>
    <w:rsid w:val="1F9B4EDD"/>
    <w:rsid w:val="1FA21BFB"/>
    <w:rsid w:val="1FA31BDA"/>
    <w:rsid w:val="1FA33C02"/>
    <w:rsid w:val="1FA655B7"/>
    <w:rsid w:val="1FA778FB"/>
    <w:rsid w:val="1FB831A6"/>
    <w:rsid w:val="1FC40D43"/>
    <w:rsid w:val="1FCA4311"/>
    <w:rsid w:val="1FCD75A7"/>
    <w:rsid w:val="1FEA4437"/>
    <w:rsid w:val="1FF576AB"/>
    <w:rsid w:val="1FF86F21"/>
    <w:rsid w:val="1FFA1D26"/>
    <w:rsid w:val="1FFA6AE9"/>
    <w:rsid w:val="201418B3"/>
    <w:rsid w:val="201B0831"/>
    <w:rsid w:val="2032240E"/>
    <w:rsid w:val="203822A1"/>
    <w:rsid w:val="205D0EBB"/>
    <w:rsid w:val="20717F2A"/>
    <w:rsid w:val="207C614D"/>
    <w:rsid w:val="209173A5"/>
    <w:rsid w:val="20A025BE"/>
    <w:rsid w:val="20BA37B0"/>
    <w:rsid w:val="20C355D0"/>
    <w:rsid w:val="20C462AC"/>
    <w:rsid w:val="20D00B02"/>
    <w:rsid w:val="20D224BF"/>
    <w:rsid w:val="20D5179E"/>
    <w:rsid w:val="20D66DC7"/>
    <w:rsid w:val="20DA174D"/>
    <w:rsid w:val="20DB35DF"/>
    <w:rsid w:val="20EF0A18"/>
    <w:rsid w:val="20F04B5F"/>
    <w:rsid w:val="20FA77A9"/>
    <w:rsid w:val="21165524"/>
    <w:rsid w:val="211A61EB"/>
    <w:rsid w:val="211D467A"/>
    <w:rsid w:val="213A031C"/>
    <w:rsid w:val="21464F13"/>
    <w:rsid w:val="21487015"/>
    <w:rsid w:val="21623173"/>
    <w:rsid w:val="21961C2D"/>
    <w:rsid w:val="21981FF8"/>
    <w:rsid w:val="219B1B62"/>
    <w:rsid w:val="21A7548E"/>
    <w:rsid w:val="21B432BC"/>
    <w:rsid w:val="21B7273B"/>
    <w:rsid w:val="21B85D68"/>
    <w:rsid w:val="21BE0F4D"/>
    <w:rsid w:val="21C00D43"/>
    <w:rsid w:val="21C01BD4"/>
    <w:rsid w:val="21C1459A"/>
    <w:rsid w:val="21C945E4"/>
    <w:rsid w:val="21CD33FD"/>
    <w:rsid w:val="21CD3A18"/>
    <w:rsid w:val="21D8696E"/>
    <w:rsid w:val="21EF62F1"/>
    <w:rsid w:val="223840E9"/>
    <w:rsid w:val="2245421B"/>
    <w:rsid w:val="22456F79"/>
    <w:rsid w:val="22691467"/>
    <w:rsid w:val="22757902"/>
    <w:rsid w:val="22763271"/>
    <w:rsid w:val="227B273D"/>
    <w:rsid w:val="22B42B9E"/>
    <w:rsid w:val="22BB489E"/>
    <w:rsid w:val="22BF7200"/>
    <w:rsid w:val="22C96D6A"/>
    <w:rsid w:val="22D4622A"/>
    <w:rsid w:val="22D75A0A"/>
    <w:rsid w:val="22D87DED"/>
    <w:rsid w:val="22F37FE6"/>
    <w:rsid w:val="22F752FB"/>
    <w:rsid w:val="22F853B5"/>
    <w:rsid w:val="23016135"/>
    <w:rsid w:val="230B438E"/>
    <w:rsid w:val="230B6325"/>
    <w:rsid w:val="231177A3"/>
    <w:rsid w:val="2315266F"/>
    <w:rsid w:val="231D7ED3"/>
    <w:rsid w:val="233502C1"/>
    <w:rsid w:val="233F622C"/>
    <w:rsid w:val="23431ACF"/>
    <w:rsid w:val="23465EC5"/>
    <w:rsid w:val="234C1C5C"/>
    <w:rsid w:val="236C2BBD"/>
    <w:rsid w:val="236F53E1"/>
    <w:rsid w:val="23744F1A"/>
    <w:rsid w:val="23752D85"/>
    <w:rsid w:val="238E1704"/>
    <w:rsid w:val="239D480C"/>
    <w:rsid w:val="23A117D8"/>
    <w:rsid w:val="23B51EDC"/>
    <w:rsid w:val="23BA1D79"/>
    <w:rsid w:val="23C42900"/>
    <w:rsid w:val="23D846D1"/>
    <w:rsid w:val="23DA3293"/>
    <w:rsid w:val="23E5716E"/>
    <w:rsid w:val="24027198"/>
    <w:rsid w:val="242A1C4A"/>
    <w:rsid w:val="242C3322"/>
    <w:rsid w:val="24352CD4"/>
    <w:rsid w:val="2438489B"/>
    <w:rsid w:val="243C67C5"/>
    <w:rsid w:val="245350FA"/>
    <w:rsid w:val="245D2150"/>
    <w:rsid w:val="24726D30"/>
    <w:rsid w:val="247B51E9"/>
    <w:rsid w:val="249F0E49"/>
    <w:rsid w:val="24A0547D"/>
    <w:rsid w:val="24C151A3"/>
    <w:rsid w:val="24C61FE4"/>
    <w:rsid w:val="24CA7CF7"/>
    <w:rsid w:val="24CB3A9D"/>
    <w:rsid w:val="24D448D5"/>
    <w:rsid w:val="24F80DDE"/>
    <w:rsid w:val="24FB55FB"/>
    <w:rsid w:val="24FF63A4"/>
    <w:rsid w:val="250B1793"/>
    <w:rsid w:val="250C1FD0"/>
    <w:rsid w:val="251E4DAF"/>
    <w:rsid w:val="251F1AED"/>
    <w:rsid w:val="25316B8E"/>
    <w:rsid w:val="253B4663"/>
    <w:rsid w:val="25427757"/>
    <w:rsid w:val="254A388E"/>
    <w:rsid w:val="254C0D4E"/>
    <w:rsid w:val="254D7238"/>
    <w:rsid w:val="25601B8F"/>
    <w:rsid w:val="25651AC2"/>
    <w:rsid w:val="256739DA"/>
    <w:rsid w:val="25834D8C"/>
    <w:rsid w:val="259C7EF2"/>
    <w:rsid w:val="25C3760E"/>
    <w:rsid w:val="25D35555"/>
    <w:rsid w:val="25DA6660"/>
    <w:rsid w:val="25FC608A"/>
    <w:rsid w:val="25FE2BEE"/>
    <w:rsid w:val="26155D04"/>
    <w:rsid w:val="26246ABC"/>
    <w:rsid w:val="2625317A"/>
    <w:rsid w:val="26306192"/>
    <w:rsid w:val="26326E7E"/>
    <w:rsid w:val="263B5911"/>
    <w:rsid w:val="2642132D"/>
    <w:rsid w:val="26443B4F"/>
    <w:rsid w:val="26487BFB"/>
    <w:rsid w:val="264944DC"/>
    <w:rsid w:val="264B2171"/>
    <w:rsid w:val="264C2535"/>
    <w:rsid w:val="26637462"/>
    <w:rsid w:val="2678693E"/>
    <w:rsid w:val="26851812"/>
    <w:rsid w:val="269A1A5F"/>
    <w:rsid w:val="269C0D80"/>
    <w:rsid w:val="269F4C53"/>
    <w:rsid w:val="26A71A2A"/>
    <w:rsid w:val="26B15C06"/>
    <w:rsid w:val="26B33C99"/>
    <w:rsid w:val="26B46F44"/>
    <w:rsid w:val="26B71F31"/>
    <w:rsid w:val="26D13F81"/>
    <w:rsid w:val="26D66942"/>
    <w:rsid w:val="26D94133"/>
    <w:rsid w:val="26DB622A"/>
    <w:rsid w:val="26EF1396"/>
    <w:rsid w:val="26F041D2"/>
    <w:rsid w:val="26F36164"/>
    <w:rsid w:val="27002D52"/>
    <w:rsid w:val="271A75D4"/>
    <w:rsid w:val="2725256D"/>
    <w:rsid w:val="272D447F"/>
    <w:rsid w:val="272F7FC9"/>
    <w:rsid w:val="27482A3C"/>
    <w:rsid w:val="275D7E95"/>
    <w:rsid w:val="276C66D4"/>
    <w:rsid w:val="27902107"/>
    <w:rsid w:val="27B079B8"/>
    <w:rsid w:val="27D078DB"/>
    <w:rsid w:val="27F847D1"/>
    <w:rsid w:val="280E4737"/>
    <w:rsid w:val="2810527B"/>
    <w:rsid w:val="28127D90"/>
    <w:rsid w:val="281E3AB9"/>
    <w:rsid w:val="282400E2"/>
    <w:rsid w:val="282B3934"/>
    <w:rsid w:val="2838139A"/>
    <w:rsid w:val="28464C4D"/>
    <w:rsid w:val="284F2F5A"/>
    <w:rsid w:val="28604173"/>
    <w:rsid w:val="286F40F4"/>
    <w:rsid w:val="289534B9"/>
    <w:rsid w:val="28A0674A"/>
    <w:rsid w:val="28A570B1"/>
    <w:rsid w:val="28AC16DA"/>
    <w:rsid w:val="28B9246E"/>
    <w:rsid w:val="290630C6"/>
    <w:rsid w:val="290B3C42"/>
    <w:rsid w:val="290F585B"/>
    <w:rsid w:val="292A2A5F"/>
    <w:rsid w:val="292C58CF"/>
    <w:rsid w:val="292F6E12"/>
    <w:rsid w:val="2936586D"/>
    <w:rsid w:val="29486398"/>
    <w:rsid w:val="294A507A"/>
    <w:rsid w:val="294F629D"/>
    <w:rsid w:val="295C5E12"/>
    <w:rsid w:val="296C2FA7"/>
    <w:rsid w:val="296D3FF1"/>
    <w:rsid w:val="297C351A"/>
    <w:rsid w:val="297D1AEB"/>
    <w:rsid w:val="299B5D8D"/>
    <w:rsid w:val="29A453F4"/>
    <w:rsid w:val="29AB0C84"/>
    <w:rsid w:val="29B51B24"/>
    <w:rsid w:val="29BE1C41"/>
    <w:rsid w:val="29EB5663"/>
    <w:rsid w:val="29F876B7"/>
    <w:rsid w:val="29F90D03"/>
    <w:rsid w:val="29F953AE"/>
    <w:rsid w:val="2A0465D7"/>
    <w:rsid w:val="2A0D328C"/>
    <w:rsid w:val="2A184375"/>
    <w:rsid w:val="2A21665E"/>
    <w:rsid w:val="2A41419E"/>
    <w:rsid w:val="2A517CF8"/>
    <w:rsid w:val="2A5B6B1E"/>
    <w:rsid w:val="2A643166"/>
    <w:rsid w:val="2A6A5250"/>
    <w:rsid w:val="2A6D14F1"/>
    <w:rsid w:val="2A741874"/>
    <w:rsid w:val="2A865E3D"/>
    <w:rsid w:val="2A91359E"/>
    <w:rsid w:val="2A946CEF"/>
    <w:rsid w:val="2AAF0BD7"/>
    <w:rsid w:val="2AC25BC7"/>
    <w:rsid w:val="2AC91CED"/>
    <w:rsid w:val="2ACF009B"/>
    <w:rsid w:val="2AD73549"/>
    <w:rsid w:val="2AD75604"/>
    <w:rsid w:val="2AE9685F"/>
    <w:rsid w:val="2B057A6D"/>
    <w:rsid w:val="2B1716CE"/>
    <w:rsid w:val="2B1A126C"/>
    <w:rsid w:val="2B212748"/>
    <w:rsid w:val="2B54022A"/>
    <w:rsid w:val="2B8C2623"/>
    <w:rsid w:val="2B936996"/>
    <w:rsid w:val="2BA70CA4"/>
    <w:rsid w:val="2BAC1E16"/>
    <w:rsid w:val="2BB75D92"/>
    <w:rsid w:val="2BCB1385"/>
    <w:rsid w:val="2BCC2F47"/>
    <w:rsid w:val="2BD02CF4"/>
    <w:rsid w:val="2BD2097A"/>
    <w:rsid w:val="2BD64838"/>
    <w:rsid w:val="2BD77CC4"/>
    <w:rsid w:val="2BDC3B7F"/>
    <w:rsid w:val="2BF63567"/>
    <w:rsid w:val="2C0123D7"/>
    <w:rsid w:val="2C131E96"/>
    <w:rsid w:val="2C2638B5"/>
    <w:rsid w:val="2C2A1BB6"/>
    <w:rsid w:val="2C334267"/>
    <w:rsid w:val="2C363225"/>
    <w:rsid w:val="2C4301F6"/>
    <w:rsid w:val="2C437C26"/>
    <w:rsid w:val="2C61271C"/>
    <w:rsid w:val="2C666BDB"/>
    <w:rsid w:val="2C675774"/>
    <w:rsid w:val="2C6941AB"/>
    <w:rsid w:val="2C733A7C"/>
    <w:rsid w:val="2C761284"/>
    <w:rsid w:val="2C815051"/>
    <w:rsid w:val="2C8736B0"/>
    <w:rsid w:val="2C9C4367"/>
    <w:rsid w:val="2CB32243"/>
    <w:rsid w:val="2CCA4F7C"/>
    <w:rsid w:val="2CDA753A"/>
    <w:rsid w:val="2CDD56F1"/>
    <w:rsid w:val="2CEB5E2B"/>
    <w:rsid w:val="2CEB7F6C"/>
    <w:rsid w:val="2CF55C13"/>
    <w:rsid w:val="2CF91D0D"/>
    <w:rsid w:val="2D144117"/>
    <w:rsid w:val="2D193A14"/>
    <w:rsid w:val="2D302D18"/>
    <w:rsid w:val="2D3E73E6"/>
    <w:rsid w:val="2D433A43"/>
    <w:rsid w:val="2D4D63AA"/>
    <w:rsid w:val="2D520559"/>
    <w:rsid w:val="2D67693D"/>
    <w:rsid w:val="2D686AF2"/>
    <w:rsid w:val="2D6A159D"/>
    <w:rsid w:val="2D6A31F6"/>
    <w:rsid w:val="2D727D12"/>
    <w:rsid w:val="2D750B4F"/>
    <w:rsid w:val="2D8F19E8"/>
    <w:rsid w:val="2D92328E"/>
    <w:rsid w:val="2D9432B2"/>
    <w:rsid w:val="2DA52FC1"/>
    <w:rsid w:val="2DC8157A"/>
    <w:rsid w:val="2DE03FF9"/>
    <w:rsid w:val="2E0B4886"/>
    <w:rsid w:val="2E0C2D37"/>
    <w:rsid w:val="2E18542C"/>
    <w:rsid w:val="2E1D0BE6"/>
    <w:rsid w:val="2E20381B"/>
    <w:rsid w:val="2E2B4145"/>
    <w:rsid w:val="2E3653DA"/>
    <w:rsid w:val="2E4E7F84"/>
    <w:rsid w:val="2E5A1104"/>
    <w:rsid w:val="2E5C04C0"/>
    <w:rsid w:val="2E5D1AEE"/>
    <w:rsid w:val="2E704953"/>
    <w:rsid w:val="2E842395"/>
    <w:rsid w:val="2E890624"/>
    <w:rsid w:val="2EB83834"/>
    <w:rsid w:val="2EC533A1"/>
    <w:rsid w:val="2ECB6A58"/>
    <w:rsid w:val="2EDF0755"/>
    <w:rsid w:val="2EE5454B"/>
    <w:rsid w:val="2F0D7615"/>
    <w:rsid w:val="2F1B4070"/>
    <w:rsid w:val="2F463034"/>
    <w:rsid w:val="2F5B548E"/>
    <w:rsid w:val="2F5E3A9E"/>
    <w:rsid w:val="2F77647C"/>
    <w:rsid w:val="2F7F61B8"/>
    <w:rsid w:val="2F8260CC"/>
    <w:rsid w:val="2FAF6337"/>
    <w:rsid w:val="2FC606F6"/>
    <w:rsid w:val="2FC67BAF"/>
    <w:rsid w:val="2FF26266"/>
    <w:rsid w:val="2FFE4D52"/>
    <w:rsid w:val="30051CED"/>
    <w:rsid w:val="300552A5"/>
    <w:rsid w:val="301128BA"/>
    <w:rsid w:val="30152AFB"/>
    <w:rsid w:val="30176E3A"/>
    <w:rsid w:val="30240B15"/>
    <w:rsid w:val="30274F75"/>
    <w:rsid w:val="302D0C74"/>
    <w:rsid w:val="302E6E40"/>
    <w:rsid w:val="30416B25"/>
    <w:rsid w:val="30473D90"/>
    <w:rsid w:val="3050454F"/>
    <w:rsid w:val="305D5DD5"/>
    <w:rsid w:val="306711C7"/>
    <w:rsid w:val="306B03B2"/>
    <w:rsid w:val="30737C1A"/>
    <w:rsid w:val="307C6914"/>
    <w:rsid w:val="308869DE"/>
    <w:rsid w:val="308A34C8"/>
    <w:rsid w:val="30942409"/>
    <w:rsid w:val="30992D76"/>
    <w:rsid w:val="30B82485"/>
    <w:rsid w:val="30C54456"/>
    <w:rsid w:val="30CC6AB7"/>
    <w:rsid w:val="30D023F1"/>
    <w:rsid w:val="30D27DC2"/>
    <w:rsid w:val="30D54075"/>
    <w:rsid w:val="30D827D8"/>
    <w:rsid w:val="30D872B4"/>
    <w:rsid w:val="30DB1497"/>
    <w:rsid w:val="30F111AF"/>
    <w:rsid w:val="30F302D5"/>
    <w:rsid w:val="30F54F40"/>
    <w:rsid w:val="31290E1F"/>
    <w:rsid w:val="312C19D9"/>
    <w:rsid w:val="312F7152"/>
    <w:rsid w:val="31307E17"/>
    <w:rsid w:val="313E3198"/>
    <w:rsid w:val="3143321D"/>
    <w:rsid w:val="314610A1"/>
    <w:rsid w:val="31495F11"/>
    <w:rsid w:val="31637727"/>
    <w:rsid w:val="31637F1A"/>
    <w:rsid w:val="31681CCD"/>
    <w:rsid w:val="316C2D62"/>
    <w:rsid w:val="31716A86"/>
    <w:rsid w:val="31724F71"/>
    <w:rsid w:val="31843164"/>
    <w:rsid w:val="318710BD"/>
    <w:rsid w:val="31921E04"/>
    <w:rsid w:val="31AA16F8"/>
    <w:rsid w:val="31AB3BDB"/>
    <w:rsid w:val="31BE0D79"/>
    <w:rsid w:val="31DC04AD"/>
    <w:rsid w:val="31ED4E6D"/>
    <w:rsid w:val="320956FB"/>
    <w:rsid w:val="321B70CF"/>
    <w:rsid w:val="322D17D7"/>
    <w:rsid w:val="324157B9"/>
    <w:rsid w:val="324E1A53"/>
    <w:rsid w:val="324F7331"/>
    <w:rsid w:val="325B14F6"/>
    <w:rsid w:val="32914AC9"/>
    <w:rsid w:val="329E2994"/>
    <w:rsid w:val="32A41347"/>
    <w:rsid w:val="32C43EEA"/>
    <w:rsid w:val="32D91184"/>
    <w:rsid w:val="32F01183"/>
    <w:rsid w:val="32F1434A"/>
    <w:rsid w:val="33000213"/>
    <w:rsid w:val="330A0375"/>
    <w:rsid w:val="33127658"/>
    <w:rsid w:val="3318422A"/>
    <w:rsid w:val="33253B77"/>
    <w:rsid w:val="3330640E"/>
    <w:rsid w:val="333A7B2A"/>
    <w:rsid w:val="334747D4"/>
    <w:rsid w:val="334C72C6"/>
    <w:rsid w:val="336C3E83"/>
    <w:rsid w:val="336D5E7E"/>
    <w:rsid w:val="336E669D"/>
    <w:rsid w:val="33752720"/>
    <w:rsid w:val="337B6F85"/>
    <w:rsid w:val="337C3D49"/>
    <w:rsid w:val="33B41E38"/>
    <w:rsid w:val="33C92082"/>
    <w:rsid w:val="33CC2790"/>
    <w:rsid w:val="33CD3272"/>
    <w:rsid w:val="33E332EA"/>
    <w:rsid w:val="33E91424"/>
    <w:rsid w:val="33ED47FC"/>
    <w:rsid w:val="33F01149"/>
    <w:rsid w:val="33F02855"/>
    <w:rsid w:val="33FE6F25"/>
    <w:rsid w:val="34097E66"/>
    <w:rsid w:val="34116D99"/>
    <w:rsid w:val="34160775"/>
    <w:rsid w:val="3442783C"/>
    <w:rsid w:val="34471B54"/>
    <w:rsid w:val="344B2AF1"/>
    <w:rsid w:val="34576A26"/>
    <w:rsid w:val="345C6799"/>
    <w:rsid w:val="34610EDE"/>
    <w:rsid w:val="346B1F65"/>
    <w:rsid w:val="3477146B"/>
    <w:rsid w:val="349353B7"/>
    <w:rsid w:val="34943D90"/>
    <w:rsid w:val="34987685"/>
    <w:rsid w:val="34A2190E"/>
    <w:rsid w:val="34A842E1"/>
    <w:rsid w:val="34B06FC3"/>
    <w:rsid w:val="34B168BD"/>
    <w:rsid w:val="34BC1C8F"/>
    <w:rsid w:val="34C4548C"/>
    <w:rsid w:val="34EC59FE"/>
    <w:rsid w:val="34FC7734"/>
    <w:rsid w:val="34FF44D2"/>
    <w:rsid w:val="35127291"/>
    <w:rsid w:val="351744D4"/>
    <w:rsid w:val="3537479B"/>
    <w:rsid w:val="354408B7"/>
    <w:rsid w:val="355F1738"/>
    <w:rsid w:val="35770611"/>
    <w:rsid w:val="35776479"/>
    <w:rsid w:val="35842C3C"/>
    <w:rsid w:val="358445CC"/>
    <w:rsid w:val="359E306F"/>
    <w:rsid w:val="35A469BC"/>
    <w:rsid w:val="35B12D00"/>
    <w:rsid w:val="35D3374C"/>
    <w:rsid w:val="35EF6FDB"/>
    <w:rsid w:val="35F54807"/>
    <w:rsid w:val="36013F57"/>
    <w:rsid w:val="360F626F"/>
    <w:rsid w:val="363256A5"/>
    <w:rsid w:val="3641459A"/>
    <w:rsid w:val="365123F9"/>
    <w:rsid w:val="36526CA3"/>
    <w:rsid w:val="36680EB6"/>
    <w:rsid w:val="36711DF7"/>
    <w:rsid w:val="36725277"/>
    <w:rsid w:val="3673115C"/>
    <w:rsid w:val="36826E47"/>
    <w:rsid w:val="36A353E1"/>
    <w:rsid w:val="36A37B93"/>
    <w:rsid w:val="36AC7EEC"/>
    <w:rsid w:val="36CA5BBA"/>
    <w:rsid w:val="36E17151"/>
    <w:rsid w:val="36EB4230"/>
    <w:rsid w:val="36EC1DD8"/>
    <w:rsid w:val="36F61CBA"/>
    <w:rsid w:val="37050292"/>
    <w:rsid w:val="372470B9"/>
    <w:rsid w:val="372504D9"/>
    <w:rsid w:val="37380BCF"/>
    <w:rsid w:val="373E32D4"/>
    <w:rsid w:val="37791BD1"/>
    <w:rsid w:val="377A3E04"/>
    <w:rsid w:val="37887C92"/>
    <w:rsid w:val="378A00F2"/>
    <w:rsid w:val="378F73FC"/>
    <w:rsid w:val="37966202"/>
    <w:rsid w:val="37C51E31"/>
    <w:rsid w:val="37C72B7D"/>
    <w:rsid w:val="37CB5D1E"/>
    <w:rsid w:val="37D5183A"/>
    <w:rsid w:val="37E00995"/>
    <w:rsid w:val="37F76DA0"/>
    <w:rsid w:val="37FA063D"/>
    <w:rsid w:val="38066737"/>
    <w:rsid w:val="38087003"/>
    <w:rsid w:val="380E5568"/>
    <w:rsid w:val="381266EF"/>
    <w:rsid w:val="382C50B9"/>
    <w:rsid w:val="38571915"/>
    <w:rsid w:val="387129EC"/>
    <w:rsid w:val="388011B1"/>
    <w:rsid w:val="38986E26"/>
    <w:rsid w:val="389A4F98"/>
    <w:rsid w:val="38B03DF0"/>
    <w:rsid w:val="38B73723"/>
    <w:rsid w:val="38C53427"/>
    <w:rsid w:val="38C904AC"/>
    <w:rsid w:val="38CA4A4C"/>
    <w:rsid w:val="38CA6E7B"/>
    <w:rsid w:val="38DF06F2"/>
    <w:rsid w:val="38DF10E3"/>
    <w:rsid w:val="38E51DAD"/>
    <w:rsid w:val="38F62B8F"/>
    <w:rsid w:val="38FD1F03"/>
    <w:rsid w:val="39122181"/>
    <w:rsid w:val="391519AF"/>
    <w:rsid w:val="391A25B0"/>
    <w:rsid w:val="39205CD3"/>
    <w:rsid w:val="39396ED8"/>
    <w:rsid w:val="39514F0F"/>
    <w:rsid w:val="396012F1"/>
    <w:rsid w:val="39643AC0"/>
    <w:rsid w:val="39855C45"/>
    <w:rsid w:val="398F0901"/>
    <w:rsid w:val="39A950A3"/>
    <w:rsid w:val="39BB10BA"/>
    <w:rsid w:val="39F04F52"/>
    <w:rsid w:val="39FD5F63"/>
    <w:rsid w:val="3A3D2AA1"/>
    <w:rsid w:val="3A4350C7"/>
    <w:rsid w:val="3A5A7D4A"/>
    <w:rsid w:val="3A6A2033"/>
    <w:rsid w:val="3A6A39F0"/>
    <w:rsid w:val="3A702538"/>
    <w:rsid w:val="3A72247D"/>
    <w:rsid w:val="3A760242"/>
    <w:rsid w:val="3A7629F6"/>
    <w:rsid w:val="3A792D74"/>
    <w:rsid w:val="3A807A9B"/>
    <w:rsid w:val="3A8D2C1F"/>
    <w:rsid w:val="3AAB5799"/>
    <w:rsid w:val="3AAE483A"/>
    <w:rsid w:val="3AB07119"/>
    <w:rsid w:val="3AB12BC0"/>
    <w:rsid w:val="3ADC7C74"/>
    <w:rsid w:val="3AF67CD3"/>
    <w:rsid w:val="3B042C87"/>
    <w:rsid w:val="3B067D1A"/>
    <w:rsid w:val="3B097350"/>
    <w:rsid w:val="3B221526"/>
    <w:rsid w:val="3B45794D"/>
    <w:rsid w:val="3B522FDC"/>
    <w:rsid w:val="3B600CC4"/>
    <w:rsid w:val="3B6F2E57"/>
    <w:rsid w:val="3B774068"/>
    <w:rsid w:val="3B7C0F7B"/>
    <w:rsid w:val="3B7E586C"/>
    <w:rsid w:val="3B8521EC"/>
    <w:rsid w:val="3B99652D"/>
    <w:rsid w:val="3BA855F9"/>
    <w:rsid w:val="3BAE1BDB"/>
    <w:rsid w:val="3BB255B0"/>
    <w:rsid w:val="3BB75C88"/>
    <w:rsid w:val="3BD1379A"/>
    <w:rsid w:val="3C0314B6"/>
    <w:rsid w:val="3C065573"/>
    <w:rsid w:val="3C14289B"/>
    <w:rsid w:val="3C1E3071"/>
    <w:rsid w:val="3C236125"/>
    <w:rsid w:val="3C2B5A07"/>
    <w:rsid w:val="3C3E5599"/>
    <w:rsid w:val="3C4D54C5"/>
    <w:rsid w:val="3C511927"/>
    <w:rsid w:val="3C6D77EA"/>
    <w:rsid w:val="3C6F1370"/>
    <w:rsid w:val="3C73343D"/>
    <w:rsid w:val="3C7529C3"/>
    <w:rsid w:val="3C951AFD"/>
    <w:rsid w:val="3CA11E7B"/>
    <w:rsid w:val="3CAC5338"/>
    <w:rsid w:val="3CB03F59"/>
    <w:rsid w:val="3CB2721F"/>
    <w:rsid w:val="3CBA1737"/>
    <w:rsid w:val="3CEB77F3"/>
    <w:rsid w:val="3CF301F5"/>
    <w:rsid w:val="3D154746"/>
    <w:rsid w:val="3D155F03"/>
    <w:rsid w:val="3D19711A"/>
    <w:rsid w:val="3D44246A"/>
    <w:rsid w:val="3D560F04"/>
    <w:rsid w:val="3D595B76"/>
    <w:rsid w:val="3D613D9E"/>
    <w:rsid w:val="3D81714C"/>
    <w:rsid w:val="3D8660D0"/>
    <w:rsid w:val="3D8E0472"/>
    <w:rsid w:val="3D9304EF"/>
    <w:rsid w:val="3DB82304"/>
    <w:rsid w:val="3DC069D3"/>
    <w:rsid w:val="3DC45752"/>
    <w:rsid w:val="3DD12809"/>
    <w:rsid w:val="3DDD0555"/>
    <w:rsid w:val="3DDD1337"/>
    <w:rsid w:val="3DED232A"/>
    <w:rsid w:val="3DF56CDE"/>
    <w:rsid w:val="3DFB2FBB"/>
    <w:rsid w:val="3E04312C"/>
    <w:rsid w:val="3E2054DB"/>
    <w:rsid w:val="3E2163B2"/>
    <w:rsid w:val="3E216CC0"/>
    <w:rsid w:val="3E2D6354"/>
    <w:rsid w:val="3E3B7D8E"/>
    <w:rsid w:val="3E3F3D5A"/>
    <w:rsid w:val="3E463624"/>
    <w:rsid w:val="3E642BB5"/>
    <w:rsid w:val="3E693B97"/>
    <w:rsid w:val="3E8206C3"/>
    <w:rsid w:val="3E8D15BE"/>
    <w:rsid w:val="3E9041EB"/>
    <w:rsid w:val="3E9D5FA8"/>
    <w:rsid w:val="3E9F1551"/>
    <w:rsid w:val="3EA04851"/>
    <w:rsid w:val="3EA33C9C"/>
    <w:rsid w:val="3EA94F71"/>
    <w:rsid w:val="3EAB1D4C"/>
    <w:rsid w:val="3EAC1AAE"/>
    <w:rsid w:val="3EC2309F"/>
    <w:rsid w:val="3ECD2C5E"/>
    <w:rsid w:val="3EDD366A"/>
    <w:rsid w:val="3EEF252D"/>
    <w:rsid w:val="3EEF2ABD"/>
    <w:rsid w:val="3EF03F4F"/>
    <w:rsid w:val="3EF1250A"/>
    <w:rsid w:val="3F2919D5"/>
    <w:rsid w:val="3F2A0182"/>
    <w:rsid w:val="3F2B7A55"/>
    <w:rsid w:val="3F3850DF"/>
    <w:rsid w:val="3F3B25DC"/>
    <w:rsid w:val="3F4168C2"/>
    <w:rsid w:val="3F5B0818"/>
    <w:rsid w:val="3F7374ED"/>
    <w:rsid w:val="3F93163E"/>
    <w:rsid w:val="3FA127EE"/>
    <w:rsid w:val="3FAE227E"/>
    <w:rsid w:val="3FB93A6E"/>
    <w:rsid w:val="3FCC38AC"/>
    <w:rsid w:val="3FDE0DA6"/>
    <w:rsid w:val="3FF960DD"/>
    <w:rsid w:val="40082CD4"/>
    <w:rsid w:val="40131AD6"/>
    <w:rsid w:val="401F4E55"/>
    <w:rsid w:val="4033741D"/>
    <w:rsid w:val="403703F1"/>
    <w:rsid w:val="403F1A69"/>
    <w:rsid w:val="404457C6"/>
    <w:rsid w:val="404C1296"/>
    <w:rsid w:val="405C0689"/>
    <w:rsid w:val="405D4D3A"/>
    <w:rsid w:val="40745793"/>
    <w:rsid w:val="40A334A6"/>
    <w:rsid w:val="40E35A40"/>
    <w:rsid w:val="40F1036C"/>
    <w:rsid w:val="410B5B3A"/>
    <w:rsid w:val="41194DD0"/>
    <w:rsid w:val="41195A8B"/>
    <w:rsid w:val="41234143"/>
    <w:rsid w:val="412A6297"/>
    <w:rsid w:val="41362F4A"/>
    <w:rsid w:val="414D2A40"/>
    <w:rsid w:val="417D3CF1"/>
    <w:rsid w:val="41886009"/>
    <w:rsid w:val="418F0681"/>
    <w:rsid w:val="41BC6DA9"/>
    <w:rsid w:val="41D41C6F"/>
    <w:rsid w:val="41D5248C"/>
    <w:rsid w:val="41F0168B"/>
    <w:rsid w:val="41F32739"/>
    <w:rsid w:val="41F556E1"/>
    <w:rsid w:val="42006E85"/>
    <w:rsid w:val="4203726D"/>
    <w:rsid w:val="420C765B"/>
    <w:rsid w:val="420E42E0"/>
    <w:rsid w:val="421F59E7"/>
    <w:rsid w:val="422D0A7F"/>
    <w:rsid w:val="4235402C"/>
    <w:rsid w:val="42431472"/>
    <w:rsid w:val="424A140D"/>
    <w:rsid w:val="4252297D"/>
    <w:rsid w:val="426D3C90"/>
    <w:rsid w:val="42782481"/>
    <w:rsid w:val="428564E4"/>
    <w:rsid w:val="42AC7655"/>
    <w:rsid w:val="42C40BB5"/>
    <w:rsid w:val="42CA6CD9"/>
    <w:rsid w:val="43266907"/>
    <w:rsid w:val="43324B65"/>
    <w:rsid w:val="43461566"/>
    <w:rsid w:val="43470E91"/>
    <w:rsid w:val="43504E47"/>
    <w:rsid w:val="4359717E"/>
    <w:rsid w:val="4365102A"/>
    <w:rsid w:val="43765BD4"/>
    <w:rsid w:val="437B61CC"/>
    <w:rsid w:val="43A84B95"/>
    <w:rsid w:val="43AF4742"/>
    <w:rsid w:val="43BB05E6"/>
    <w:rsid w:val="43BB47CB"/>
    <w:rsid w:val="43C33D49"/>
    <w:rsid w:val="43CA200D"/>
    <w:rsid w:val="43CB3477"/>
    <w:rsid w:val="43D97C0E"/>
    <w:rsid w:val="43EC496F"/>
    <w:rsid w:val="440F4FBD"/>
    <w:rsid w:val="441946B3"/>
    <w:rsid w:val="443E44F4"/>
    <w:rsid w:val="44445B8F"/>
    <w:rsid w:val="444B3DDC"/>
    <w:rsid w:val="447F2EF8"/>
    <w:rsid w:val="448B2841"/>
    <w:rsid w:val="4495779D"/>
    <w:rsid w:val="44A8549E"/>
    <w:rsid w:val="44AB16BE"/>
    <w:rsid w:val="44AF0806"/>
    <w:rsid w:val="44BF37E0"/>
    <w:rsid w:val="44D6768A"/>
    <w:rsid w:val="44DB2AA3"/>
    <w:rsid w:val="44E41B8A"/>
    <w:rsid w:val="44FB3C1E"/>
    <w:rsid w:val="45027891"/>
    <w:rsid w:val="45063A89"/>
    <w:rsid w:val="450B59A1"/>
    <w:rsid w:val="451A7588"/>
    <w:rsid w:val="451D22E8"/>
    <w:rsid w:val="45297073"/>
    <w:rsid w:val="452C26E2"/>
    <w:rsid w:val="452F269D"/>
    <w:rsid w:val="4537679D"/>
    <w:rsid w:val="45377EEA"/>
    <w:rsid w:val="453D220C"/>
    <w:rsid w:val="4546721E"/>
    <w:rsid w:val="454C5FB5"/>
    <w:rsid w:val="45537AD1"/>
    <w:rsid w:val="456501D3"/>
    <w:rsid w:val="45756ACF"/>
    <w:rsid w:val="45836481"/>
    <w:rsid w:val="45877DF5"/>
    <w:rsid w:val="45A35E8D"/>
    <w:rsid w:val="45B13ADD"/>
    <w:rsid w:val="45B13D18"/>
    <w:rsid w:val="45BE6889"/>
    <w:rsid w:val="45BF0572"/>
    <w:rsid w:val="45BF43DD"/>
    <w:rsid w:val="45E068BF"/>
    <w:rsid w:val="45EF6445"/>
    <w:rsid w:val="45F22552"/>
    <w:rsid w:val="46007A70"/>
    <w:rsid w:val="460226B9"/>
    <w:rsid w:val="461865CE"/>
    <w:rsid w:val="4620305B"/>
    <w:rsid w:val="46266B83"/>
    <w:rsid w:val="462B1A5E"/>
    <w:rsid w:val="46313DC1"/>
    <w:rsid w:val="46416D0B"/>
    <w:rsid w:val="46491410"/>
    <w:rsid w:val="46534617"/>
    <w:rsid w:val="46677082"/>
    <w:rsid w:val="466801BB"/>
    <w:rsid w:val="467C3557"/>
    <w:rsid w:val="46823671"/>
    <w:rsid w:val="468768D9"/>
    <w:rsid w:val="469223F4"/>
    <w:rsid w:val="469C49C1"/>
    <w:rsid w:val="46AF4D97"/>
    <w:rsid w:val="46B32E52"/>
    <w:rsid w:val="46BF0A32"/>
    <w:rsid w:val="46C667A1"/>
    <w:rsid w:val="46CB2422"/>
    <w:rsid w:val="46D423C7"/>
    <w:rsid w:val="46DC51C5"/>
    <w:rsid w:val="46DD2E2D"/>
    <w:rsid w:val="46E82445"/>
    <w:rsid w:val="46F612CA"/>
    <w:rsid w:val="47174C4E"/>
    <w:rsid w:val="47217BBA"/>
    <w:rsid w:val="475A6773"/>
    <w:rsid w:val="47830180"/>
    <w:rsid w:val="478A3BDE"/>
    <w:rsid w:val="478E27CB"/>
    <w:rsid w:val="478F022F"/>
    <w:rsid w:val="479414D3"/>
    <w:rsid w:val="47986A19"/>
    <w:rsid w:val="47991407"/>
    <w:rsid w:val="47C810A0"/>
    <w:rsid w:val="47D310B2"/>
    <w:rsid w:val="47DA4A68"/>
    <w:rsid w:val="47F3061D"/>
    <w:rsid w:val="48030BB8"/>
    <w:rsid w:val="4803623B"/>
    <w:rsid w:val="480663A1"/>
    <w:rsid w:val="480A1F47"/>
    <w:rsid w:val="4824468E"/>
    <w:rsid w:val="48256EFA"/>
    <w:rsid w:val="484A0A90"/>
    <w:rsid w:val="48592ECE"/>
    <w:rsid w:val="4861150C"/>
    <w:rsid w:val="48674E65"/>
    <w:rsid w:val="489E386E"/>
    <w:rsid w:val="48B96788"/>
    <w:rsid w:val="48BD4AC0"/>
    <w:rsid w:val="48C254F6"/>
    <w:rsid w:val="48C4373E"/>
    <w:rsid w:val="48CC646F"/>
    <w:rsid w:val="48D10184"/>
    <w:rsid w:val="48DA7721"/>
    <w:rsid w:val="48E3340A"/>
    <w:rsid w:val="48E62491"/>
    <w:rsid w:val="48EE013F"/>
    <w:rsid w:val="48F60CF7"/>
    <w:rsid w:val="48FB0F57"/>
    <w:rsid w:val="48FC3941"/>
    <w:rsid w:val="49101F64"/>
    <w:rsid w:val="492D11A6"/>
    <w:rsid w:val="492E6A41"/>
    <w:rsid w:val="4935418B"/>
    <w:rsid w:val="49360A21"/>
    <w:rsid w:val="493C3C75"/>
    <w:rsid w:val="49434E32"/>
    <w:rsid w:val="494C290D"/>
    <w:rsid w:val="494E593F"/>
    <w:rsid w:val="49585C3C"/>
    <w:rsid w:val="495C482E"/>
    <w:rsid w:val="497C5A66"/>
    <w:rsid w:val="49977335"/>
    <w:rsid w:val="4998649D"/>
    <w:rsid w:val="49BC3F5D"/>
    <w:rsid w:val="49D1274F"/>
    <w:rsid w:val="49F50AA5"/>
    <w:rsid w:val="4A160ACF"/>
    <w:rsid w:val="4A280312"/>
    <w:rsid w:val="4A3340A3"/>
    <w:rsid w:val="4A40452C"/>
    <w:rsid w:val="4A511D17"/>
    <w:rsid w:val="4A54538C"/>
    <w:rsid w:val="4A654DCF"/>
    <w:rsid w:val="4A65640F"/>
    <w:rsid w:val="4A6754F0"/>
    <w:rsid w:val="4A714691"/>
    <w:rsid w:val="4A785525"/>
    <w:rsid w:val="4A8C786A"/>
    <w:rsid w:val="4A8F1ECB"/>
    <w:rsid w:val="4AB248CA"/>
    <w:rsid w:val="4AC41227"/>
    <w:rsid w:val="4AC44A58"/>
    <w:rsid w:val="4AD4683C"/>
    <w:rsid w:val="4AD87CEA"/>
    <w:rsid w:val="4ADB6E5A"/>
    <w:rsid w:val="4AE67131"/>
    <w:rsid w:val="4AF07B1A"/>
    <w:rsid w:val="4AF66D0D"/>
    <w:rsid w:val="4B166E55"/>
    <w:rsid w:val="4B1B1798"/>
    <w:rsid w:val="4B205689"/>
    <w:rsid w:val="4B2A05A8"/>
    <w:rsid w:val="4B4B054E"/>
    <w:rsid w:val="4B601D1B"/>
    <w:rsid w:val="4B6600FF"/>
    <w:rsid w:val="4B6C05B0"/>
    <w:rsid w:val="4B6F141A"/>
    <w:rsid w:val="4B72207F"/>
    <w:rsid w:val="4B7D2B41"/>
    <w:rsid w:val="4B90510E"/>
    <w:rsid w:val="4B9F5FCA"/>
    <w:rsid w:val="4BB20DC8"/>
    <w:rsid w:val="4BF33630"/>
    <w:rsid w:val="4BF75C54"/>
    <w:rsid w:val="4C021B3C"/>
    <w:rsid w:val="4C072D97"/>
    <w:rsid w:val="4C0D2956"/>
    <w:rsid w:val="4C1B5F23"/>
    <w:rsid w:val="4C2C6401"/>
    <w:rsid w:val="4C3569F2"/>
    <w:rsid w:val="4C3769AD"/>
    <w:rsid w:val="4C3A5B01"/>
    <w:rsid w:val="4C3C0AEE"/>
    <w:rsid w:val="4C593208"/>
    <w:rsid w:val="4C5D27A5"/>
    <w:rsid w:val="4C653BF0"/>
    <w:rsid w:val="4C6E7A68"/>
    <w:rsid w:val="4C8233AC"/>
    <w:rsid w:val="4C885B30"/>
    <w:rsid w:val="4C8927F5"/>
    <w:rsid w:val="4C923176"/>
    <w:rsid w:val="4C93270E"/>
    <w:rsid w:val="4C9B59E3"/>
    <w:rsid w:val="4C9F2F70"/>
    <w:rsid w:val="4CB0678B"/>
    <w:rsid w:val="4CC95981"/>
    <w:rsid w:val="4CCD66BA"/>
    <w:rsid w:val="4CD46D8B"/>
    <w:rsid w:val="4CEA6F06"/>
    <w:rsid w:val="4CEB70C1"/>
    <w:rsid w:val="4CEF3912"/>
    <w:rsid w:val="4CFB2559"/>
    <w:rsid w:val="4D004238"/>
    <w:rsid w:val="4D1578E3"/>
    <w:rsid w:val="4D185CC5"/>
    <w:rsid w:val="4D284C1F"/>
    <w:rsid w:val="4D341814"/>
    <w:rsid w:val="4D4560D7"/>
    <w:rsid w:val="4D4E1E09"/>
    <w:rsid w:val="4D600ABF"/>
    <w:rsid w:val="4D691EDE"/>
    <w:rsid w:val="4D782065"/>
    <w:rsid w:val="4D843BAD"/>
    <w:rsid w:val="4D853D37"/>
    <w:rsid w:val="4D8B55A4"/>
    <w:rsid w:val="4D9615A4"/>
    <w:rsid w:val="4D9E13D6"/>
    <w:rsid w:val="4DA051EE"/>
    <w:rsid w:val="4DAB52A7"/>
    <w:rsid w:val="4DD82978"/>
    <w:rsid w:val="4DE94876"/>
    <w:rsid w:val="4DE95462"/>
    <w:rsid w:val="4DF10553"/>
    <w:rsid w:val="4DF719CA"/>
    <w:rsid w:val="4DF9159A"/>
    <w:rsid w:val="4E104D02"/>
    <w:rsid w:val="4E1052DF"/>
    <w:rsid w:val="4E105DDD"/>
    <w:rsid w:val="4E491CC8"/>
    <w:rsid w:val="4E4A7B27"/>
    <w:rsid w:val="4E667B74"/>
    <w:rsid w:val="4E693A9A"/>
    <w:rsid w:val="4E7A683E"/>
    <w:rsid w:val="4E7D07F0"/>
    <w:rsid w:val="4E84361D"/>
    <w:rsid w:val="4E8E2FE1"/>
    <w:rsid w:val="4E950062"/>
    <w:rsid w:val="4E9B2269"/>
    <w:rsid w:val="4EA0034E"/>
    <w:rsid w:val="4EA05015"/>
    <w:rsid w:val="4EAA7FE0"/>
    <w:rsid w:val="4ED62774"/>
    <w:rsid w:val="4EDA026A"/>
    <w:rsid w:val="4EE43F4B"/>
    <w:rsid w:val="4F0B2BF1"/>
    <w:rsid w:val="4F10641F"/>
    <w:rsid w:val="4F135C2A"/>
    <w:rsid w:val="4F247238"/>
    <w:rsid w:val="4F284BCA"/>
    <w:rsid w:val="4F293150"/>
    <w:rsid w:val="4F29786B"/>
    <w:rsid w:val="4F545CE9"/>
    <w:rsid w:val="4F5705FF"/>
    <w:rsid w:val="4F643C00"/>
    <w:rsid w:val="4F7C2DC4"/>
    <w:rsid w:val="4F8C7994"/>
    <w:rsid w:val="4F9B5E3F"/>
    <w:rsid w:val="4FBD6698"/>
    <w:rsid w:val="4FC221A5"/>
    <w:rsid w:val="4FE1243C"/>
    <w:rsid w:val="4FE4466D"/>
    <w:rsid w:val="50255BAB"/>
    <w:rsid w:val="502B29EC"/>
    <w:rsid w:val="502D7CEA"/>
    <w:rsid w:val="50391AB6"/>
    <w:rsid w:val="50503BA3"/>
    <w:rsid w:val="50570D8D"/>
    <w:rsid w:val="5057158C"/>
    <w:rsid w:val="50684AC9"/>
    <w:rsid w:val="50706A51"/>
    <w:rsid w:val="50715ACD"/>
    <w:rsid w:val="507B4E44"/>
    <w:rsid w:val="50820AB1"/>
    <w:rsid w:val="508A4EBB"/>
    <w:rsid w:val="508C7856"/>
    <w:rsid w:val="5094130A"/>
    <w:rsid w:val="50A1492B"/>
    <w:rsid w:val="50A2405C"/>
    <w:rsid w:val="50AA1BA3"/>
    <w:rsid w:val="50B037F1"/>
    <w:rsid w:val="50B4265F"/>
    <w:rsid w:val="50CA6717"/>
    <w:rsid w:val="50D12132"/>
    <w:rsid w:val="50D808B1"/>
    <w:rsid w:val="50D8105A"/>
    <w:rsid w:val="50E96AA7"/>
    <w:rsid w:val="51111065"/>
    <w:rsid w:val="512719C1"/>
    <w:rsid w:val="5135705C"/>
    <w:rsid w:val="513609E3"/>
    <w:rsid w:val="513903D7"/>
    <w:rsid w:val="515912D9"/>
    <w:rsid w:val="51630111"/>
    <w:rsid w:val="516D45F7"/>
    <w:rsid w:val="51765DCC"/>
    <w:rsid w:val="51832682"/>
    <w:rsid w:val="518B36E6"/>
    <w:rsid w:val="51933AFA"/>
    <w:rsid w:val="51985FCD"/>
    <w:rsid w:val="519B6519"/>
    <w:rsid w:val="51A466F8"/>
    <w:rsid w:val="51AB08AC"/>
    <w:rsid w:val="51AE61AE"/>
    <w:rsid w:val="51B836B9"/>
    <w:rsid w:val="51C90665"/>
    <w:rsid w:val="51CE1384"/>
    <w:rsid w:val="51CE6FCA"/>
    <w:rsid w:val="51D24838"/>
    <w:rsid w:val="51D535C6"/>
    <w:rsid w:val="51E371F9"/>
    <w:rsid w:val="51EC090F"/>
    <w:rsid w:val="52144721"/>
    <w:rsid w:val="52247014"/>
    <w:rsid w:val="5238013D"/>
    <w:rsid w:val="5239085C"/>
    <w:rsid w:val="52416EAD"/>
    <w:rsid w:val="526C6228"/>
    <w:rsid w:val="52717284"/>
    <w:rsid w:val="529C0AD2"/>
    <w:rsid w:val="52A26FAF"/>
    <w:rsid w:val="52B32867"/>
    <w:rsid w:val="52C1442F"/>
    <w:rsid w:val="52FA4C6D"/>
    <w:rsid w:val="52FE18A2"/>
    <w:rsid w:val="53035F10"/>
    <w:rsid w:val="531F09A3"/>
    <w:rsid w:val="532E5404"/>
    <w:rsid w:val="53415DD9"/>
    <w:rsid w:val="534463B2"/>
    <w:rsid w:val="534A7FE3"/>
    <w:rsid w:val="5353551F"/>
    <w:rsid w:val="536B1263"/>
    <w:rsid w:val="537B1447"/>
    <w:rsid w:val="537F4D95"/>
    <w:rsid w:val="538503F7"/>
    <w:rsid w:val="538B0D73"/>
    <w:rsid w:val="538D3A88"/>
    <w:rsid w:val="539B733A"/>
    <w:rsid w:val="53A02372"/>
    <w:rsid w:val="53C71634"/>
    <w:rsid w:val="53D87699"/>
    <w:rsid w:val="53E824CC"/>
    <w:rsid w:val="53ED3850"/>
    <w:rsid w:val="53F37200"/>
    <w:rsid w:val="53F82C80"/>
    <w:rsid w:val="53FC7B1C"/>
    <w:rsid w:val="54064EDD"/>
    <w:rsid w:val="54207B0F"/>
    <w:rsid w:val="542E1062"/>
    <w:rsid w:val="543029F5"/>
    <w:rsid w:val="545324AA"/>
    <w:rsid w:val="545E5D73"/>
    <w:rsid w:val="54804408"/>
    <w:rsid w:val="54837309"/>
    <w:rsid w:val="548B7779"/>
    <w:rsid w:val="5496471B"/>
    <w:rsid w:val="549917F9"/>
    <w:rsid w:val="549E0D9B"/>
    <w:rsid w:val="54A97F12"/>
    <w:rsid w:val="54AB6860"/>
    <w:rsid w:val="54C41CEA"/>
    <w:rsid w:val="54C72C92"/>
    <w:rsid w:val="54DA19EE"/>
    <w:rsid w:val="54EA783C"/>
    <w:rsid w:val="54FE4548"/>
    <w:rsid w:val="55040483"/>
    <w:rsid w:val="55154750"/>
    <w:rsid w:val="552D0C06"/>
    <w:rsid w:val="55304EC3"/>
    <w:rsid w:val="5539030F"/>
    <w:rsid w:val="5540169E"/>
    <w:rsid w:val="554F7B69"/>
    <w:rsid w:val="557A5EB6"/>
    <w:rsid w:val="55876AA0"/>
    <w:rsid w:val="558D00F1"/>
    <w:rsid w:val="55A86811"/>
    <w:rsid w:val="55C93581"/>
    <w:rsid w:val="55CC4FB4"/>
    <w:rsid w:val="55D77EC5"/>
    <w:rsid w:val="55DD513F"/>
    <w:rsid w:val="56055354"/>
    <w:rsid w:val="56122689"/>
    <w:rsid w:val="56125A6C"/>
    <w:rsid w:val="56136A38"/>
    <w:rsid w:val="562B7C58"/>
    <w:rsid w:val="563565BF"/>
    <w:rsid w:val="564B26F0"/>
    <w:rsid w:val="565034BD"/>
    <w:rsid w:val="56821842"/>
    <w:rsid w:val="568271EC"/>
    <w:rsid w:val="568477A1"/>
    <w:rsid w:val="56893F49"/>
    <w:rsid w:val="56BD538A"/>
    <w:rsid w:val="56CA3C1B"/>
    <w:rsid w:val="56CA6643"/>
    <w:rsid w:val="56CB3AE9"/>
    <w:rsid w:val="56E95C91"/>
    <w:rsid w:val="572C55EA"/>
    <w:rsid w:val="573A5EB3"/>
    <w:rsid w:val="574B0D4A"/>
    <w:rsid w:val="575C1C80"/>
    <w:rsid w:val="577C37AF"/>
    <w:rsid w:val="577E09D7"/>
    <w:rsid w:val="579963F9"/>
    <w:rsid w:val="57A71560"/>
    <w:rsid w:val="57C855BE"/>
    <w:rsid w:val="57CD1EBE"/>
    <w:rsid w:val="57FD04BE"/>
    <w:rsid w:val="58044B01"/>
    <w:rsid w:val="58143A42"/>
    <w:rsid w:val="581C64F5"/>
    <w:rsid w:val="58236D49"/>
    <w:rsid w:val="58323E36"/>
    <w:rsid w:val="58362F74"/>
    <w:rsid w:val="583A23D4"/>
    <w:rsid w:val="58402654"/>
    <w:rsid w:val="58433D68"/>
    <w:rsid w:val="584F1253"/>
    <w:rsid w:val="585306FC"/>
    <w:rsid w:val="586C5EE6"/>
    <w:rsid w:val="587511B2"/>
    <w:rsid w:val="588B6457"/>
    <w:rsid w:val="588C124F"/>
    <w:rsid w:val="58A378CA"/>
    <w:rsid w:val="58B478BD"/>
    <w:rsid w:val="58D0294D"/>
    <w:rsid w:val="58EC0A89"/>
    <w:rsid w:val="58EC25B3"/>
    <w:rsid w:val="58F033DB"/>
    <w:rsid w:val="58F164DA"/>
    <w:rsid w:val="591F57CB"/>
    <w:rsid w:val="593E732A"/>
    <w:rsid w:val="59440F33"/>
    <w:rsid w:val="59471A4D"/>
    <w:rsid w:val="59694FD0"/>
    <w:rsid w:val="596A08A9"/>
    <w:rsid w:val="598063B8"/>
    <w:rsid w:val="598B6C60"/>
    <w:rsid w:val="599A311C"/>
    <w:rsid w:val="59A25B3F"/>
    <w:rsid w:val="59AC48E9"/>
    <w:rsid w:val="59B6378F"/>
    <w:rsid w:val="59C012AD"/>
    <w:rsid w:val="59C2304D"/>
    <w:rsid w:val="59C67110"/>
    <w:rsid w:val="59CC00FB"/>
    <w:rsid w:val="59CD1026"/>
    <w:rsid w:val="5A112D58"/>
    <w:rsid w:val="5A245483"/>
    <w:rsid w:val="5A555211"/>
    <w:rsid w:val="5A691B01"/>
    <w:rsid w:val="5A7050CC"/>
    <w:rsid w:val="5A7100F7"/>
    <w:rsid w:val="5A8E7133"/>
    <w:rsid w:val="5A95185B"/>
    <w:rsid w:val="5A957DDF"/>
    <w:rsid w:val="5A9C65B9"/>
    <w:rsid w:val="5A9D3213"/>
    <w:rsid w:val="5A9F2966"/>
    <w:rsid w:val="5AB13DB8"/>
    <w:rsid w:val="5AB3021C"/>
    <w:rsid w:val="5AC22C5C"/>
    <w:rsid w:val="5ACD39D4"/>
    <w:rsid w:val="5ACF415C"/>
    <w:rsid w:val="5AD15EDE"/>
    <w:rsid w:val="5ADA7F6C"/>
    <w:rsid w:val="5ADD35D5"/>
    <w:rsid w:val="5ADF676C"/>
    <w:rsid w:val="5AE80B4D"/>
    <w:rsid w:val="5B0350D4"/>
    <w:rsid w:val="5B125A99"/>
    <w:rsid w:val="5B2D2AF0"/>
    <w:rsid w:val="5B3C6358"/>
    <w:rsid w:val="5B664B92"/>
    <w:rsid w:val="5B6E69A0"/>
    <w:rsid w:val="5B745BFD"/>
    <w:rsid w:val="5BB42F4C"/>
    <w:rsid w:val="5BBC546F"/>
    <w:rsid w:val="5BCE267F"/>
    <w:rsid w:val="5BE06DE1"/>
    <w:rsid w:val="5BE3499F"/>
    <w:rsid w:val="5BED2A21"/>
    <w:rsid w:val="5C254EE8"/>
    <w:rsid w:val="5C3A62F1"/>
    <w:rsid w:val="5C3D2C82"/>
    <w:rsid w:val="5C3F308A"/>
    <w:rsid w:val="5C4659B1"/>
    <w:rsid w:val="5C530896"/>
    <w:rsid w:val="5C7B3C52"/>
    <w:rsid w:val="5C8D5A7C"/>
    <w:rsid w:val="5C8E0E3A"/>
    <w:rsid w:val="5C9659DC"/>
    <w:rsid w:val="5CA006DF"/>
    <w:rsid w:val="5CA5446B"/>
    <w:rsid w:val="5CBC29C8"/>
    <w:rsid w:val="5CCC315F"/>
    <w:rsid w:val="5CD6088A"/>
    <w:rsid w:val="5CDC5965"/>
    <w:rsid w:val="5CEA7726"/>
    <w:rsid w:val="5D0768CD"/>
    <w:rsid w:val="5D145898"/>
    <w:rsid w:val="5D377D35"/>
    <w:rsid w:val="5D424AAE"/>
    <w:rsid w:val="5D6824DF"/>
    <w:rsid w:val="5D881176"/>
    <w:rsid w:val="5D89457F"/>
    <w:rsid w:val="5D96754A"/>
    <w:rsid w:val="5DA76A2D"/>
    <w:rsid w:val="5DB1138B"/>
    <w:rsid w:val="5DB36F10"/>
    <w:rsid w:val="5DDD07B4"/>
    <w:rsid w:val="5DED3DC0"/>
    <w:rsid w:val="5DED5EB5"/>
    <w:rsid w:val="5E1806CC"/>
    <w:rsid w:val="5E1D64BD"/>
    <w:rsid w:val="5E3D1B08"/>
    <w:rsid w:val="5E490AFC"/>
    <w:rsid w:val="5E4A461C"/>
    <w:rsid w:val="5E52130D"/>
    <w:rsid w:val="5E757BD5"/>
    <w:rsid w:val="5E935490"/>
    <w:rsid w:val="5E9C310C"/>
    <w:rsid w:val="5E9E6613"/>
    <w:rsid w:val="5EB07CEE"/>
    <w:rsid w:val="5EB24107"/>
    <w:rsid w:val="5EB6477F"/>
    <w:rsid w:val="5EB764F6"/>
    <w:rsid w:val="5EC562BE"/>
    <w:rsid w:val="5ED03572"/>
    <w:rsid w:val="5EF55375"/>
    <w:rsid w:val="5EFF45B9"/>
    <w:rsid w:val="5F107722"/>
    <w:rsid w:val="5F184CC7"/>
    <w:rsid w:val="5F202875"/>
    <w:rsid w:val="5F2416E8"/>
    <w:rsid w:val="5F3C3050"/>
    <w:rsid w:val="5F502F9C"/>
    <w:rsid w:val="5F543BA4"/>
    <w:rsid w:val="5F5A43ED"/>
    <w:rsid w:val="5F674683"/>
    <w:rsid w:val="5F704C24"/>
    <w:rsid w:val="5F733919"/>
    <w:rsid w:val="5F740200"/>
    <w:rsid w:val="5F792B67"/>
    <w:rsid w:val="5F7B320F"/>
    <w:rsid w:val="5F8369DF"/>
    <w:rsid w:val="5FA95E26"/>
    <w:rsid w:val="5FAD13D7"/>
    <w:rsid w:val="5FB801A9"/>
    <w:rsid w:val="5FBB7255"/>
    <w:rsid w:val="5FC16573"/>
    <w:rsid w:val="5FCB255C"/>
    <w:rsid w:val="5FD07BD1"/>
    <w:rsid w:val="5FD17C1B"/>
    <w:rsid w:val="5FEE4548"/>
    <w:rsid w:val="60172445"/>
    <w:rsid w:val="601B6FEE"/>
    <w:rsid w:val="60360B22"/>
    <w:rsid w:val="603D50C9"/>
    <w:rsid w:val="603E78AD"/>
    <w:rsid w:val="60407AC7"/>
    <w:rsid w:val="604A1BBE"/>
    <w:rsid w:val="604A40BE"/>
    <w:rsid w:val="605F4991"/>
    <w:rsid w:val="606A774B"/>
    <w:rsid w:val="606B0D4F"/>
    <w:rsid w:val="607E21C7"/>
    <w:rsid w:val="608E36F0"/>
    <w:rsid w:val="60931D52"/>
    <w:rsid w:val="60A05F41"/>
    <w:rsid w:val="60AB57AE"/>
    <w:rsid w:val="60B004BC"/>
    <w:rsid w:val="60B34936"/>
    <w:rsid w:val="60C72C73"/>
    <w:rsid w:val="60CE294C"/>
    <w:rsid w:val="60DB70BF"/>
    <w:rsid w:val="610417D1"/>
    <w:rsid w:val="61084FEF"/>
    <w:rsid w:val="61102ECC"/>
    <w:rsid w:val="61327D94"/>
    <w:rsid w:val="61410841"/>
    <w:rsid w:val="614B0E98"/>
    <w:rsid w:val="616B37E2"/>
    <w:rsid w:val="616B735C"/>
    <w:rsid w:val="616D3C40"/>
    <w:rsid w:val="6173018C"/>
    <w:rsid w:val="617D3F28"/>
    <w:rsid w:val="61804944"/>
    <w:rsid w:val="618407CE"/>
    <w:rsid w:val="6189181C"/>
    <w:rsid w:val="618C4FD0"/>
    <w:rsid w:val="619123FB"/>
    <w:rsid w:val="61A170EC"/>
    <w:rsid w:val="61AB7D3E"/>
    <w:rsid w:val="61C36020"/>
    <w:rsid w:val="61DC6345"/>
    <w:rsid w:val="61FA319B"/>
    <w:rsid w:val="62015CCB"/>
    <w:rsid w:val="62031A89"/>
    <w:rsid w:val="621C3E1E"/>
    <w:rsid w:val="6233376B"/>
    <w:rsid w:val="623933D2"/>
    <w:rsid w:val="624903EA"/>
    <w:rsid w:val="62536616"/>
    <w:rsid w:val="62552EAD"/>
    <w:rsid w:val="62581B39"/>
    <w:rsid w:val="625C7ABE"/>
    <w:rsid w:val="62622B91"/>
    <w:rsid w:val="62716D4B"/>
    <w:rsid w:val="62733771"/>
    <w:rsid w:val="628E1C9B"/>
    <w:rsid w:val="629F2EBE"/>
    <w:rsid w:val="62C92FE7"/>
    <w:rsid w:val="62D027A1"/>
    <w:rsid w:val="62D12BDB"/>
    <w:rsid w:val="62D54899"/>
    <w:rsid w:val="62F344B2"/>
    <w:rsid w:val="62FD42A7"/>
    <w:rsid w:val="630E2354"/>
    <w:rsid w:val="631646A4"/>
    <w:rsid w:val="63165288"/>
    <w:rsid w:val="6318128D"/>
    <w:rsid w:val="632717A7"/>
    <w:rsid w:val="63293854"/>
    <w:rsid w:val="633B1F02"/>
    <w:rsid w:val="634758C0"/>
    <w:rsid w:val="63585E05"/>
    <w:rsid w:val="637512A2"/>
    <w:rsid w:val="638431F7"/>
    <w:rsid w:val="639E6CA8"/>
    <w:rsid w:val="63A06628"/>
    <w:rsid w:val="63DD0474"/>
    <w:rsid w:val="63E65E18"/>
    <w:rsid w:val="63F95ABF"/>
    <w:rsid w:val="640E42E0"/>
    <w:rsid w:val="641F0BA9"/>
    <w:rsid w:val="64287ECD"/>
    <w:rsid w:val="642C19AD"/>
    <w:rsid w:val="64351C30"/>
    <w:rsid w:val="643A5D4E"/>
    <w:rsid w:val="64716EF9"/>
    <w:rsid w:val="64747CD8"/>
    <w:rsid w:val="64A9714A"/>
    <w:rsid w:val="64AA2690"/>
    <w:rsid w:val="64B54077"/>
    <w:rsid w:val="64B70ED0"/>
    <w:rsid w:val="64B83DFF"/>
    <w:rsid w:val="64B928D3"/>
    <w:rsid w:val="64BD6738"/>
    <w:rsid w:val="64C530DB"/>
    <w:rsid w:val="64D110A2"/>
    <w:rsid w:val="64D434E4"/>
    <w:rsid w:val="64D43B7F"/>
    <w:rsid w:val="64D67929"/>
    <w:rsid w:val="64DF0B52"/>
    <w:rsid w:val="64E038EC"/>
    <w:rsid w:val="64FF399C"/>
    <w:rsid w:val="6509385A"/>
    <w:rsid w:val="651435D2"/>
    <w:rsid w:val="651F1503"/>
    <w:rsid w:val="653469B0"/>
    <w:rsid w:val="653E102A"/>
    <w:rsid w:val="65462D25"/>
    <w:rsid w:val="65487420"/>
    <w:rsid w:val="654A7D6C"/>
    <w:rsid w:val="65585592"/>
    <w:rsid w:val="655E3880"/>
    <w:rsid w:val="6573542B"/>
    <w:rsid w:val="65750EF0"/>
    <w:rsid w:val="657E5CAD"/>
    <w:rsid w:val="6583528C"/>
    <w:rsid w:val="65840E68"/>
    <w:rsid w:val="65923DE9"/>
    <w:rsid w:val="65A9247D"/>
    <w:rsid w:val="65B56B7A"/>
    <w:rsid w:val="65BD621D"/>
    <w:rsid w:val="65D875C8"/>
    <w:rsid w:val="66017019"/>
    <w:rsid w:val="660861F2"/>
    <w:rsid w:val="66094E0E"/>
    <w:rsid w:val="661853A0"/>
    <w:rsid w:val="661C3FF8"/>
    <w:rsid w:val="66323544"/>
    <w:rsid w:val="66340D7D"/>
    <w:rsid w:val="66444A36"/>
    <w:rsid w:val="66543C6E"/>
    <w:rsid w:val="666A63A0"/>
    <w:rsid w:val="667F43CF"/>
    <w:rsid w:val="66827391"/>
    <w:rsid w:val="66896034"/>
    <w:rsid w:val="668F7F89"/>
    <w:rsid w:val="669148EE"/>
    <w:rsid w:val="66915091"/>
    <w:rsid w:val="66945342"/>
    <w:rsid w:val="66957926"/>
    <w:rsid w:val="669714E4"/>
    <w:rsid w:val="669B235A"/>
    <w:rsid w:val="66B467A9"/>
    <w:rsid w:val="66C42C51"/>
    <w:rsid w:val="66C70D44"/>
    <w:rsid w:val="66C74D45"/>
    <w:rsid w:val="66CB1F14"/>
    <w:rsid w:val="66CC31D7"/>
    <w:rsid w:val="66D1167C"/>
    <w:rsid w:val="66D47CF4"/>
    <w:rsid w:val="66D654F9"/>
    <w:rsid w:val="66E650A9"/>
    <w:rsid w:val="66E71F93"/>
    <w:rsid w:val="66E745B4"/>
    <w:rsid w:val="66F5397A"/>
    <w:rsid w:val="66FB601F"/>
    <w:rsid w:val="67173CDB"/>
    <w:rsid w:val="67182D16"/>
    <w:rsid w:val="672759B0"/>
    <w:rsid w:val="6736622E"/>
    <w:rsid w:val="673E262A"/>
    <w:rsid w:val="67696FBC"/>
    <w:rsid w:val="67865715"/>
    <w:rsid w:val="679A132C"/>
    <w:rsid w:val="67B12053"/>
    <w:rsid w:val="67BE045A"/>
    <w:rsid w:val="67D04C29"/>
    <w:rsid w:val="67E520D2"/>
    <w:rsid w:val="67EC7DDC"/>
    <w:rsid w:val="67ED3BBF"/>
    <w:rsid w:val="68005541"/>
    <w:rsid w:val="68006E8C"/>
    <w:rsid w:val="6813473B"/>
    <w:rsid w:val="68337516"/>
    <w:rsid w:val="684E1EE6"/>
    <w:rsid w:val="684E61B0"/>
    <w:rsid w:val="685A765A"/>
    <w:rsid w:val="685C0747"/>
    <w:rsid w:val="68795080"/>
    <w:rsid w:val="687E3F40"/>
    <w:rsid w:val="68813DE6"/>
    <w:rsid w:val="688A4CB2"/>
    <w:rsid w:val="689702DC"/>
    <w:rsid w:val="68A51FFE"/>
    <w:rsid w:val="68CA1DF4"/>
    <w:rsid w:val="68CF6B69"/>
    <w:rsid w:val="68D57A88"/>
    <w:rsid w:val="68DC126E"/>
    <w:rsid w:val="68EA7689"/>
    <w:rsid w:val="68ED2DB7"/>
    <w:rsid w:val="68F45FE6"/>
    <w:rsid w:val="69142730"/>
    <w:rsid w:val="691678D2"/>
    <w:rsid w:val="69290B72"/>
    <w:rsid w:val="692A2207"/>
    <w:rsid w:val="693258A4"/>
    <w:rsid w:val="695E7A2A"/>
    <w:rsid w:val="696B4A8A"/>
    <w:rsid w:val="696E004A"/>
    <w:rsid w:val="69725B51"/>
    <w:rsid w:val="697863A5"/>
    <w:rsid w:val="697E3228"/>
    <w:rsid w:val="698066C9"/>
    <w:rsid w:val="698550EE"/>
    <w:rsid w:val="698F1DE6"/>
    <w:rsid w:val="69A36F5F"/>
    <w:rsid w:val="69A80B6A"/>
    <w:rsid w:val="69AD1F2F"/>
    <w:rsid w:val="69BA37BD"/>
    <w:rsid w:val="69C07CD0"/>
    <w:rsid w:val="69C4342B"/>
    <w:rsid w:val="69DC651C"/>
    <w:rsid w:val="69E257BA"/>
    <w:rsid w:val="6A2266FA"/>
    <w:rsid w:val="6A275010"/>
    <w:rsid w:val="6A3268F4"/>
    <w:rsid w:val="6A38472A"/>
    <w:rsid w:val="6A427B6A"/>
    <w:rsid w:val="6A463FC3"/>
    <w:rsid w:val="6A4B36A5"/>
    <w:rsid w:val="6A564B69"/>
    <w:rsid w:val="6A622686"/>
    <w:rsid w:val="6A662F45"/>
    <w:rsid w:val="6A69686E"/>
    <w:rsid w:val="6A6B1AB7"/>
    <w:rsid w:val="6A6F296F"/>
    <w:rsid w:val="6A6F2C80"/>
    <w:rsid w:val="6A767F89"/>
    <w:rsid w:val="6A7C6E4B"/>
    <w:rsid w:val="6A837A0E"/>
    <w:rsid w:val="6A906BFE"/>
    <w:rsid w:val="6AA3205B"/>
    <w:rsid w:val="6AB64625"/>
    <w:rsid w:val="6AC32396"/>
    <w:rsid w:val="6AC70B7F"/>
    <w:rsid w:val="6AC71912"/>
    <w:rsid w:val="6ACC25D5"/>
    <w:rsid w:val="6AD412C9"/>
    <w:rsid w:val="6AD70D29"/>
    <w:rsid w:val="6AF742FF"/>
    <w:rsid w:val="6AFE1460"/>
    <w:rsid w:val="6B037E05"/>
    <w:rsid w:val="6B0F6FBF"/>
    <w:rsid w:val="6B1261EF"/>
    <w:rsid w:val="6B1C383F"/>
    <w:rsid w:val="6B255D9A"/>
    <w:rsid w:val="6B30350B"/>
    <w:rsid w:val="6B3531B3"/>
    <w:rsid w:val="6B560004"/>
    <w:rsid w:val="6B5A41CD"/>
    <w:rsid w:val="6B7C089E"/>
    <w:rsid w:val="6B7D6509"/>
    <w:rsid w:val="6B907B48"/>
    <w:rsid w:val="6B9233A0"/>
    <w:rsid w:val="6B9925A2"/>
    <w:rsid w:val="6BBA272C"/>
    <w:rsid w:val="6BC52BA6"/>
    <w:rsid w:val="6BD50F80"/>
    <w:rsid w:val="6BDA0B98"/>
    <w:rsid w:val="6BE0394E"/>
    <w:rsid w:val="6BEA3CBA"/>
    <w:rsid w:val="6BEF120E"/>
    <w:rsid w:val="6BF236FF"/>
    <w:rsid w:val="6C0C2FE7"/>
    <w:rsid w:val="6C133210"/>
    <w:rsid w:val="6C1D69F5"/>
    <w:rsid w:val="6C2501C6"/>
    <w:rsid w:val="6C3852F7"/>
    <w:rsid w:val="6C3A6E91"/>
    <w:rsid w:val="6C3B74AE"/>
    <w:rsid w:val="6C3F3D73"/>
    <w:rsid w:val="6C44786E"/>
    <w:rsid w:val="6C5152D1"/>
    <w:rsid w:val="6C731823"/>
    <w:rsid w:val="6C8D21D2"/>
    <w:rsid w:val="6CB41463"/>
    <w:rsid w:val="6CC25319"/>
    <w:rsid w:val="6CF24FA5"/>
    <w:rsid w:val="6D025EE4"/>
    <w:rsid w:val="6D0F0BBA"/>
    <w:rsid w:val="6D18554E"/>
    <w:rsid w:val="6D214CD9"/>
    <w:rsid w:val="6D231A91"/>
    <w:rsid w:val="6D345CAC"/>
    <w:rsid w:val="6D396513"/>
    <w:rsid w:val="6D4B2547"/>
    <w:rsid w:val="6D4B4D3D"/>
    <w:rsid w:val="6D4C4879"/>
    <w:rsid w:val="6D6E76B5"/>
    <w:rsid w:val="6D732E44"/>
    <w:rsid w:val="6D8E757A"/>
    <w:rsid w:val="6D90378E"/>
    <w:rsid w:val="6D91709A"/>
    <w:rsid w:val="6DA92D53"/>
    <w:rsid w:val="6DD00632"/>
    <w:rsid w:val="6DE74955"/>
    <w:rsid w:val="6DEA2B75"/>
    <w:rsid w:val="6DFA62AE"/>
    <w:rsid w:val="6E056D59"/>
    <w:rsid w:val="6E095993"/>
    <w:rsid w:val="6E10165D"/>
    <w:rsid w:val="6E174919"/>
    <w:rsid w:val="6E2632A2"/>
    <w:rsid w:val="6E4024D5"/>
    <w:rsid w:val="6E4519CB"/>
    <w:rsid w:val="6E452E57"/>
    <w:rsid w:val="6E466676"/>
    <w:rsid w:val="6E470F4F"/>
    <w:rsid w:val="6E53622E"/>
    <w:rsid w:val="6E536323"/>
    <w:rsid w:val="6E636FA0"/>
    <w:rsid w:val="6E9720B8"/>
    <w:rsid w:val="6EA67EF5"/>
    <w:rsid w:val="6EAA4D01"/>
    <w:rsid w:val="6EC45978"/>
    <w:rsid w:val="6ECA709B"/>
    <w:rsid w:val="6EE25B45"/>
    <w:rsid w:val="6EF66045"/>
    <w:rsid w:val="6F231D1A"/>
    <w:rsid w:val="6F274F3E"/>
    <w:rsid w:val="6F6147B4"/>
    <w:rsid w:val="6F7535B4"/>
    <w:rsid w:val="6F7B7F94"/>
    <w:rsid w:val="6F8B1DDD"/>
    <w:rsid w:val="6FA55946"/>
    <w:rsid w:val="6FA80CE4"/>
    <w:rsid w:val="6FC211D5"/>
    <w:rsid w:val="6FC36F6A"/>
    <w:rsid w:val="6FCD30DD"/>
    <w:rsid w:val="6FDA2EB5"/>
    <w:rsid w:val="6FE73438"/>
    <w:rsid w:val="6FF46296"/>
    <w:rsid w:val="6FF6199C"/>
    <w:rsid w:val="70003C0E"/>
    <w:rsid w:val="701A7C2E"/>
    <w:rsid w:val="702C2B5A"/>
    <w:rsid w:val="703973AD"/>
    <w:rsid w:val="704778EE"/>
    <w:rsid w:val="704C2231"/>
    <w:rsid w:val="705420F9"/>
    <w:rsid w:val="70670D36"/>
    <w:rsid w:val="706E4C90"/>
    <w:rsid w:val="70711FC9"/>
    <w:rsid w:val="70744A80"/>
    <w:rsid w:val="70767DA8"/>
    <w:rsid w:val="707B622C"/>
    <w:rsid w:val="708843C5"/>
    <w:rsid w:val="708979B9"/>
    <w:rsid w:val="708B1CE9"/>
    <w:rsid w:val="708B7B00"/>
    <w:rsid w:val="708D14CF"/>
    <w:rsid w:val="70AB436A"/>
    <w:rsid w:val="70AF1943"/>
    <w:rsid w:val="70CC15F5"/>
    <w:rsid w:val="70CF3490"/>
    <w:rsid w:val="70D34BDF"/>
    <w:rsid w:val="70D47A65"/>
    <w:rsid w:val="70DF5478"/>
    <w:rsid w:val="70E74AD3"/>
    <w:rsid w:val="70E77F08"/>
    <w:rsid w:val="70EB1D44"/>
    <w:rsid w:val="70EC741B"/>
    <w:rsid w:val="70F11BA0"/>
    <w:rsid w:val="70F64F53"/>
    <w:rsid w:val="71013CA6"/>
    <w:rsid w:val="710B0D1D"/>
    <w:rsid w:val="712271D1"/>
    <w:rsid w:val="713049A4"/>
    <w:rsid w:val="71365BA7"/>
    <w:rsid w:val="713D12FC"/>
    <w:rsid w:val="71462029"/>
    <w:rsid w:val="71484CB7"/>
    <w:rsid w:val="71570F95"/>
    <w:rsid w:val="71642AF3"/>
    <w:rsid w:val="71766F81"/>
    <w:rsid w:val="71A3721F"/>
    <w:rsid w:val="71A648A2"/>
    <w:rsid w:val="71C62979"/>
    <w:rsid w:val="71FF7E27"/>
    <w:rsid w:val="72040105"/>
    <w:rsid w:val="72061498"/>
    <w:rsid w:val="72076BE9"/>
    <w:rsid w:val="720A51D3"/>
    <w:rsid w:val="720D06EB"/>
    <w:rsid w:val="720E1B29"/>
    <w:rsid w:val="721B7924"/>
    <w:rsid w:val="72294D38"/>
    <w:rsid w:val="722C5862"/>
    <w:rsid w:val="722D4B76"/>
    <w:rsid w:val="723971F7"/>
    <w:rsid w:val="723A30FB"/>
    <w:rsid w:val="723A77F0"/>
    <w:rsid w:val="724350FE"/>
    <w:rsid w:val="7245466A"/>
    <w:rsid w:val="724E6FBB"/>
    <w:rsid w:val="72541E7A"/>
    <w:rsid w:val="72571C97"/>
    <w:rsid w:val="725E73F7"/>
    <w:rsid w:val="72895E78"/>
    <w:rsid w:val="728E6FE6"/>
    <w:rsid w:val="72B00912"/>
    <w:rsid w:val="72B61D73"/>
    <w:rsid w:val="72C737B8"/>
    <w:rsid w:val="72D76C0A"/>
    <w:rsid w:val="72DF7C26"/>
    <w:rsid w:val="72E61315"/>
    <w:rsid w:val="72EF6791"/>
    <w:rsid w:val="73090D18"/>
    <w:rsid w:val="7314780E"/>
    <w:rsid w:val="73255348"/>
    <w:rsid w:val="732B7092"/>
    <w:rsid w:val="7331230D"/>
    <w:rsid w:val="73360452"/>
    <w:rsid w:val="73406C42"/>
    <w:rsid w:val="736240F3"/>
    <w:rsid w:val="736537D6"/>
    <w:rsid w:val="739814DC"/>
    <w:rsid w:val="739C2AB8"/>
    <w:rsid w:val="73B8539C"/>
    <w:rsid w:val="73C11656"/>
    <w:rsid w:val="73C466DB"/>
    <w:rsid w:val="73C84DF2"/>
    <w:rsid w:val="73E27243"/>
    <w:rsid w:val="73ED7610"/>
    <w:rsid w:val="73F826EE"/>
    <w:rsid w:val="740B730B"/>
    <w:rsid w:val="740B7C48"/>
    <w:rsid w:val="74106923"/>
    <w:rsid w:val="743261FE"/>
    <w:rsid w:val="743A59CE"/>
    <w:rsid w:val="744F23AE"/>
    <w:rsid w:val="74624CDE"/>
    <w:rsid w:val="748A5DA0"/>
    <w:rsid w:val="74972F72"/>
    <w:rsid w:val="749B293A"/>
    <w:rsid w:val="749D6F6B"/>
    <w:rsid w:val="749E2EB6"/>
    <w:rsid w:val="74B552B7"/>
    <w:rsid w:val="74C6268F"/>
    <w:rsid w:val="74D80369"/>
    <w:rsid w:val="74D81ABB"/>
    <w:rsid w:val="74DA68BD"/>
    <w:rsid w:val="74E7041F"/>
    <w:rsid w:val="74EB10CC"/>
    <w:rsid w:val="74FA0F61"/>
    <w:rsid w:val="74FE41FB"/>
    <w:rsid w:val="75167CDD"/>
    <w:rsid w:val="7524002A"/>
    <w:rsid w:val="75322FF5"/>
    <w:rsid w:val="75465C33"/>
    <w:rsid w:val="75563280"/>
    <w:rsid w:val="75604235"/>
    <w:rsid w:val="75626BA6"/>
    <w:rsid w:val="75671ED7"/>
    <w:rsid w:val="75736148"/>
    <w:rsid w:val="757E3EA1"/>
    <w:rsid w:val="75803000"/>
    <w:rsid w:val="75846F2D"/>
    <w:rsid w:val="758622BF"/>
    <w:rsid w:val="75A129F3"/>
    <w:rsid w:val="75C202B6"/>
    <w:rsid w:val="75D968C9"/>
    <w:rsid w:val="75E244C7"/>
    <w:rsid w:val="75E3553D"/>
    <w:rsid w:val="75E725CA"/>
    <w:rsid w:val="75F7336F"/>
    <w:rsid w:val="75FD1EF5"/>
    <w:rsid w:val="760528C7"/>
    <w:rsid w:val="760F5642"/>
    <w:rsid w:val="763054F4"/>
    <w:rsid w:val="76412DC4"/>
    <w:rsid w:val="765A471D"/>
    <w:rsid w:val="765C1630"/>
    <w:rsid w:val="76790DA0"/>
    <w:rsid w:val="76854936"/>
    <w:rsid w:val="7686446D"/>
    <w:rsid w:val="7688107F"/>
    <w:rsid w:val="768B0AAE"/>
    <w:rsid w:val="76982CEE"/>
    <w:rsid w:val="76A725B1"/>
    <w:rsid w:val="76BF646F"/>
    <w:rsid w:val="76C8703B"/>
    <w:rsid w:val="76D476A6"/>
    <w:rsid w:val="76DF3C5D"/>
    <w:rsid w:val="76EA2E01"/>
    <w:rsid w:val="76FB7EB6"/>
    <w:rsid w:val="770D54A0"/>
    <w:rsid w:val="771C5145"/>
    <w:rsid w:val="772868BB"/>
    <w:rsid w:val="7733499E"/>
    <w:rsid w:val="773C7256"/>
    <w:rsid w:val="774945E4"/>
    <w:rsid w:val="774F400B"/>
    <w:rsid w:val="775D1672"/>
    <w:rsid w:val="775F574F"/>
    <w:rsid w:val="77624095"/>
    <w:rsid w:val="776307EE"/>
    <w:rsid w:val="77774068"/>
    <w:rsid w:val="77815AA9"/>
    <w:rsid w:val="779B16FF"/>
    <w:rsid w:val="77A178DB"/>
    <w:rsid w:val="77A46BA1"/>
    <w:rsid w:val="77A65053"/>
    <w:rsid w:val="77B133CF"/>
    <w:rsid w:val="77BB55F7"/>
    <w:rsid w:val="77BE7696"/>
    <w:rsid w:val="77EE62E0"/>
    <w:rsid w:val="77F66BF9"/>
    <w:rsid w:val="7808722F"/>
    <w:rsid w:val="78172C0C"/>
    <w:rsid w:val="785E2191"/>
    <w:rsid w:val="787B2EB4"/>
    <w:rsid w:val="78807B2B"/>
    <w:rsid w:val="78903FEF"/>
    <w:rsid w:val="78976E66"/>
    <w:rsid w:val="78981FD7"/>
    <w:rsid w:val="789D2241"/>
    <w:rsid w:val="78A232F1"/>
    <w:rsid w:val="78A96496"/>
    <w:rsid w:val="78B236A4"/>
    <w:rsid w:val="78B33DB1"/>
    <w:rsid w:val="78C57641"/>
    <w:rsid w:val="78C92503"/>
    <w:rsid w:val="78D40517"/>
    <w:rsid w:val="78D55393"/>
    <w:rsid w:val="78D95B9B"/>
    <w:rsid w:val="78DE6C66"/>
    <w:rsid w:val="78EE06DE"/>
    <w:rsid w:val="78F00425"/>
    <w:rsid w:val="78F210AA"/>
    <w:rsid w:val="78F65A4C"/>
    <w:rsid w:val="79085F37"/>
    <w:rsid w:val="790E5268"/>
    <w:rsid w:val="791056DF"/>
    <w:rsid w:val="7913302D"/>
    <w:rsid w:val="791C4491"/>
    <w:rsid w:val="79226125"/>
    <w:rsid w:val="79297BCF"/>
    <w:rsid w:val="793D362E"/>
    <w:rsid w:val="79432B63"/>
    <w:rsid w:val="79482F8C"/>
    <w:rsid w:val="79496143"/>
    <w:rsid w:val="795F689C"/>
    <w:rsid w:val="796E4539"/>
    <w:rsid w:val="79725CC8"/>
    <w:rsid w:val="7984371A"/>
    <w:rsid w:val="7988165C"/>
    <w:rsid w:val="799F51F5"/>
    <w:rsid w:val="79A45727"/>
    <w:rsid w:val="79B2064E"/>
    <w:rsid w:val="79BE6F24"/>
    <w:rsid w:val="79C142EE"/>
    <w:rsid w:val="79CE6867"/>
    <w:rsid w:val="79D03963"/>
    <w:rsid w:val="79D06593"/>
    <w:rsid w:val="79D7762B"/>
    <w:rsid w:val="79D87C2B"/>
    <w:rsid w:val="79E61F64"/>
    <w:rsid w:val="79E71F2B"/>
    <w:rsid w:val="79F474A6"/>
    <w:rsid w:val="79F75F20"/>
    <w:rsid w:val="79FB0511"/>
    <w:rsid w:val="79FD4802"/>
    <w:rsid w:val="7A045ED0"/>
    <w:rsid w:val="7A1715F3"/>
    <w:rsid w:val="7A1A4109"/>
    <w:rsid w:val="7A1E7EAF"/>
    <w:rsid w:val="7A2B7977"/>
    <w:rsid w:val="7A3F5EBD"/>
    <w:rsid w:val="7A4822D7"/>
    <w:rsid w:val="7A4C2A97"/>
    <w:rsid w:val="7A5B3F91"/>
    <w:rsid w:val="7A6A3FB2"/>
    <w:rsid w:val="7A6A756B"/>
    <w:rsid w:val="7A706A6E"/>
    <w:rsid w:val="7A7255A6"/>
    <w:rsid w:val="7A874362"/>
    <w:rsid w:val="7A9C7B76"/>
    <w:rsid w:val="7AA04001"/>
    <w:rsid w:val="7AA0607F"/>
    <w:rsid w:val="7AB4161C"/>
    <w:rsid w:val="7AB71FAB"/>
    <w:rsid w:val="7AC64264"/>
    <w:rsid w:val="7AD67965"/>
    <w:rsid w:val="7AE808FC"/>
    <w:rsid w:val="7B187A85"/>
    <w:rsid w:val="7B1B7ECE"/>
    <w:rsid w:val="7B212E20"/>
    <w:rsid w:val="7B2B3E88"/>
    <w:rsid w:val="7B2F0B3E"/>
    <w:rsid w:val="7B44683A"/>
    <w:rsid w:val="7B626167"/>
    <w:rsid w:val="7B73141B"/>
    <w:rsid w:val="7B796BCF"/>
    <w:rsid w:val="7B7D4202"/>
    <w:rsid w:val="7B8657AD"/>
    <w:rsid w:val="7B89400E"/>
    <w:rsid w:val="7BAF1CE1"/>
    <w:rsid w:val="7BCC3AE9"/>
    <w:rsid w:val="7BF83FC6"/>
    <w:rsid w:val="7C097CFA"/>
    <w:rsid w:val="7C101BE7"/>
    <w:rsid w:val="7C1C19AB"/>
    <w:rsid w:val="7C2804C4"/>
    <w:rsid w:val="7C2A3B34"/>
    <w:rsid w:val="7C2D5C29"/>
    <w:rsid w:val="7C464F3C"/>
    <w:rsid w:val="7C476D45"/>
    <w:rsid w:val="7C531D14"/>
    <w:rsid w:val="7C5443D8"/>
    <w:rsid w:val="7C5651B8"/>
    <w:rsid w:val="7C590005"/>
    <w:rsid w:val="7C6C7FF5"/>
    <w:rsid w:val="7C773348"/>
    <w:rsid w:val="7C81463C"/>
    <w:rsid w:val="7C822644"/>
    <w:rsid w:val="7CAF7C81"/>
    <w:rsid w:val="7CE309DD"/>
    <w:rsid w:val="7D080444"/>
    <w:rsid w:val="7D086153"/>
    <w:rsid w:val="7D247460"/>
    <w:rsid w:val="7D356591"/>
    <w:rsid w:val="7D373D83"/>
    <w:rsid w:val="7D3E3732"/>
    <w:rsid w:val="7D3F1E8E"/>
    <w:rsid w:val="7D474B53"/>
    <w:rsid w:val="7D562183"/>
    <w:rsid w:val="7D6571C2"/>
    <w:rsid w:val="7D6F51BA"/>
    <w:rsid w:val="7D7B3AA8"/>
    <w:rsid w:val="7D7E6CD7"/>
    <w:rsid w:val="7D7F212F"/>
    <w:rsid w:val="7D8B406E"/>
    <w:rsid w:val="7DA42DF9"/>
    <w:rsid w:val="7DA52B6E"/>
    <w:rsid w:val="7DA56134"/>
    <w:rsid w:val="7DA970BD"/>
    <w:rsid w:val="7DAA7C1A"/>
    <w:rsid w:val="7DC57844"/>
    <w:rsid w:val="7DD54523"/>
    <w:rsid w:val="7DDF78BD"/>
    <w:rsid w:val="7DEA6D33"/>
    <w:rsid w:val="7DED0530"/>
    <w:rsid w:val="7DED3A63"/>
    <w:rsid w:val="7DFA6A16"/>
    <w:rsid w:val="7E0046A6"/>
    <w:rsid w:val="7E0C5521"/>
    <w:rsid w:val="7E191C51"/>
    <w:rsid w:val="7E220027"/>
    <w:rsid w:val="7E257898"/>
    <w:rsid w:val="7E396C00"/>
    <w:rsid w:val="7E3A019C"/>
    <w:rsid w:val="7E421307"/>
    <w:rsid w:val="7E497384"/>
    <w:rsid w:val="7E5C0A47"/>
    <w:rsid w:val="7E660181"/>
    <w:rsid w:val="7E663EB6"/>
    <w:rsid w:val="7E690010"/>
    <w:rsid w:val="7E7C756C"/>
    <w:rsid w:val="7EA15695"/>
    <w:rsid w:val="7EB65F4E"/>
    <w:rsid w:val="7EC32605"/>
    <w:rsid w:val="7EC60FEE"/>
    <w:rsid w:val="7EC97B0B"/>
    <w:rsid w:val="7ECF746B"/>
    <w:rsid w:val="7ED22282"/>
    <w:rsid w:val="7EE368D2"/>
    <w:rsid w:val="7EEA0148"/>
    <w:rsid w:val="7EF52760"/>
    <w:rsid w:val="7F03016C"/>
    <w:rsid w:val="7F052447"/>
    <w:rsid w:val="7F117246"/>
    <w:rsid w:val="7F1A007F"/>
    <w:rsid w:val="7F2116B1"/>
    <w:rsid w:val="7F3D0307"/>
    <w:rsid w:val="7F53196D"/>
    <w:rsid w:val="7F650FEC"/>
    <w:rsid w:val="7F81288C"/>
    <w:rsid w:val="7F833D86"/>
    <w:rsid w:val="7FAA4230"/>
    <w:rsid w:val="7FB32B39"/>
    <w:rsid w:val="7FBA79D8"/>
    <w:rsid w:val="7FC07803"/>
    <w:rsid w:val="7FCB7C32"/>
    <w:rsid w:val="7FE8390E"/>
    <w:rsid w:val="7FFC66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fillcolor="white">
      <v:fill color="white"/>
    </o:shapedefaults>
    <o:shapelayout v:ext="edit">
      <o:idmap v:ext="edit" data="2"/>
    </o:shapelayout>
  </w:shapeDefaults>
  <w:decimalSymbol w:val="."/>
  <w:listSeparator w:val=","/>
  <w14:docId w14:val="245F0F27"/>
  <w15:docId w15:val="{A78B1834-757D-477A-AF1A-D234C7481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unhideWhenUsed="1"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caption" w:uiPriority="35"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uiPriority w:val="9"/>
    <w:unhideWhenUsed/>
    <w:qFormat/>
    <w:pPr>
      <w:keepNext/>
      <w:keepLines/>
      <w:numPr>
        <w:ilvl w:val="1"/>
        <w:numId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uiPriority w:val="9"/>
    <w:unhideWhenUsed/>
    <w:qFormat/>
    <w:pPr>
      <w:keepNext/>
      <w:keepLines/>
      <w:numPr>
        <w:ilvl w:val="2"/>
        <w:numId w:val="1"/>
      </w:numPr>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sz w:val="20"/>
      <w:szCs w:val="20"/>
    </w:rPr>
  </w:style>
  <w:style w:type="paragraph" w:styleId="TOC3">
    <w:name w:val="toc 3"/>
    <w:basedOn w:val="a"/>
    <w:next w:val="a"/>
    <w:qFormat/>
    <w:pPr>
      <w:ind w:leftChars="400" w:left="840"/>
    </w:pPr>
  </w:style>
  <w:style w:type="paragraph" w:styleId="TOC1">
    <w:name w:val="toc 1"/>
    <w:basedOn w:val="a"/>
    <w:next w:val="a"/>
    <w:qFormat/>
  </w:style>
  <w:style w:type="paragraph" w:styleId="TOC2">
    <w:name w:val="toc 2"/>
    <w:basedOn w:val="a"/>
    <w:next w:val="a"/>
    <w:qFormat/>
    <w:pPr>
      <w:ind w:leftChars="200" w:left="420"/>
    </w:pPr>
  </w:style>
  <w:style w:type="table" w:styleId="a4">
    <w:name w:val="Table Grid"/>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
    <w:name w:val="网格表 6 彩色 - 着色 51"/>
    <w:uiPriority w:val="51"/>
    <w:qFormat/>
    <w:rPr>
      <w:color w:val="2E75B5"/>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0" w:type="dxa"/>
        <w:bottom w:w="0" w:type="dxa"/>
        <w:right w:w="0"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styleId="a5">
    <w:name w:val="header"/>
    <w:basedOn w:val="a"/>
    <w:link w:val="a6"/>
    <w:rsid w:val="00DE7BD2"/>
    <w:pPr>
      <w:tabs>
        <w:tab w:val="center" w:pos="4153"/>
        <w:tab w:val="right" w:pos="8306"/>
      </w:tabs>
      <w:snapToGrid w:val="0"/>
      <w:jc w:val="center"/>
    </w:pPr>
    <w:rPr>
      <w:sz w:val="18"/>
      <w:szCs w:val="18"/>
    </w:rPr>
  </w:style>
  <w:style w:type="character" w:customStyle="1" w:styleId="a6">
    <w:name w:val="页眉 字符"/>
    <w:basedOn w:val="a0"/>
    <w:link w:val="a5"/>
    <w:rsid w:val="00DE7BD2"/>
    <w:rPr>
      <w:rFonts w:asciiTheme="minorHAnsi" w:eastAsiaTheme="minorEastAsia" w:hAnsiTheme="minorHAnsi" w:cstheme="minorBidi"/>
      <w:kern w:val="2"/>
      <w:sz w:val="18"/>
      <w:szCs w:val="18"/>
    </w:rPr>
  </w:style>
  <w:style w:type="paragraph" w:styleId="a7">
    <w:name w:val="footer"/>
    <w:basedOn w:val="a"/>
    <w:link w:val="a8"/>
    <w:rsid w:val="00DE7BD2"/>
    <w:pPr>
      <w:tabs>
        <w:tab w:val="center" w:pos="4153"/>
        <w:tab w:val="right" w:pos="8306"/>
      </w:tabs>
      <w:snapToGrid w:val="0"/>
      <w:jc w:val="left"/>
    </w:pPr>
    <w:rPr>
      <w:sz w:val="18"/>
      <w:szCs w:val="18"/>
    </w:rPr>
  </w:style>
  <w:style w:type="character" w:customStyle="1" w:styleId="a8">
    <w:name w:val="页脚 字符"/>
    <w:basedOn w:val="a0"/>
    <w:link w:val="a7"/>
    <w:rsid w:val="00DE7BD2"/>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oleObject" Target="embeddings/oleObject2.bin"/></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Info spid="_x0000_s1030"/>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45</Pages>
  <Words>6534</Words>
  <Characters>37246</Characters>
  <Application>Microsoft Office Word</Application>
  <DocSecurity>0</DocSecurity>
  <Lines>310</Lines>
  <Paragraphs>87</Paragraphs>
  <ScaleCrop>false</ScaleCrop>
  <Company/>
  <LinksUpToDate>false</LinksUpToDate>
  <CharactersWithSpaces>43693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赵程</cp:lastModifiedBy>
  <cp:revision>34</cp:revision>
  <dcterms:created xsi:type="dcterms:W3CDTF">2023-08-17T02:05:00Z</dcterms:created>
  <dcterms:modified xsi:type="dcterms:W3CDTF">2026-02-10T02:46:00Z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ABB3FE9DDDB74B54AD5888FC53950575_12</vt:lpwstr>
  </property>
  <property fmtid="{D5CDD505-2E9C-101B-9397-08002B2CF9AE}" pid="4" name="KSOTemplateDocerSaveRecord">
    <vt:lpwstr>eyJoZGlkIjoiZjAyN2E5ODRiYWVjZTllMzU3MmI2MjllMjg1MjgwOWIiLCJ1c2VySWQiOiIyNzU1MDY5MDgifQ==</vt:lpwstr>
  </property>
</Properties>
</file>