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024347" w14:paraId="54E49754" w14:textId="77777777">
        <w:tc>
          <w:tcPr>
            <w:tcW w:w="509" w:type="dxa"/>
          </w:tcPr>
          <w:p w14:paraId="51B87AA1" w14:textId="77777777" w:rsidR="00024347" w:rsidRDefault="00C90AE8">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45413D" w14:textId="77777777" w:rsidR="00024347" w:rsidRDefault="00C90AE8">
            <w:pPr>
              <w:pStyle w:val="affff1"/>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13.020</w:t>
            </w:r>
            <w:r>
              <w:rPr>
                <w:rFonts w:ascii="黑体" w:eastAsia="黑体" w:hAnsi="黑体"/>
                <w:sz w:val="21"/>
                <w:szCs w:val="21"/>
              </w:rPr>
              <w:fldChar w:fldCharType="end"/>
            </w:r>
            <w:bookmarkEnd w:id="0"/>
          </w:p>
        </w:tc>
      </w:tr>
      <w:tr w:rsidR="00024347" w14:paraId="3720E8AA" w14:textId="77777777">
        <w:tc>
          <w:tcPr>
            <w:tcW w:w="509" w:type="dxa"/>
          </w:tcPr>
          <w:p w14:paraId="608E4702" w14:textId="77777777" w:rsidR="00024347" w:rsidRDefault="00C90AE8">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D46FB3B" w14:textId="77777777" w:rsidR="00024347" w:rsidRDefault="00C90AE8">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51</w:t>
            </w:r>
            <w:r>
              <w:rPr>
                <w:rFonts w:ascii="黑体" w:eastAsia="黑体" w:hAnsi="黑体"/>
                <w:sz w:val="21"/>
                <w:szCs w:val="21"/>
              </w:rPr>
              <w:fldChar w:fldCharType="end"/>
            </w:r>
            <w:bookmarkEnd w:id="1"/>
          </w:p>
        </w:tc>
      </w:tr>
    </w:tbl>
    <w:p w14:paraId="048AA09F" w14:textId="77777777" w:rsidR="00024347" w:rsidRDefault="00C90AE8">
      <w:pPr>
        <w:pStyle w:val="afffff2"/>
        <w:framePr w:w="9639" w:h="624" w:hRule="exact" w:hSpace="181" w:vSpace="181" w:wrap="around" w:hAnchor="page" w:x="1305" w:y="2269"/>
      </w:pPr>
      <w:bookmarkStart w:id="2" w:name="_Hlk26473981"/>
      <w:r>
        <w:rPr>
          <w:rFonts w:hint="eastAsia"/>
        </w:rPr>
        <w:t>中华人民共和国国家标准</w:t>
      </w:r>
    </w:p>
    <w:bookmarkEnd w:id="2"/>
    <w:p w14:paraId="5540A597" w14:textId="77777777" w:rsidR="00024347" w:rsidRDefault="00C90AE8">
      <w:pPr>
        <w:pStyle w:val="affffffffff4"/>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37487</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2C1D63AE" w14:textId="77777777" w:rsidR="00024347" w:rsidRDefault="00C90AE8">
      <w:pPr>
        <w:pStyle w:val="affffffffff5"/>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 GB 37487-2019</w:t>
      </w:r>
      <w:r>
        <w:rPr>
          <w:rFonts w:hAnsi="黑体"/>
        </w:rPr>
        <w:fldChar w:fldCharType="end"/>
      </w:r>
      <w:bookmarkEnd w:id="6"/>
    </w:p>
    <w:p w14:paraId="7E85CB2C" w14:textId="77777777" w:rsidR="00024347" w:rsidRDefault="00C90AE8">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57F21681" wp14:editId="7D563AA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70146F01" wp14:editId="5AF379DD">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6DD04354" w14:textId="77777777" w:rsidR="00024347" w:rsidRDefault="00024347">
      <w:pPr>
        <w:pStyle w:val="afffff2"/>
        <w:framePr w:w="9639" w:h="6976" w:hRule="exact" w:hSpace="0" w:vSpace="0" w:wrap="around" w:hAnchor="page" w:y="6408"/>
        <w:jc w:val="center"/>
        <w:rPr>
          <w:rFonts w:ascii="黑体" w:eastAsia="黑体" w:hAnsi="黑体" w:hint="eastAsia"/>
          <w:b w:val="0"/>
          <w:bCs w:val="0"/>
          <w:w w:val="100"/>
        </w:rPr>
      </w:pPr>
    </w:p>
    <w:p w14:paraId="69B3E087" w14:textId="77777777" w:rsidR="00024347" w:rsidRDefault="00C90AE8">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公共场所卫生管理规范</w:t>
      </w:r>
      <w:r>
        <w:fldChar w:fldCharType="end"/>
      </w:r>
      <w:bookmarkEnd w:id="7"/>
    </w:p>
    <w:p w14:paraId="34B9945A" w14:textId="77777777" w:rsidR="00024347" w:rsidRDefault="00024347">
      <w:pPr>
        <w:framePr w:w="9639" w:h="6974" w:hRule="exact" w:wrap="around" w:vAnchor="page" w:hAnchor="page" w:x="1419" w:y="6408" w:anchorLock="1"/>
        <w:ind w:left="-1418"/>
      </w:pPr>
    </w:p>
    <w:p w14:paraId="4E7D1D75" w14:textId="77777777" w:rsidR="00024347" w:rsidRDefault="00C90AE8">
      <w:pPr>
        <w:pStyle w:val="afffffffa"/>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Hygienic management specification for pulic places</w:t>
      </w:r>
      <w:r>
        <w:rPr>
          <w:rFonts w:ascii="黑体" w:eastAsia="黑体" w:hAnsi="黑体"/>
          <w:szCs w:val="28"/>
        </w:rPr>
        <w:fldChar w:fldCharType="end"/>
      </w:r>
      <w:bookmarkEnd w:id="8"/>
    </w:p>
    <w:p w14:paraId="30DFE666" w14:textId="77777777" w:rsidR="00024347" w:rsidRDefault="00024347">
      <w:pPr>
        <w:framePr w:w="9639" w:h="6974" w:hRule="exact" w:wrap="around" w:vAnchor="page" w:hAnchor="page" w:x="1419" w:y="6408" w:anchorLock="1"/>
        <w:spacing w:line="760" w:lineRule="exact"/>
        <w:ind w:left="-1418"/>
      </w:pPr>
    </w:p>
    <w:p w14:paraId="1896A92E" w14:textId="77777777" w:rsidR="00024347" w:rsidRDefault="00C90AE8">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66E5002F" w14:textId="15E85B1C" w:rsidR="00024347" w:rsidRDefault="00024347">
      <w:pPr>
        <w:pStyle w:val="afffffffa"/>
        <w:framePr w:w="9639" w:h="6974" w:hRule="exact" w:wrap="around" w:vAnchor="page" w:hAnchor="page" w:x="1419" w:y="6408" w:anchorLock="1"/>
        <w:spacing w:before="440" w:after="160"/>
        <w:textAlignment w:val="bottom"/>
        <w:rPr>
          <w:rFonts w:hint="eastAsia"/>
          <w:sz w:val="24"/>
          <w:szCs w:val="28"/>
        </w:rPr>
      </w:pPr>
    </w:p>
    <w:p w14:paraId="7A44E6EF" w14:textId="77777777" w:rsidR="00024347" w:rsidRDefault="00C90AE8">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Pr>
          <w:rFonts w:hint="eastAsia"/>
          <w:sz w:val="21"/>
          <w:szCs w:val="28"/>
        </w:rPr>
        <w:t>6</w:t>
      </w:r>
      <w:r>
        <w:rPr>
          <w:sz w:val="21"/>
          <w:szCs w:val="28"/>
        </w:rPr>
        <w:t>年</w:t>
      </w:r>
      <w:r>
        <w:rPr>
          <w:rFonts w:hint="eastAsia"/>
          <w:sz w:val="21"/>
          <w:szCs w:val="28"/>
        </w:rPr>
        <w:t>02</w:t>
      </w:r>
      <w:r>
        <w:rPr>
          <w:rFonts w:hint="eastAsia"/>
          <w:sz w:val="21"/>
          <w:szCs w:val="28"/>
        </w:rPr>
        <w:t>月</w:t>
      </w:r>
      <w:r>
        <w:rPr>
          <w:rFonts w:hint="eastAsia"/>
          <w:sz w:val="21"/>
          <w:szCs w:val="28"/>
        </w:rPr>
        <w:t>01</w:t>
      </w:r>
      <w:r>
        <w:rPr>
          <w:rFonts w:hint="eastAsia"/>
          <w:sz w:val="21"/>
          <w:szCs w:val="28"/>
        </w:rPr>
        <w:t>日）</w:t>
      </w:r>
      <w:r>
        <w:rPr>
          <w:sz w:val="21"/>
          <w:szCs w:val="28"/>
        </w:rPr>
        <w:fldChar w:fldCharType="end"/>
      </w:r>
      <w:bookmarkEnd w:id="10"/>
    </w:p>
    <w:p w14:paraId="405C5330" w14:textId="77777777" w:rsidR="00024347" w:rsidRDefault="00C90AE8">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0F035B9" w14:textId="77777777" w:rsidR="00024347" w:rsidRDefault="00C90AE8">
      <w:pPr>
        <w:pStyle w:val="affffffffff2"/>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0A49D985" w14:textId="77777777" w:rsidR="00024347" w:rsidRDefault="00C90AE8">
      <w:pPr>
        <w:pStyle w:val="affffffffff3"/>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4E2A7897" w14:textId="77777777" w:rsidR="00024347" w:rsidRDefault="00C90AE8">
      <w:pPr>
        <w:rPr>
          <w:rFonts w:ascii="宋体" w:hAnsi="宋体" w:hint="eastAsia"/>
          <w:sz w:val="28"/>
          <w:szCs w:val="28"/>
        </w:rPr>
        <w:sectPr w:rsidR="0002434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499700E8" wp14:editId="410A9428">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DE28E22" wp14:editId="077392C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E611850" w14:textId="77777777" w:rsidR="00024347" w:rsidRDefault="00C90AE8">
      <w:pPr>
        <w:pStyle w:val="a6"/>
        <w:spacing w:after="468"/>
      </w:pPr>
      <w:bookmarkStart w:id="18" w:name="BookMark2"/>
      <w:r>
        <w:rPr>
          <w:spacing w:val="320"/>
        </w:rPr>
        <w:lastRenderedPageBreak/>
        <w:t>前</w:t>
      </w:r>
      <w:r>
        <w:t>言</w:t>
      </w:r>
    </w:p>
    <w:p w14:paraId="7DEE9EA2" w14:textId="77777777" w:rsidR="00024347" w:rsidRDefault="00C90AE8">
      <w:pPr>
        <w:pStyle w:val="afffff7"/>
        <w:ind w:firstLine="420"/>
      </w:pPr>
      <w:r>
        <w:rPr>
          <w:rFonts w:hint="eastAsia"/>
        </w:rPr>
        <w:t>本文件按照GB/T 1.1—2020《标准化工作导则 第1部分：标准化文件的结构和起草规则》的规定起草。</w:t>
      </w:r>
    </w:p>
    <w:p w14:paraId="4648AA6E" w14:textId="77777777" w:rsidR="00024347" w:rsidRDefault="00C90AE8">
      <w:pPr>
        <w:pStyle w:val="afffff7"/>
        <w:ind w:firstLine="420"/>
      </w:pPr>
      <w:r>
        <w:rPr>
          <w:rFonts w:hint="eastAsia"/>
        </w:rPr>
        <w:t>本标准为国家强制性标准，本标准条款为强制性条款。</w:t>
      </w:r>
    </w:p>
    <w:p w14:paraId="6CBF2848" w14:textId="77777777" w:rsidR="00024347" w:rsidRDefault="00C90AE8">
      <w:pPr>
        <w:pStyle w:val="afffff7"/>
        <w:ind w:firstLine="420"/>
      </w:pPr>
      <w:r>
        <w:t>本文件</w:t>
      </w:r>
      <w:r>
        <w:rPr>
          <w:rFonts w:hint="eastAsia"/>
        </w:rPr>
        <w:t>代替G</w:t>
      </w:r>
      <w:r>
        <w:t>B 37487-2019《公共场所卫生管理规范》，与</w:t>
      </w:r>
      <w:r>
        <w:rPr>
          <w:rFonts w:hint="eastAsia"/>
        </w:rPr>
        <w:t>G</w:t>
      </w:r>
      <w:r>
        <w:t>B 37487-2019相比，除结构</w:t>
      </w:r>
      <w:r>
        <w:rPr>
          <w:rFonts w:hint="eastAsia"/>
        </w:rPr>
        <w:t>修改</w:t>
      </w:r>
      <w:r>
        <w:t>和编辑性改动外，主要技术变化如下：</w:t>
      </w:r>
    </w:p>
    <w:p w14:paraId="7C7948B1" w14:textId="77777777" w:rsidR="00024347" w:rsidRDefault="00C90AE8">
      <w:pPr>
        <w:pStyle w:val="af5"/>
      </w:pPr>
      <w:r>
        <w:rPr>
          <w:rFonts w:hint="eastAsia"/>
        </w:rPr>
        <w:t>将原标准中部分推荐性规定修改为强制性规定；</w:t>
      </w:r>
    </w:p>
    <w:p w14:paraId="53E695ED" w14:textId="77777777" w:rsidR="00024347" w:rsidRDefault="00C90AE8">
      <w:pPr>
        <w:pStyle w:val="af5"/>
      </w:pPr>
      <w:r>
        <w:rPr>
          <w:rFonts w:hint="eastAsia"/>
        </w:rPr>
        <w:t>增加了引言；</w:t>
      </w:r>
    </w:p>
    <w:p w14:paraId="50128707" w14:textId="77777777" w:rsidR="00024347" w:rsidRDefault="00C90AE8">
      <w:pPr>
        <w:pStyle w:val="af5"/>
      </w:pPr>
      <w:r>
        <w:t>增加、删除和</w:t>
      </w:r>
      <w:r>
        <w:rPr>
          <w:rFonts w:hint="eastAsia"/>
        </w:rPr>
        <w:t>修改</w:t>
      </w:r>
      <w:r>
        <w:t>了部分规范性引用文件（见第</w:t>
      </w:r>
      <w:r>
        <w:rPr>
          <w:rFonts w:hint="eastAsia"/>
        </w:rPr>
        <w:t>2章，2</w:t>
      </w:r>
      <w:r>
        <w:t>019年版的第2</w:t>
      </w:r>
      <w:r>
        <w:rPr>
          <w:rFonts w:hint="eastAsia"/>
        </w:rPr>
        <w:t>章）；</w:t>
      </w:r>
    </w:p>
    <w:p w14:paraId="71D300E4" w14:textId="77777777" w:rsidR="00024347" w:rsidRDefault="00C90AE8">
      <w:pPr>
        <w:pStyle w:val="af5"/>
      </w:pPr>
      <w:r>
        <w:t>增加</w:t>
      </w:r>
      <w:r>
        <w:rPr>
          <w:rFonts w:hint="eastAsia"/>
        </w:rPr>
        <w:t>和修改</w:t>
      </w:r>
      <w:r>
        <w:t>了术语和定义（见第</w:t>
      </w:r>
      <w:r>
        <w:rPr>
          <w:rFonts w:hint="eastAsia"/>
        </w:rPr>
        <w:t>3章，2</w:t>
      </w:r>
      <w:r>
        <w:t>019年版的第</w:t>
      </w:r>
      <w:r>
        <w:rPr>
          <w:rFonts w:hint="eastAsia"/>
        </w:rPr>
        <w:t>3章）；</w:t>
      </w:r>
    </w:p>
    <w:p w14:paraId="46D61381" w14:textId="77777777" w:rsidR="00024347" w:rsidRDefault="00C90AE8">
      <w:pPr>
        <w:pStyle w:val="af5"/>
        <w:rPr>
          <w:szCs w:val="21"/>
        </w:rPr>
      </w:pPr>
      <w:r>
        <w:t>增加、删除和</w:t>
      </w:r>
      <w:r>
        <w:rPr>
          <w:rFonts w:hint="eastAsia"/>
        </w:rPr>
        <w:t>修改</w:t>
      </w:r>
      <w:r>
        <w:t>了</w:t>
      </w:r>
      <w:r>
        <w:rPr>
          <w:rFonts w:hint="eastAsia"/>
        </w:rPr>
        <w:t>基本卫生</w:t>
      </w:r>
      <w:r>
        <w:t>要求、卫生管理、从业人员卫生要求（见第</w:t>
      </w:r>
      <w:r>
        <w:rPr>
          <w:rFonts w:hint="eastAsia"/>
        </w:rPr>
        <w:t>4章、第5章、第6章，2</w:t>
      </w:r>
      <w:r>
        <w:t>019年版的第</w:t>
      </w:r>
      <w:r>
        <w:rPr>
          <w:rFonts w:hint="eastAsia"/>
        </w:rPr>
        <w:t>4章、第5章、第6章）；</w:t>
      </w:r>
    </w:p>
    <w:p w14:paraId="1DB70C44" w14:textId="77777777" w:rsidR="00024347" w:rsidRDefault="00C90AE8">
      <w:pPr>
        <w:pStyle w:val="af5"/>
      </w:pPr>
      <w:r>
        <w:t>增加了</w:t>
      </w:r>
      <w:r>
        <w:rPr>
          <w:rFonts w:hint="eastAsia"/>
        </w:rPr>
        <w:t>疫情暴发地区</w:t>
      </w:r>
      <w:r>
        <w:rPr>
          <w:rFonts w:hAnsi="宋体" w:cs="宋体" w:hint="eastAsia"/>
        </w:rPr>
        <w:t>公共</w:t>
      </w:r>
      <w:r>
        <w:rPr>
          <w:rFonts w:hint="eastAsia"/>
        </w:rPr>
        <w:t>场所卫生防控要求</w:t>
      </w:r>
      <w:r>
        <w:t>（见第7</w:t>
      </w:r>
      <w:r>
        <w:rPr>
          <w:rFonts w:hint="eastAsia"/>
        </w:rPr>
        <w:t>章）；</w:t>
      </w:r>
    </w:p>
    <w:p w14:paraId="125E3C5C" w14:textId="77777777" w:rsidR="00024347" w:rsidRDefault="00C90AE8">
      <w:pPr>
        <w:pStyle w:val="af5"/>
      </w:pPr>
      <w:r>
        <w:t>增加了附录</w:t>
      </w:r>
      <w:r>
        <w:rPr>
          <w:rFonts w:hint="eastAsia"/>
        </w:rPr>
        <w:t>B中</w:t>
      </w:r>
      <w:proofErr w:type="gramStart"/>
      <w:r>
        <w:rPr>
          <w:rFonts w:hint="eastAsia"/>
        </w:rPr>
        <w:t>手卫生</w:t>
      </w:r>
      <w:proofErr w:type="gramEnd"/>
      <w:r>
        <w:rPr>
          <w:rFonts w:hint="eastAsia"/>
        </w:rPr>
        <w:t>基本要求（见附录B）；</w:t>
      </w:r>
    </w:p>
    <w:p w14:paraId="443E5CFA" w14:textId="77777777" w:rsidR="00024347" w:rsidRDefault="00C90AE8">
      <w:pPr>
        <w:pStyle w:val="af5"/>
      </w:pPr>
      <w:r>
        <w:t>删除了与公共场所设计有关的要求（2019年版的</w:t>
      </w:r>
      <w:r>
        <w:rPr>
          <w:rFonts w:hint="eastAsia"/>
        </w:rPr>
        <w:t>4</w:t>
      </w:r>
      <w:r>
        <w:t>.4.4、</w:t>
      </w:r>
      <w:r>
        <w:rPr>
          <w:rFonts w:hint="eastAsia"/>
        </w:rPr>
        <w:t>4</w:t>
      </w:r>
      <w:r>
        <w:t>.4.5、</w:t>
      </w:r>
      <w:r>
        <w:rPr>
          <w:rFonts w:hint="eastAsia"/>
        </w:rPr>
        <w:t>4</w:t>
      </w:r>
      <w:r>
        <w:t>.7.4</w:t>
      </w:r>
      <w:r>
        <w:rPr>
          <w:rFonts w:hint="eastAsia"/>
        </w:rPr>
        <w:t>、5.5.1&lt;9&gt;</w:t>
      </w:r>
      <w:r>
        <w:t>）、</w:t>
      </w:r>
      <w:r>
        <w:rPr>
          <w:rFonts w:hint="eastAsia"/>
        </w:rPr>
        <w:t>可行性低的推荐性条款（</w:t>
      </w:r>
      <w:bookmarkStart w:id="19" w:name="OLE_LINK1"/>
      <w:r>
        <w:rPr>
          <w:rFonts w:hint="eastAsia"/>
        </w:rPr>
        <w:t>2</w:t>
      </w:r>
      <w:r>
        <w:t>019年版的</w:t>
      </w:r>
      <w:bookmarkEnd w:id="19"/>
      <w:r>
        <w:rPr>
          <w:rFonts w:hint="eastAsia"/>
        </w:rPr>
        <w:t>4</w:t>
      </w:r>
      <w:r>
        <w:t>.6.1、</w:t>
      </w:r>
      <w:r>
        <w:rPr>
          <w:rFonts w:hint="eastAsia"/>
        </w:rPr>
        <w:t>4</w:t>
      </w:r>
      <w:r>
        <w:t>.12.1）、过程性描述要求（</w:t>
      </w:r>
      <w:r>
        <w:rPr>
          <w:rFonts w:hint="eastAsia"/>
        </w:rPr>
        <w:t>2</w:t>
      </w:r>
      <w:r>
        <w:t>019年版的</w:t>
      </w:r>
      <w:r>
        <w:rPr>
          <w:rFonts w:hint="eastAsia"/>
        </w:rPr>
        <w:t>4.15.2</w:t>
      </w:r>
      <w:r>
        <w:t>、</w:t>
      </w:r>
      <w:r>
        <w:rPr>
          <w:rFonts w:hint="eastAsia"/>
        </w:rPr>
        <w:t>4.15.3</w:t>
      </w:r>
      <w:r>
        <w:t>）、与术语定义相同的条款（</w:t>
      </w:r>
      <w:r>
        <w:rPr>
          <w:rFonts w:hint="eastAsia"/>
        </w:rPr>
        <w:t>2</w:t>
      </w:r>
      <w:r>
        <w:t>019年版的</w:t>
      </w:r>
      <w:r>
        <w:rPr>
          <w:rFonts w:hint="eastAsia"/>
        </w:rPr>
        <w:t>4</w:t>
      </w:r>
      <w:r>
        <w:t>.1.1）。</w:t>
      </w:r>
    </w:p>
    <w:p w14:paraId="2781CE92" w14:textId="77777777" w:rsidR="00024347" w:rsidRDefault="00C90AE8">
      <w:pPr>
        <w:pStyle w:val="afffff7"/>
        <w:ind w:firstLine="420"/>
      </w:pPr>
      <w:r>
        <w:t>请注意本文件的某些内容可能涉及专利。本文件的发布机构不承担识别专利的责任。</w:t>
      </w:r>
    </w:p>
    <w:p w14:paraId="39DE7228" w14:textId="77777777" w:rsidR="00024347" w:rsidRDefault="00C90AE8">
      <w:pPr>
        <w:pStyle w:val="afffff7"/>
        <w:ind w:firstLine="420"/>
      </w:pPr>
      <w:r>
        <w:rPr>
          <w:rFonts w:hint="eastAsia"/>
        </w:rPr>
        <w:t>本文件由国家疾病预防控制局提出并归口。</w:t>
      </w:r>
    </w:p>
    <w:p w14:paraId="25CE4E70" w14:textId="77777777" w:rsidR="00024347" w:rsidRDefault="00C90AE8">
      <w:pPr>
        <w:pStyle w:val="afffff7"/>
        <w:ind w:firstLine="420"/>
      </w:pPr>
      <w:r>
        <w:rPr>
          <w:rFonts w:hint="eastAsia"/>
        </w:rPr>
        <w:t>本文件起草单位：中国疾病预防控制中心环境与健康相关产品安全所、江苏省疾病预防控制中心、安徽省疾病预防控制中心、辽宁省疾病预防控制中心、无锡市疾病预防控制中心、首都医科大学。</w:t>
      </w:r>
    </w:p>
    <w:p w14:paraId="76A3D35C" w14:textId="77777777" w:rsidR="00024347" w:rsidRDefault="00C90AE8">
      <w:pPr>
        <w:pStyle w:val="afffff7"/>
        <w:ind w:firstLine="420"/>
      </w:pPr>
      <w:r>
        <w:rPr>
          <w:rFonts w:hint="eastAsia"/>
        </w:rPr>
        <w:t>本文件主要起草人：王先良、李莉、丁震、徐艳龙、李晓波、章燕、沈瑾、周伟杰、韩旭、樊琳、周志荣。</w:t>
      </w:r>
    </w:p>
    <w:p w14:paraId="05F064DD" w14:textId="77777777" w:rsidR="00024347" w:rsidRDefault="00C90AE8">
      <w:pPr>
        <w:pStyle w:val="afffff7"/>
        <w:ind w:firstLine="420"/>
      </w:pPr>
      <w:r>
        <w:rPr>
          <w:rFonts w:hint="eastAsia"/>
        </w:rPr>
        <w:t>本标准所代替标准的历次版本发布情况为：</w:t>
      </w:r>
    </w:p>
    <w:p w14:paraId="725A3040" w14:textId="77777777" w:rsidR="00024347" w:rsidRDefault="00C90AE8">
      <w:pPr>
        <w:pStyle w:val="af2"/>
        <w:jc w:val="both"/>
      </w:pPr>
      <w:r>
        <w:rPr>
          <w:rFonts w:hint="eastAsia"/>
        </w:rPr>
        <w:t>GB 9663～9673—1988、GB 9663～9673—1996；</w:t>
      </w:r>
    </w:p>
    <w:p w14:paraId="08F9E969" w14:textId="77777777" w:rsidR="00024347" w:rsidRDefault="00C90AE8">
      <w:pPr>
        <w:pStyle w:val="af2"/>
      </w:pPr>
      <w:r>
        <w:rPr>
          <w:rFonts w:hint="eastAsia"/>
        </w:rPr>
        <w:t>GB 16153—1996；</w:t>
      </w:r>
    </w:p>
    <w:p w14:paraId="767C12D2" w14:textId="77777777" w:rsidR="00024347" w:rsidRDefault="00C90AE8">
      <w:pPr>
        <w:pStyle w:val="af2"/>
      </w:pPr>
      <w:r>
        <w:rPr>
          <w:rFonts w:hint="eastAsia"/>
        </w:rPr>
        <w:t>GB 37487—2019。</w:t>
      </w:r>
    </w:p>
    <w:p w14:paraId="10EAEC8A" w14:textId="77777777" w:rsidR="00024347" w:rsidRDefault="00024347">
      <w:pPr>
        <w:pStyle w:val="afffff7"/>
        <w:ind w:firstLine="420"/>
      </w:pPr>
    </w:p>
    <w:p w14:paraId="1F81337D" w14:textId="77777777" w:rsidR="00024347" w:rsidRDefault="00024347">
      <w:pPr>
        <w:pStyle w:val="afffff7"/>
        <w:ind w:firstLine="420"/>
        <w:sectPr w:rsidR="00024347">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3AA11595" w14:textId="77777777" w:rsidR="00024347" w:rsidRDefault="00C90AE8">
      <w:pPr>
        <w:pStyle w:val="a6"/>
        <w:spacing w:after="468"/>
      </w:pPr>
      <w:bookmarkStart w:id="20" w:name="BookMark3"/>
      <w:bookmarkEnd w:id="18"/>
      <w:r>
        <w:rPr>
          <w:spacing w:val="320"/>
        </w:rPr>
        <w:lastRenderedPageBreak/>
        <w:t>引</w:t>
      </w:r>
      <w:r>
        <w:t>言</w:t>
      </w:r>
    </w:p>
    <w:p w14:paraId="50C5C06E" w14:textId="77777777" w:rsidR="00024347" w:rsidRDefault="00C90AE8">
      <w:pPr>
        <w:pStyle w:val="afffff7"/>
        <w:ind w:firstLine="420"/>
      </w:pPr>
      <w:r>
        <w:rPr>
          <w:rFonts w:hint="eastAsia"/>
        </w:rPr>
        <w:t>公共场所系列卫生标准由GB 37487《公共场所卫生管理规范》、GB 37488《公共场所卫生指标及限值要求》、GB 37489《公共场所设计卫生规范》、GB/T 37678《公共场所卫生学评价规范》和</w:t>
      </w:r>
      <w:r>
        <w:t xml:space="preserve">GB/T </w:t>
      </w:r>
      <w:r>
        <w:rPr>
          <w:rFonts w:hint="eastAsia"/>
        </w:rPr>
        <w:t>18204《公共场所卫生检验方法》5项标准组成。GB 37487《公共场所卫生管理规范》是国家强制性标准，与其余4项标准配套使用，是开展公共场所卫生管理的规范要求。</w:t>
      </w:r>
    </w:p>
    <w:p w14:paraId="4D742ADB" w14:textId="77777777" w:rsidR="00024347" w:rsidRDefault="00024347">
      <w:pPr>
        <w:pStyle w:val="afffff7"/>
        <w:ind w:firstLine="420"/>
      </w:pPr>
    </w:p>
    <w:p w14:paraId="7C9CE6CD" w14:textId="77777777" w:rsidR="00024347" w:rsidRDefault="00024347">
      <w:pPr>
        <w:pStyle w:val="afffff7"/>
        <w:ind w:firstLine="420"/>
      </w:pPr>
    </w:p>
    <w:p w14:paraId="2A4F3F1C" w14:textId="77777777" w:rsidR="00024347" w:rsidRDefault="00024347">
      <w:pPr>
        <w:pStyle w:val="afffff7"/>
        <w:ind w:firstLine="420"/>
      </w:pPr>
    </w:p>
    <w:p w14:paraId="3D34D9BB" w14:textId="77777777" w:rsidR="00024347" w:rsidRDefault="00024347">
      <w:pPr>
        <w:pStyle w:val="afffff7"/>
        <w:ind w:firstLine="420"/>
        <w:sectPr w:rsidR="00024347">
          <w:pgSz w:w="11906" w:h="16838"/>
          <w:pgMar w:top="1928" w:right="1134" w:bottom="1134" w:left="1134" w:header="1418" w:footer="1134" w:gutter="284"/>
          <w:pgNumType w:fmt="upperRoman"/>
          <w:cols w:space="425"/>
          <w:formProt w:val="0"/>
          <w:docGrid w:type="lines" w:linePitch="312"/>
        </w:sectPr>
      </w:pPr>
    </w:p>
    <w:p w14:paraId="2F91BC7E" w14:textId="77777777" w:rsidR="00024347" w:rsidRDefault="00024347">
      <w:pPr>
        <w:spacing w:line="20" w:lineRule="exact"/>
        <w:jc w:val="center"/>
        <w:rPr>
          <w:rFonts w:ascii="黑体" w:eastAsia="黑体" w:hAnsi="黑体" w:hint="eastAsia"/>
          <w:sz w:val="32"/>
          <w:szCs w:val="32"/>
        </w:rPr>
      </w:pPr>
      <w:bookmarkStart w:id="21" w:name="BookMark4"/>
      <w:bookmarkEnd w:id="20"/>
    </w:p>
    <w:p w14:paraId="04F8F449" w14:textId="77777777" w:rsidR="00024347" w:rsidRDefault="00024347">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51675C7FA0D240369D03C50727D229DB"/>
        </w:placeholder>
      </w:sdtPr>
      <w:sdtContent>
        <w:p w14:paraId="5DC04512" w14:textId="77777777" w:rsidR="00024347" w:rsidRDefault="00C90AE8">
          <w:pPr>
            <w:pStyle w:val="afffffffffa"/>
            <w:spacing w:beforeLines="100" w:before="312" w:afterLines="220" w:after="686"/>
            <w:rPr>
              <w:rFonts w:hint="eastAsia"/>
            </w:rPr>
          </w:pPr>
          <w:r>
            <w:rPr>
              <w:rFonts w:hint="eastAsia"/>
            </w:rPr>
            <w:t>公共场所卫生管理规范</w:t>
          </w:r>
        </w:p>
      </w:sdtContent>
    </w:sdt>
    <w:p w14:paraId="3426B85A" w14:textId="77777777" w:rsidR="00024347" w:rsidRDefault="00C90AE8">
      <w:pPr>
        <w:pStyle w:val="affc"/>
        <w:spacing w:before="312" w:after="312"/>
      </w:pPr>
      <w:bookmarkStart w:id="23" w:name="_Toc24884211"/>
      <w:bookmarkStart w:id="24" w:name="_Toc26648465"/>
      <w:bookmarkStart w:id="25" w:name="_Toc24884218"/>
      <w:bookmarkStart w:id="26" w:name="_Toc26718930"/>
      <w:bookmarkStart w:id="27" w:name="_Toc97190718"/>
      <w:bookmarkStart w:id="28" w:name="_Toc17233325"/>
      <w:bookmarkStart w:id="29" w:name="_Toc26986771"/>
      <w:bookmarkStart w:id="30" w:name="_Toc26986530"/>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14:paraId="4C7B355A" w14:textId="77777777" w:rsidR="00024347" w:rsidRDefault="00C90AE8">
      <w:pPr>
        <w:pStyle w:val="afffff7"/>
        <w:ind w:firstLine="420"/>
      </w:pPr>
      <w:bookmarkStart w:id="32" w:name="_Toc24884219"/>
      <w:bookmarkStart w:id="33" w:name="_Toc24884212"/>
      <w:bookmarkStart w:id="34" w:name="_Toc17233326"/>
      <w:bookmarkStart w:id="35" w:name="_Toc26648466"/>
      <w:bookmarkStart w:id="36" w:name="_Toc17233334"/>
      <w:r>
        <w:rPr>
          <w:rFonts w:hint="eastAsia"/>
        </w:rPr>
        <w:t>本标准规定了公共场所基本卫生要求、卫生管理和从业人员卫生等管理环节的基本要求和准则。</w:t>
      </w:r>
    </w:p>
    <w:p w14:paraId="2DBAA3AD" w14:textId="77777777" w:rsidR="00024347" w:rsidRDefault="00C90AE8">
      <w:pPr>
        <w:pStyle w:val="afffff7"/>
        <w:ind w:firstLine="420"/>
      </w:pPr>
      <w:r>
        <w:rPr>
          <w:rFonts w:hint="eastAsia"/>
        </w:rPr>
        <w:t>本标准适用于宾馆、旅店、招待所、公共浴室、理发店、美容店、影剧院、录像厅（室）、游艺厅（室）、舞厅、音乐厅、体育场（馆）、游泳场（馆）、展览馆、博物馆、美术馆、图书馆、商场（店）、书店、候诊室、候车（机、船）室</w:t>
      </w:r>
      <w:r>
        <w:t>与</w:t>
      </w:r>
      <w:r>
        <w:rPr>
          <w:rFonts w:hint="eastAsia"/>
        </w:rPr>
        <w:t>公共交通工具等公共场所。</w:t>
      </w:r>
    </w:p>
    <w:p w14:paraId="6C25DF7D" w14:textId="77777777" w:rsidR="00024347" w:rsidRDefault="00C90AE8">
      <w:pPr>
        <w:pStyle w:val="affc"/>
        <w:spacing w:before="312" w:after="312"/>
      </w:pPr>
      <w:bookmarkStart w:id="37" w:name="_Toc26986531"/>
      <w:bookmarkStart w:id="38" w:name="_Toc26986772"/>
      <w:bookmarkStart w:id="39" w:name="_Toc97190719"/>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BABE6216EF5049709DD9A04E0C7A244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3FBAEBB" w14:textId="77777777" w:rsidR="00024347" w:rsidRDefault="00C90AE8">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6AFA32" w14:textId="77777777" w:rsidR="00024347" w:rsidRDefault="00C90AE8">
      <w:pPr>
        <w:pStyle w:val="afffff7"/>
        <w:ind w:firstLine="420"/>
      </w:pPr>
      <w:r>
        <w:rPr>
          <w:rFonts w:hint="eastAsia"/>
        </w:rPr>
        <w:t>GB 5749 生活饮用水卫生标准</w:t>
      </w:r>
    </w:p>
    <w:p w14:paraId="480D4E31" w14:textId="77777777" w:rsidR="00024347" w:rsidRDefault="00C90AE8">
      <w:pPr>
        <w:pStyle w:val="afffff7"/>
        <w:ind w:firstLine="420"/>
      </w:pPr>
      <w:r>
        <w:rPr>
          <w:rFonts w:hint="eastAsia"/>
        </w:rPr>
        <w:t>GB 17051 二次供水设施卫生规范</w:t>
      </w:r>
    </w:p>
    <w:p w14:paraId="417D9B92" w14:textId="77777777" w:rsidR="00024347" w:rsidRDefault="00C90AE8">
      <w:pPr>
        <w:pStyle w:val="afffff7"/>
        <w:ind w:firstLine="420"/>
      </w:pPr>
      <w:r>
        <w:rPr>
          <w:rFonts w:hint="eastAsia"/>
        </w:rPr>
        <w:t>GB 37488 公共场所卫生指标及限值要求</w:t>
      </w:r>
    </w:p>
    <w:p w14:paraId="0AC60DDA" w14:textId="77777777" w:rsidR="00024347" w:rsidRDefault="00C90AE8">
      <w:pPr>
        <w:pStyle w:val="afffff7"/>
        <w:ind w:firstLine="420"/>
      </w:pPr>
      <w:r>
        <w:rPr>
          <w:rFonts w:hint="eastAsia"/>
        </w:rPr>
        <w:t>GB 37489 公共场所设计卫生规范</w:t>
      </w:r>
    </w:p>
    <w:p w14:paraId="6B0E278E" w14:textId="77777777" w:rsidR="00024347" w:rsidRDefault="00C90AE8">
      <w:pPr>
        <w:pStyle w:val="afffff7"/>
        <w:ind w:firstLine="420"/>
      </w:pPr>
      <w:r>
        <w:rPr>
          <w:rFonts w:hint="eastAsia"/>
        </w:rPr>
        <w:t>GB 50015 建筑给水排水设计标准</w:t>
      </w:r>
    </w:p>
    <w:p w14:paraId="191057BE" w14:textId="77777777" w:rsidR="00024347" w:rsidRDefault="00C90AE8">
      <w:pPr>
        <w:pStyle w:val="afffff7"/>
        <w:ind w:firstLine="420"/>
      </w:pPr>
      <w:r>
        <w:rPr>
          <w:rFonts w:hint="eastAsia"/>
        </w:rPr>
        <w:t xml:space="preserve">WS 696 </w:t>
      </w:r>
      <w:r>
        <w:rPr>
          <w:rFonts w:hAnsi="宋体" w:cs="宋体" w:hint="eastAsia"/>
        </w:rPr>
        <w:t>新冠肺炎疫情期间办公场所和公共场所空调通风系统运行管理卫生规范</w:t>
      </w:r>
    </w:p>
    <w:p w14:paraId="2302CFE5" w14:textId="77777777" w:rsidR="00024347" w:rsidRDefault="00C90AE8">
      <w:pPr>
        <w:pStyle w:val="afffff7"/>
        <w:ind w:firstLine="420"/>
      </w:pPr>
      <w:r>
        <w:rPr>
          <w:rFonts w:hint="eastAsia"/>
        </w:rPr>
        <w:t>WS 10013 公共场所集中空调通风系统卫生规范</w:t>
      </w:r>
    </w:p>
    <w:p w14:paraId="3DEE3CB0" w14:textId="77777777" w:rsidR="00024347" w:rsidRDefault="00C90AE8">
      <w:pPr>
        <w:pStyle w:val="afffff7"/>
        <w:ind w:firstLine="420"/>
      </w:pPr>
      <w:r>
        <w:rPr>
          <w:rFonts w:hint="eastAsia"/>
        </w:rPr>
        <w:t>WS/T 699 人群聚集场所</w:t>
      </w:r>
      <w:proofErr w:type="gramStart"/>
      <w:r>
        <w:rPr>
          <w:rFonts w:hint="eastAsia"/>
        </w:rPr>
        <w:t>手卫生</w:t>
      </w:r>
      <w:proofErr w:type="gramEnd"/>
      <w:r>
        <w:rPr>
          <w:rFonts w:hint="eastAsia"/>
        </w:rPr>
        <w:t>规范</w:t>
      </w:r>
    </w:p>
    <w:p w14:paraId="779B0420" w14:textId="77777777" w:rsidR="00024347" w:rsidRDefault="00C90AE8">
      <w:pPr>
        <w:pStyle w:val="afffff7"/>
        <w:ind w:firstLine="420"/>
      </w:pPr>
      <w:r>
        <w:rPr>
          <w:rFonts w:hint="eastAsia"/>
        </w:rPr>
        <w:t>生活饮用水集中式供水单位卫生规范 原卫生部（卫法监发[2001]161号）</w:t>
      </w:r>
    </w:p>
    <w:p w14:paraId="10FA37D0" w14:textId="77777777" w:rsidR="00024347" w:rsidRDefault="00C90AE8">
      <w:pPr>
        <w:pStyle w:val="affc"/>
        <w:spacing w:before="312" w:after="312"/>
      </w:pPr>
      <w:bookmarkStart w:id="41" w:name="_Toc97190720"/>
      <w:r>
        <w:rPr>
          <w:rFonts w:hint="eastAsia"/>
          <w:szCs w:val="21"/>
        </w:rPr>
        <w:t>术语和定义</w:t>
      </w:r>
      <w:bookmarkEnd w:id="41"/>
    </w:p>
    <w:bookmarkStart w:id="42" w:name="_Toc26986532" w:displacedByCustomXml="next"/>
    <w:bookmarkEnd w:id="42" w:displacedByCustomXml="next"/>
    <w:sdt>
      <w:sdtPr>
        <w:id w:val="-1909835108"/>
        <w:placeholder>
          <w:docPart w:val="BABE6216EF5049709DD9A04E0C7A24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3BE786" w14:textId="77777777" w:rsidR="00024347" w:rsidRDefault="00C90AE8">
          <w:pPr>
            <w:pStyle w:val="afffff7"/>
            <w:ind w:firstLine="420"/>
          </w:pPr>
          <w:r>
            <w:t>下列术语和定义适用于本文件。</w:t>
          </w:r>
        </w:p>
      </w:sdtContent>
    </w:sdt>
    <w:p w14:paraId="172DEC07" w14:textId="77777777" w:rsidR="00024347" w:rsidRDefault="00C90AE8">
      <w:pPr>
        <w:pStyle w:val="afffffffffff6"/>
        <w:ind w:left="420" w:hangingChars="200" w:hanging="420"/>
        <w:rPr>
          <w:rFonts w:ascii="黑体" w:eastAsia="黑体" w:hAnsi="黑体" w:hint="eastAsia"/>
        </w:rPr>
      </w:pPr>
      <w:r>
        <w:rPr>
          <w:rFonts w:ascii="黑体" w:eastAsia="黑体" w:hAnsi="黑体"/>
        </w:rPr>
        <w:br/>
        <w:t>公共用品用具</w:t>
      </w:r>
      <w:r>
        <w:rPr>
          <w:rFonts w:ascii="黑体" w:eastAsia="黑体" w:hAnsi="黑体" w:hint="eastAsia"/>
        </w:rPr>
        <w:t xml:space="preserve"> </w:t>
      </w:r>
      <w:r>
        <w:rPr>
          <w:rFonts w:ascii="黑体" w:eastAsia="黑体" w:hAnsi="黑体"/>
        </w:rPr>
        <w:t>public articles</w:t>
      </w:r>
    </w:p>
    <w:p w14:paraId="57C4950B" w14:textId="77777777" w:rsidR="00024347" w:rsidRDefault="00C90AE8">
      <w:pPr>
        <w:pStyle w:val="afffff7"/>
        <w:ind w:firstLine="420"/>
      </w:pPr>
      <w:r>
        <w:rPr>
          <w:rFonts w:hint="eastAsia"/>
        </w:rPr>
        <w:t>公共场所经营者提供给顾客重复使用的，且与皮肤、黏膜等直接接触的物品，包括床单、枕套、被套、毛巾、浴巾、浴衣、杯具、洁具、拖鞋、美容美发工具、修脚工具、立体观影眼镜等。</w:t>
      </w:r>
    </w:p>
    <w:p w14:paraId="2B96B24C" w14:textId="77777777" w:rsidR="00024347" w:rsidRDefault="00C90AE8">
      <w:pPr>
        <w:pStyle w:val="afffffffffff6"/>
        <w:ind w:left="420" w:hangingChars="200" w:hanging="420"/>
        <w:rPr>
          <w:rFonts w:ascii="黑体" w:eastAsia="黑体" w:hAnsi="黑体" w:cs="Arial" w:hint="eastAsia"/>
          <w:sz w:val="24"/>
          <w:szCs w:val="24"/>
        </w:rPr>
      </w:pPr>
      <w:r>
        <w:rPr>
          <w:rFonts w:ascii="黑体" w:eastAsia="黑体" w:hAnsi="黑体"/>
        </w:rPr>
        <w:br/>
      </w:r>
      <w:r>
        <w:rPr>
          <w:rFonts w:ascii="黑体" w:eastAsia="黑体" w:hAnsi="黑体" w:hint="eastAsia"/>
        </w:rPr>
        <w:t>公共卫生用品 public h</w:t>
      </w:r>
      <w:r>
        <w:rPr>
          <w:rFonts w:ascii="黑体" w:eastAsia="黑体" w:hAnsi="黑体"/>
        </w:rPr>
        <w:t xml:space="preserve">ealth </w:t>
      </w:r>
      <w:r>
        <w:rPr>
          <w:rFonts w:ascii="黑体" w:eastAsia="黑体" w:hAnsi="黑体" w:hint="eastAsia"/>
        </w:rPr>
        <w:t>supplies</w:t>
      </w:r>
    </w:p>
    <w:p w14:paraId="4F42C548" w14:textId="77777777" w:rsidR="00024347" w:rsidRDefault="00C90AE8">
      <w:pPr>
        <w:pStyle w:val="afffff7"/>
        <w:ind w:firstLine="420"/>
      </w:pPr>
      <w:bookmarkStart w:id="43" w:name="OLE_LINK23"/>
      <w:bookmarkStart w:id="44" w:name="OLE_LINK24"/>
      <w:r>
        <w:rPr>
          <w:rFonts w:hint="eastAsia"/>
        </w:rPr>
        <w:t>用于公共场所并受到相应卫生法规和标准监管的各类产品，主要包括消毒产品、涉水产品、杀虫剂、灭鼠剂、安全套、洗发液、沐浴液、烫发剂、染发剂和美容护肤类化妆品等。</w:t>
      </w:r>
    </w:p>
    <w:bookmarkEnd w:id="43"/>
    <w:bookmarkEnd w:id="44"/>
    <w:p w14:paraId="4F97336C" w14:textId="77777777" w:rsidR="00024347" w:rsidRDefault="00C90AE8">
      <w:pPr>
        <w:pStyle w:val="afffffffffff6"/>
        <w:ind w:left="420" w:hangingChars="200" w:hanging="420"/>
        <w:rPr>
          <w:rFonts w:ascii="黑体" w:eastAsia="黑体" w:hAnsi="黑体" w:cs="Arial" w:hint="eastAsia"/>
          <w:sz w:val="24"/>
          <w:szCs w:val="24"/>
        </w:rPr>
      </w:pPr>
      <w:r>
        <w:rPr>
          <w:rFonts w:ascii="黑体" w:eastAsia="黑体" w:hAnsi="黑体"/>
        </w:rPr>
        <w:br/>
      </w:r>
      <w:r>
        <w:rPr>
          <w:rFonts w:ascii="黑体" w:eastAsia="黑体" w:hAnsi="黑体" w:hint="eastAsia"/>
        </w:rPr>
        <w:t>工作车 work handcart</w:t>
      </w:r>
    </w:p>
    <w:p w14:paraId="769C8F05" w14:textId="77777777" w:rsidR="00024347" w:rsidRDefault="00C90AE8">
      <w:pPr>
        <w:pStyle w:val="afffff7"/>
        <w:ind w:firstLine="420"/>
      </w:pPr>
      <w:r>
        <w:rPr>
          <w:rFonts w:hint="eastAsia"/>
        </w:rPr>
        <w:t>宾馆、旅店、招待所等住宿场所经营单位在卫生清扫时用于清洁物品放置和临时保洁,存放一次性用品、布草类物品、耗损品，回收污染物品和废弃物的车辆。</w:t>
      </w:r>
    </w:p>
    <w:p w14:paraId="6F27BC62" w14:textId="77777777" w:rsidR="00024347" w:rsidRDefault="00C90AE8">
      <w:pPr>
        <w:pStyle w:val="afffffffffff6"/>
        <w:ind w:left="420" w:hangingChars="200" w:hanging="420"/>
        <w:rPr>
          <w:rFonts w:ascii="黑体" w:eastAsia="黑体" w:hAnsi="黑体" w:cs="Arial" w:hint="eastAsia"/>
          <w:color w:val="000000" w:themeColor="text1"/>
          <w:sz w:val="24"/>
          <w:szCs w:val="24"/>
        </w:rPr>
      </w:pPr>
      <w:r>
        <w:rPr>
          <w:rFonts w:ascii="黑体" w:eastAsia="黑体" w:hAnsi="黑体"/>
          <w:color w:val="00B050"/>
        </w:rPr>
        <w:lastRenderedPageBreak/>
        <w:br/>
      </w:r>
      <w:proofErr w:type="gramStart"/>
      <w:r>
        <w:rPr>
          <w:rFonts w:ascii="黑体" w:eastAsia="黑体" w:hAnsi="黑体" w:hint="eastAsia"/>
          <w:color w:val="000000" w:themeColor="text1"/>
        </w:rPr>
        <w:t>手卫生</w:t>
      </w:r>
      <w:proofErr w:type="gramEnd"/>
      <w:r>
        <w:rPr>
          <w:rFonts w:ascii="黑体" w:eastAsia="黑体" w:hAnsi="黑体" w:hint="eastAsia"/>
          <w:color w:val="000000" w:themeColor="text1"/>
        </w:rPr>
        <w:t xml:space="preserve"> hand hygiene</w:t>
      </w:r>
    </w:p>
    <w:p w14:paraId="6272E852" w14:textId="77777777" w:rsidR="00024347" w:rsidRDefault="00C90AE8">
      <w:pPr>
        <w:pStyle w:val="afffff7"/>
        <w:ind w:firstLine="420"/>
        <w:rPr>
          <w:color w:val="000000" w:themeColor="text1"/>
        </w:rPr>
      </w:pPr>
      <w:r>
        <w:rPr>
          <w:rFonts w:hint="eastAsia"/>
          <w:color w:val="000000" w:themeColor="text1"/>
        </w:rPr>
        <w:t>为维持手部清洁、减少有害微生物（如细菌、病毒）而采取的一系列日常清洁和消毒措施。</w:t>
      </w:r>
    </w:p>
    <w:p w14:paraId="6D478134" w14:textId="77777777" w:rsidR="00024347" w:rsidRDefault="00C90AE8">
      <w:pPr>
        <w:pStyle w:val="affc"/>
        <w:spacing w:before="312" w:after="312"/>
      </w:pPr>
      <w:r>
        <w:t>基本</w:t>
      </w:r>
      <w:r>
        <w:rPr>
          <w:rFonts w:hint="eastAsia"/>
        </w:rPr>
        <w:t>卫生要求</w:t>
      </w:r>
    </w:p>
    <w:p w14:paraId="6B34ABE9" w14:textId="77777777" w:rsidR="00024347" w:rsidRDefault="00C90AE8">
      <w:pPr>
        <w:pStyle w:val="affd"/>
        <w:spacing w:before="156" w:after="156"/>
      </w:pPr>
      <w:r>
        <w:rPr>
          <w:rFonts w:hint="eastAsia"/>
        </w:rPr>
        <w:t>总体要求</w:t>
      </w:r>
    </w:p>
    <w:p w14:paraId="5EB40BF1" w14:textId="77777777" w:rsidR="00024347" w:rsidRDefault="00C90AE8">
      <w:pPr>
        <w:pStyle w:val="afffffffff3"/>
      </w:pPr>
      <w:r>
        <w:rPr>
          <w:rFonts w:hint="eastAsia"/>
        </w:rPr>
        <w:t>公共场所应保持环境整洁，室内物品无积尘和不洁物。</w:t>
      </w:r>
    </w:p>
    <w:p w14:paraId="3C3B17F5" w14:textId="77777777" w:rsidR="00024347" w:rsidRDefault="00C90AE8">
      <w:pPr>
        <w:pStyle w:val="afffffffff3"/>
      </w:pPr>
      <w:r>
        <w:rPr>
          <w:rFonts w:hint="eastAsia"/>
        </w:rPr>
        <w:t>公共场所地面应无积尘、积水、污物，墙壁、天花板应无蛛网、霉斑、脱落等情形。</w:t>
      </w:r>
    </w:p>
    <w:p w14:paraId="4212F210" w14:textId="77777777" w:rsidR="00024347" w:rsidRDefault="00C90AE8">
      <w:pPr>
        <w:pStyle w:val="afffffffff3"/>
      </w:pPr>
      <w:r>
        <w:rPr>
          <w:rFonts w:hint="eastAsia"/>
        </w:rPr>
        <w:t>公共场所室内应具备良好通风条件，空气清新，无异味。室内无霉斑、积尘、虫害（如蚊、蝇、蟑螂、鼠类等）及其他影响公共卫生安全的异物或病媒生物孳生现象。</w:t>
      </w:r>
    </w:p>
    <w:p w14:paraId="6BDD2467" w14:textId="77777777" w:rsidR="00024347" w:rsidRDefault="00C90AE8">
      <w:pPr>
        <w:pStyle w:val="afffffffff3"/>
      </w:pPr>
      <w:r>
        <w:rPr>
          <w:rFonts w:hint="eastAsia"/>
        </w:rPr>
        <w:t>室内公共场所禁止吸烟，禁烟管理应符合国家相关法律法规的规定。</w:t>
      </w:r>
    </w:p>
    <w:p w14:paraId="1DCA8665" w14:textId="77777777" w:rsidR="00024347" w:rsidRDefault="00C90AE8">
      <w:pPr>
        <w:pStyle w:val="affd"/>
        <w:spacing w:before="156" w:after="156"/>
      </w:pPr>
      <w:r>
        <w:rPr>
          <w:rFonts w:hint="eastAsia"/>
        </w:rPr>
        <w:t>公共用品用具</w:t>
      </w:r>
    </w:p>
    <w:p w14:paraId="7D9297A5" w14:textId="77777777" w:rsidR="00024347" w:rsidRDefault="00C90AE8">
      <w:pPr>
        <w:pStyle w:val="afffffffff3"/>
        <w:rPr>
          <w:rFonts w:ascii="Times New Roman"/>
          <w:kern w:val="2"/>
        </w:rPr>
      </w:pPr>
      <w:r>
        <w:rPr>
          <w:rFonts w:hint="eastAsia"/>
        </w:rPr>
        <w:t>公共用品用具的配备数量应满足清洁消毒周转需要。常见公共用品用具配备基本要求见附录</w:t>
      </w:r>
      <w:r>
        <w:rPr>
          <w:rFonts w:ascii="Times New Roman"/>
        </w:rPr>
        <w:t>A</w:t>
      </w:r>
      <w:r>
        <w:rPr>
          <w:rFonts w:hint="eastAsia"/>
        </w:rPr>
        <w:t>。</w:t>
      </w:r>
    </w:p>
    <w:p w14:paraId="7BD095AA" w14:textId="77777777" w:rsidR="00024347" w:rsidRDefault="00C90AE8">
      <w:pPr>
        <w:pStyle w:val="afffffffff3"/>
        <w:rPr>
          <w:rFonts w:ascii="Times New Roman"/>
        </w:rPr>
      </w:pPr>
      <w:r>
        <w:rPr>
          <w:rFonts w:hint="eastAsia"/>
        </w:rPr>
        <w:t>公共用品用具应存放在储藏间或场所内符合卫生要求的区域。物品应分类、</w:t>
      </w:r>
      <w:proofErr w:type="gramStart"/>
      <w:r>
        <w:rPr>
          <w:rFonts w:hint="eastAsia"/>
        </w:rPr>
        <w:t>分架存放</w:t>
      </w:r>
      <w:proofErr w:type="gramEnd"/>
      <w:r>
        <w:rPr>
          <w:rFonts w:hint="eastAsia"/>
        </w:rPr>
        <w:t>，距墙壁、地面</w:t>
      </w:r>
      <w:r>
        <w:rPr>
          <w:rFonts w:ascii="Times New Roman"/>
        </w:rPr>
        <w:t>10cm</w:t>
      </w:r>
      <w:r>
        <w:rPr>
          <w:rFonts w:hint="eastAsia"/>
        </w:rPr>
        <w:t>以上。</w:t>
      </w:r>
    </w:p>
    <w:p w14:paraId="0C0A9D5C" w14:textId="77777777" w:rsidR="00024347" w:rsidRDefault="00C90AE8">
      <w:pPr>
        <w:pStyle w:val="afffffffff3"/>
        <w:rPr>
          <w:rFonts w:ascii="Times New Roman"/>
        </w:rPr>
      </w:pPr>
      <w:r>
        <w:rPr>
          <w:rFonts w:hint="eastAsia"/>
        </w:rPr>
        <w:t>公共场所应严格执行公共用品用具换洗消毒规定，并做好相关记录。常见公共用品换洗消毒管理基本要求见附录</w:t>
      </w:r>
      <w:r>
        <w:rPr>
          <w:rFonts w:ascii="Times New Roman"/>
        </w:rPr>
        <w:t>B</w:t>
      </w:r>
      <w:r>
        <w:rPr>
          <w:rFonts w:hint="eastAsia"/>
        </w:rPr>
        <w:t>。</w:t>
      </w:r>
    </w:p>
    <w:p w14:paraId="0E439CFB" w14:textId="77777777" w:rsidR="00024347" w:rsidRDefault="00C90AE8">
      <w:pPr>
        <w:pStyle w:val="afffffffff3"/>
        <w:rPr>
          <w:rFonts w:ascii="Times New Roman"/>
        </w:rPr>
      </w:pPr>
      <w:r>
        <w:rPr>
          <w:rFonts w:hint="eastAsia"/>
        </w:rPr>
        <w:t>公共用品用具消毒应选择合适的方法，清洗消毒过程规范，杯具、拖鞋、美容美发工具、修脚工具等公共用具应在专用消毒间（消毒区）进行清洗消毒，保证消毒效果，清洗消毒后的公共用品用具应符合</w:t>
      </w:r>
      <w:r>
        <w:rPr>
          <w:rFonts w:ascii="Times New Roman" w:hint="eastAsia"/>
        </w:rPr>
        <w:t>GB 37488</w:t>
      </w:r>
      <w:r>
        <w:rPr>
          <w:rFonts w:hint="eastAsia"/>
        </w:rPr>
        <w:t>要求。</w:t>
      </w:r>
    </w:p>
    <w:p w14:paraId="52E9F265" w14:textId="77777777" w:rsidR="00024347" w:rsidRDefault="00C90AE8">
      <w:pPr>
        <w:pStyle w:val="af5"/>
        <w:numPr>
          <w:ilvl w:val="0"/>
          <w:numId w:val="32"/>
        </w:numPr>
        <w:rPr>
          <w:rFonts w:ascii="Times New Roman"/>
        </w:rPr>
      </w:pPr>
      <w:r>
        <w:rPr>
          <w:rFonts w:hint="eastAsia"/>
        </w:rPr>
        <w:t>采用化学方法消毒，消毒池的容量、深度应能满足浸泡消毒的需要，保证消毒</w:t>
      </w:r>
      <w:proofErr w:type="gramStart"/>
      <w:r>
        <w:rPr>
          <w:rFonts w:hint="eastAsia"/>
        </w:rPr>
        <w:t>液有效</w:t>
      </w:r>
      <w:proofErr w:type="gramEnd"/>
      <w:r>
        <w:rPr>
          <w:rFonts w:hint="eastAsia"/>
        </w:rPr>
        <w:t>浓度和浸泡时间，消毒后的用具应充分冲洗；</w:t>
      </w:r>
    </w:p>
    <w:p w14:paraId="7404E2C8" w14:textId="77777777" w:rsidR="00024347" w:rsidRDefault="00C90AE8">
      <w:pPr>
        <w:pStyle w:val="af5"/>
        <w:rPr>
          <w:rFonts w:ascii="Times New Roman"/>
        </w:rPr>
      </w:pPr>
      <w:r>
        <w:rPr>
          <w:rFonts w:hint="eastAsia"/>
        </w:rPr>
        <w:t>采用消毒柜消毒的，消毒柜应符合国家有关消毒产品卫生管理要求，产品标签标示规范，并按照使用说明操作；采用紫外线方法消毒应保证消毒时间、紫外线强度；采用蒸汽、煮沸方法消毒应保证消毒时间、消毒温度；</w:t>
      </w:r>
    </w:p>
    <w:p w14:paraId="7A7D078B" w14:textId="77777777" w:rsidR="00024347" w:rsidRDefault="00C90AE8">
      <w:pPr>
        <w:pStyle w:val="af5"/>
        <w:rPr>
          <w:rFonts w:ascii="Times New Roman"/>
        </w:rPr>
      </w:pPr>
      <w:r>
        <w:rPr>
          <w:rFonts w:hint="eastAsia"/>
        </w:rPr>
        <w:t>公共用品用具清洗消毒过程应有记录，包括消毒时间、人员、方法和消毒物品的种类、数量等。</w:t>
      </w:r>
    </w:p>
    <w:p w14:paraId="29974720" w14:textId="77777777" w:rsidR="00024347" w:rsidRDefault="00C90AE8">
      <w:pPr>
        <w:pStyle w:val="afffffffff3"/>
        <w:rPr>
          <w:rFonts w:ascii="Arial" w:hAnsi="Arial" w:cs="Arial"/>
        </w:rPr>
      </w:pPr>
      <w:r>
        <w:rPr>
          <w:rFonts w:hint="eastAsia"/>
        </w:rPr>
        <w:t>公共用品用具存放、运输应有</w:t>
      </w:r>
      <w:proofErr w:type="gramStart"/>
      <w:r>
        <w:rPr>
          <w:rFonts w:hint="eastAsia"/>
        </w:rPr>
        <w:t>效</w:t>
      </w:r>
      <w:proofErr w:type="gramEnd"/>
      <w:r>
        <w:rPr>
          <w:rFonts w:hint="eastAsia"/>
        </w:rPr>
        <w:t>防止交叉污染和二次污染，做到洁污分开，存放容器有标志标识。</w:t>
      </w:r>
    </w:p>
    <w:p w14:paraId="2B905232" w14:textId="77777777" w:rsidR="00024347" w:rsidRDefault="00C90AE8">
      <w:pPr>
        <w:pStyle w:val="afffffffff3"/>
        <w:rPr>
          <w:rFonts w:ascii="Arial" w:hAnsi="Arial" w:cs="Arial"/>
        </w:rPr>
      </w:pPr>
      <w:r>
        <w:rPr>
          <w:rFonts w:ascii="Arial" w:hAnsi="Arial" w:cs="Arial" w:hint="eastAsia"/>
        </w:rPr>
        <w:t>公共场所可重复使用的杯具、拖鞋、美容美发工具、修脚工具等公共用具应每客用后清洗消毒，未经清洗消毒的用具不得供顾客使用。</w:t>
      </w:r>
    </w:p>
    <w:p w14:paraId="5AAE0B26" w14:textId="77777777" w:rsidR="00024347" w:rsidRDefault="00C90AE8">
      <w:pPr>
        <w:pStyle w:val="affd"/>
        <w:spacing w:before="156" w:after="156"/>
      </w:pPr>
      <w:r>
        <w:rPr>
          <w:rFonts w:hint="eastAsia"/>
        </w:rPr>
        <w:t>公共卫生用品</w:t>
      </w:r>
    </w:p>
    <w:p w14:paraId="61EE997A" w14:textId="77777777" w:rsidR="00024347" w:rsidRDefault="00C90AE8">
      <w:pPr>
        <w:pStyle w:val="afffffffff3"/>
      </w:pPr>
      <w:r>
        <w:rPr>
          <w:rFonts w:hint="eastAsia"/>
        </w:rPr>
        <w:t>公共场所配置的公共卫生用品的质量应符合国家相关规定，不得购买、使用过期产品、伪劣产品、无证产品。</w:t>
      </w:r>
    </w:p>
    <w:p w14:paraId="1982D402" w14:textId="77777777" w:rsidR="00024347" w:rsidRDefault="00C90AE8">
      <w:pPr>
        <w:pStyle w:val="afffffffff3"/>
      </w:pPr>
      <w:r>
        <w:rPr>
          <w:rFonts w:hint="eastAsia"/>
        </w:rPr>
        <w:t>公共场所执行公共卫生用品进货验收制度。采购、出入库应有记录，做到先进先出，索证、验收、出入库记录等资料保存2年。</w:t>
      </w:r>
    </w:p>
    <w:p w14:paraId="4B0C1FC7" w14:textId="77777777" w:rsidR="00024347" w:rsidRDefault="00C90AE8">
      <w:pPr>
        <w:pStyle w:val="afffffffff3"/>
      </w:pPr>
      <w:r>
        <w:rPr>
          <w:rFonts w:hint="eastAsia"/>
        </w:rPr>
        <w:t>物品应分类、</w:t>
      </w:r>
      <w:proofErr w:type="gramStart"/>
      <w:r>
        <w:rPr>
          <w:rFonts w:hint="eastAsia"/>
        </w:rPr>
        <w:t>分架存放</w:t>
      </w:r>
      <w:proofErr w:type="gramEnd"/>
      <w:r>
        <w:rPr>
          <w:rFonts w:hint="eastAsia"/>
        </w:rPr>
        <w:t>，距墙壁、地面10cm以上。消毒剂、杀虫剂、灭鼠剂等有毒有害物品应储存于阴凉干燥通风处，专间存放或设置专柜，有专人负责管理。</w:t>
      </w:r>
    </w:p>
    <w:p w14:paraId="2B2BE0F9" w14:textId="77777777" w:rsidR="00024347" w:rsidRDefault="00C90AE8">
      <w:pPr>
        <w:pStyle w:val="afffffffff3"/>
      </w:pPr>
      <w:r>
        <w:rPr>
          <w:rFonts w:hint="eastAsia"/>
        </w:rPr>
        <w:t>理发店、美容店等场所供顾客使用的唇膏、眉笔等美容用品应个人专用，不得共用、混用。</w:t>
      </w:r>
    </w:p>
    <w:p w14:paraId="4D627577" w14:textId="77777777" w:rsidR="00024347" w:rsidRDefault="00C90AE8">
      <w:pPr>
        <w:pStyle w:val="affd"/>
        <w:spacing w:before="156" w:after="156"/>
      </w:pPr>
      <w:r>
        <w:rPr>
          <w:rFonts w:hint="eastAsia"/>
        </w:rPr>
        <w:t>通风与空调</w:t>
      </w:r>
    </w:p>
    <w:p w14:paraId="55413B3C" w14:textId="77777777" w:rsidR="00024347" w:rsidRDefault="00C90AE8">
      <w:pPr>
        <w:pStyle w:val="afffffffff3"/>
      </w:pPr>
      <w:r>
        <w:rPr>
          <w:rFonts w:hint="eastAsia"/>
        </w:rPr>
        <w:lastRenderedPageBreak/>
        <w:t>公共场所应充分利用门窗进行自然通风。</w:t>
      </w:r>
    </w:p>
    <w:p w14:paraId="428A40F1" w14:textId="77777777" w:rsidR="00024347" w:rsidRDefault="00C90AE8">
      <w:pPr>
        <w:pStyle w:val="afffffffff3"/>
      </w:pPr>
      <w:r>
        <w:rPr>
          <w:rFonts w:hint="eastAsia"/>
        </w:rPr>
        <w:t>人群密度高、自然通风条件不良、营业期间不便于采用自然通风方式的室内场所应安装机械通风设施，营业期间保持正常使用，新风量应符合GB 37488要求。</w:t>
      </w:r>
    </w:p>
    <w:p w14:paraId="4CEA36B7" w14:textId="77777777" w:rsidR="00024347" w:rsidRDefault="00C90AE8">
      <w:pPr>
        <w:pStyle w:val="afffffffff3"/>
      </w:pPr>
      <w:r>
        <w:rPr>
          <w:rFonts w:hint="eastAsia"/>
        </w:rPr>
        <w:t>使用集中空调的室内场所，空调运行期间新风系统、排风系统或设施应正常使用，卫生指标及卫生管理应符合GB 37488和WS 10013要求。</w:t>
      </w:r>
    </w:p>
    <w:p w14:paraId="5041EA2A" w14:textId="77777777" w:rsidR="00024347" w:rsidRDefault="00C90AE8">
      <w:pPr>
        <w:pStyle w:val="afffffffff3"/>
      </w:pPr>
      <w:r>
        <w:rPr>
          <w:rFonts w:hint="eastAsia"/>
        </w:rPr>
        <w:t>使用分散式空调设施的室内场所，机械通风设施营业期间正常使用。分散式空调设施室内机组的滤网和</w:t>
      </w:r>
      <w:proofErr w:type="gramStart"/>
      <w:r>
        <w:rPr>
          <w:rFonts w:hint="eastAsia"/>
        </w:rPr>
        <w:t>散流罩应定期</w:t>
      </w:r>
      <w:proofErr w:type="gramEnd"/>
      <w:r>
        <w:rPr>
          <w:rFonts w:hint="eastAsia"/>
        </w:rPr>
        <w:t>清洗、消毒,每年至少一次。</w:t>
      </w:r>
    </w:p>
    <w:p w14:paraId="0BC12561" w14:textId="77777777" w:rsidR="00024347" w:rsidRDefault="00C90AE8">
      <w:pPr>
        <w:pStyle w:val="afffffffff3"/>
      </w:pPr>
      <w:r>
        <w:rPr>
          <w:rFonts w:hint="eastAsia"/>
        </w:rPr>
        <w:t>室内公共场所应采取有效措施，防止烟草烟雾、燃香（如蚊香、盘香）、木炭燃烧及气雾剂（如空气清新剂）等产生的污染物对室内空气质量造成不良影响。</w:t>
      </w:r>
    </w:p>
    <w:p w14:paraId="0BC39EBB" w14:textId="77777777" w:rsidR="00024347" w:rsidRDefault="00C90AE8">
      <w:pPr>
        <w:pStyle w:val="affd"/>
        <w:spacing w:before="156" w:after="156"/>
      </w:pPr>
      <w:r>
        <w:rPr>
          <w:rFonts w:hint="eastAsia"/>
        </w:rPr>
        <w:t>生活饮用水</w:t>
      </w:r>
    </w:p>
    <w:p w14:paraId="6AAD3104" w14:textId="77777777" w:rsidR="00024347" w:rsidRDefault="00C90AE8">
      <w:pPr>
        <w:pStyle w:val="afffffffff3"/>
      </w:pPr>
      <w:r>
        <w:rPr>
          <w:rFonts w:hint="eastAsia"/>
        </w:rPr>
        <w:t>公共场所提供的生活饮用水水质应符合GB 5749要求。</w:t>
      </w:r>
    </w:p>
    <w:p w14:paraId="113E526E" w14:textId="77777777" w:rsidR="00024347" w:rsidRDefault="00C90AE8">
      <w:pPr>
        <w:pStyle w:val="afffffffff3"/>
      </w:pPr>
      <w:r>
        <w:rPr>
          <w:rFonts w:hint="eastAsia"/>
        </w:rPr>
        <w:t>自建供水设施使用单位应有专人负责卫生管理，水源卫生防护和供水过程卫生管理应符合《生活饮用水集中式供水单位卫生规范》，有日常管理记录和水质年度检测合格报告。</w:t>
      </w:r>
    </w:p>
    <w:p w14:paraId="1EECEFA0" w14:textId="77777777" w:rsidR="00024347" w:rsidRDefault="00C90AE8">
      <w:pPr>
        <w:pStyle w:val="afffffffff3"/>
      </w:pPr>
      <w:r>
        <w:rPr>
          <w:rFonts w:hint="eastAsia"/>
        </w:rPr>
        <w:t>二次供水设施使用单位应有专人负责卫生管理，设施的设计、管理和水质应符合GB 17051要求，有日常管理记录和水质年度检测合格报告。</w:t>
      </w:r>
    </w:p>
    <w:p w14:paraId="02B1804E" w14:textId="77777777" w:rsidR="00024347" w:rsidRDefault="00C90AE8">
      <w:pPr>
        <w:pStyle w:val="afffffffff3"/>
      </w:pPr>
      <w:r>
        <w:rPr>
          <w:rFonts w:hint="eastAsia"/>
        </w:rPr>
        <w:t>采用分质供水方式的公共场所应有专人负责卫生管理，制水工艺应符合卫生要求，原水水质应符合GB 5749和相应的标准规定，使用的水质处理器应取得卫生许可批件，有日常管理维护记录和水质年度检测合格报告。</w:t>
      </w:r>
    </w:p>
    <w:p w14:paraId="6E93E622" w14:textId="77777777" w:rsidR="00024347" w:rsidRDefault="00C90AE8">
      <w:pPr>
        <w:pStyle w:val="affd"/>
        <w:spacing w:before="156" w:after="156"/>
      </w:pPr>
      <w:r>
        <w:rPr>
          <w:rFonts w:hint="eastAsia"/>
        </w:rPr>
        <w:t>游泳池水、沐浴用水</w:t>
      </w:r>
    </w:p>
    <w:p w14:paraId="3AF0903A" w14:textId="77777777" w:rsidR="00024347" w:rsidRDefault="00C90AE8">
      <w:pPr>
        <w:pStyle w:val="afffffffff3"/>
      </w:pPr>
      <w:r>
        <w:rPr>
          <w:rFonts w:hint="eastAsia"/>
        </w:rPr>
        <w:t>人工游泳场所、沐浴用水使用的原水水质应符合GB 5749要求，游泳场所、沐浴场所水质应符合GB 37488要求。</w:t>
      </w:r>
    </w:p>
    <w:p w14:paraId="39D9E4CD" w14:textId="77777777" w:rsidR="00024347" w:rsidRDefault="00C90AE8">
      <w:pPr>
        <w:pStyle w:val="afffffffff3"/>
      </w:pPr>
      <w:r>
        <w:rPr>
          <w:rFonts w:hint="eastAsia"/>
        </w:rPr>
        <w:t>人工游泳场所池水循环净化、消毒、补充新水、在线监测等设施设备应正常运行，每日补充水量应符合GB 50015要求。</w:t>
      </w:r>
    </w:p>
    <w:p w14:paraId="772B5D3E" w14:textId="77777777" w:rsidR="00024347" w:rsidRDefault="00C90AE8">
      <w:pPr>
        <w:pStyle w:val="afffffffff3"/>
      </w:pPr>
      <w:r>
        <w:rPr>
          <w:rFonts w:hint="eastAsia"/>
        </w:rPr>
        <w:t>儿童游泳池营业期间应持续供给新水，每日补充水量应符合GB 50015要求。</w:t>
      </w:r>
    </w:p>
    <w:p w14:paraId="55A50C62" w14:textId="77777777" w:rsidR="00024347" w:rsidRDefault="00C90AE8">
      <w:pPr>
        <w:pStyle w:val="afffffffff3"/>
      </w:pPr>
      <w:r>
        <w:rPr>
          <w:rFonts w:hint="eastAsia"/>
        </w:rPr>
        <w:t>游泳场所设置的强制通过</w:t>
      </w:r>
      <w:proofErr w:type="gramStart"/>
      <w:r>
        <w:rPr>
          <w:rFonts w:hint="eastAsia"/>
        </w:rPr>
        <w:t>式浸脚</w:t>
      </w:r>
      <w:proofErr w:type="gramEnd"/>
      <w:r>
        <w:rPr>
          <w:rFonts w:hint="eastAsia"/>
        </w:rPr>
        <w:t>消毒池应正常使用，池水更换频率应符合GB 37489要求，游离氯含量应符合GB 37488要求。</w:t>
      </w:r>
    </w:p>
    <w:p w14:paraId="37D8E4FE" w14:textId="77777777" w:rsidR="00024347" w:rsidRDefault="00C90AE8">
      <w:pPr>
        <w:pStyle w:val="afffffffff3"/>
      </w:pPr>
      <w:r>
        <w:rPr>
          <w:rFonts w:hint="eastAsia"/>
        </w:rPr>
        <w:t>沐浴场所应定期对浴池表面进行清洗消毒，浴池水应循环净化处理，循环净化装置应正常运行，营业期间每日补充足量新水。</w:t>
      </w:r>
    </w:p>
    <w:p w14:paraId="16D5B280" w14:textId="77777777" w:rsidR="00024347" w:rsidRDefault="00C90AE8">
      <w:pPr>
        <w:pStyle w:val="affd"/>
        <w:spacing w:before="156" w:after="156"/>
      </w:pPr>
      <w:r>
        <w:rPr>
          <w:rFonts w:hint="eastAsia"/>
        </w:rPr>
        <w:t>物体表面</w:t>
      </w:r>
    </w:p>
    <w:p w14:paraId="1F2DA441" w14:textId="77777777" w:rsidR="00024347" w:rsidRDefault="00C90AE8">
      <w:pPr>
        <w:pStyle w:val="afffffffff3"/>
      </w:pPr>
      <w:r>
        <w:rPr>
          <w:rFonts w:hint="eastAsia"/>
        </w:rPr>
        <w:t>公共设施设备物体表面应定期开展清洁和消毒，并符合GB 37488的卫生要求。</w:t>
      </w:r>
    </w:p>
    <w:p w14:paraId="35031D97" w14:textId="77777777" w:rsidR="00024347" w:rsidRDefault="00C90AE8">
      <w:pPr>
        <w:pStyle w:val="afffffffff3"/>
      </w:pPr>
      <w:r>
        <w:rPr>
          <w:rFonts w:hint="eastAsia"/>
        </w:rPr>
        <w:t>传染病流行期间存在接触传播风险的，应对物体表面每天进行1次</w:t>
      </w:r>
      <w:r>
        <w:rPr>
          <w:rFonts w:ascii="Times New Roman"/>
        </w:rPr>
        <w:t>~</w:t>
      </w:r>
      <w:r>
        <w:rPr>
          <w:rFonts w:hint="eastAsia"/>
        </w:rPr>
        <w:t>2次清洁和消毒。</w:t>
      </w:r>
    </w:p>
    <w:p w14:paraId="53930ABD" w14:textId="77777777" w:rsidR="00024347" w:rsidRDefault="00C90AE8">
      <w:pPr>
        <w:pStyle w:val="affd"/>
        <w:spacing w:before="156" w:after="156"/>
      </w:pPr>
      <w:r>
        <w:rPr>
          <w:rFonts w:hint="eastAsia"/>
        </w:rPr>
        <w:t>卫生专间（区）</w:t>
      </w:r>
    </w:p>
    <w:p w14:paraId="4B0FC92E" w14:textId="77777777" w:rsidR="00024347" w:rsidRDefault="00C90AE8">
      <w:pPr>
        <w:pStyle w:val="afffffffff3"/>
        <w:ind w:left="80" w:hangingChars="38" w:hanging="80"/>
      </w:pPr>
      <w:r>
        <w:rPr>
          <w:rFonts w:hint="eastAsia"/>
        </w:rPr>
        <w:t>公共场所应按照GB 37489的要求设置卫生专间（区），专间专用。</w:t>
      </w:r>
    </w:p>
    <w:p w14:paraId="37A5BF5B" w14:textId="77777777" w:rsidR="00024347" w:rsidRDefault="00C90AE8">
      <w:pPr>
        <w:pStyle w:val="affe"/>
        <w:spacing w:before="156" w:after="156"/>
        <w:ind w:left="80" w:hangingChars="38" w:hanging="80"/>
      </w:pPr>
      <w:r>
        <w:rPr>
          <w:rFonts w:hint="eastAsia"/>
        </w:rPr>
        <w:t>清洗消毒间（区）要求</w:t>
      </w:r>
    </w:p>
    <w:p w14:paraId="6CAAD122" w14:textId="77777777" w:rsidR="00024347" w:rsidRDefault="00C90AE8">
      <w:pPr>
        <w:pStyle w:val="af5"/>
        <w:numPr>
          <w:ilvl w:val="0"/>
          <w:numId w:val="33"/>
        </w:numPr>
      </w:pPr>
      <w:r>
        <w:rPr>
          <w:rFonts w:hint="eastAsia"/>
        </w:rPr>
        <w:t>不得擅自停用或更改用途，在清洗消毒间（区）内不得从事与清洗消毒无关的活动；</w:t>
      </w:r>
    </w:p>
    <w:p w14:paraId="702605B3" w14:textId="77777777" w:rsidR="00024347" w:rsidRDefault="00C90AE8">
      <w:pPr>
        <w:pStyle w:val="af5"/>
      </w:pPr>
      <w:r>
        <w:rPr>
          <w:rFonts w:hint="eastAsia"/>
        </w:rPr>
        <w:t>清洗、消毒、保洁设施应正常使用；</w:t>
      </w:r>
    </w:p>
    <w:p w14:paraId="7DB5AA12" w14:textId="77777777" w:rsidR="00024347" w:rsidRDefault="00C90AE8">
      <w:pPr>
        <w:pStyle w:val="af5"/>
      </w:pPr>
      <w:r>
        <w:rPr>
          <w:rFonts w:hint="eastAsia"/>
        </w:rPr>
        <w:t>配备消毒剂定量配制容器（化学法消毒）、洗消器材和工具；</w:t>
      </w:r>
    </w:p>
    <w:p w14:paraId="3D4A7318" w14:textId="77777777" w:rsidR="00024347" w:rsidRDefault="00C90AE8">
      <w:pPr>
        <w:pStyle w:val="af5"/>
      </w:pPr>
      <w:r>
        <w:rPr>
          <w:rFonts w:hint="eastAsia"/>
        </w:rPr>
        <w:t>所用消毒产品应符合4.3要求，卫生安全评价合格；</w:t>
      </w:r>
    </w:p>
    <w:p w14:paraId="6C2E319D" w14:textId="77777777" w:rsidR="00024347" w:rsidRDefault="00C90AE8">
      <w:pPr>
        <w:pStyle w:val="af5"/>
      </w:pPr>
      <w:r>
        <w:rPr>
          <w:rFonts w:hint="eastAsia"/>
        </w:rPr>
        <w:lastRenderedPageBreak/>
        <w:t>不得放置饮水机、制冰机、清扫工具、个人生活用品、杂物及其他无关物品。</w:t>
      </w:r>
    </w:p>
    <w:p w14:paraId="43324254" w14:textId="77777777" w:rsidR="00024347" w:rsidRDefault="00C90AE8">
      <w:pPr>
        <w:pStyle w:val="affe"/>
        <w:spacing w:before="156" w:after="156"/>
      </w:pPr>
      <w:r>
        <w:rPr>
          <w:rFonts w:hint="eastAsia"/>
        </w:rPr>
        <w:t>清洁物品储藏间（备用品库房）要求</w:t>
      </w:r>
    </w:p>
    <w:p w14:paraId="7A2778BD" w14:textId="77777777" w:rsidR="00024347" w:rsidRDefault="00C90AE8">
      <w:pPr>
        <w:pStyle w:val="af5"/>
        <w:numPr>
          <w:ilvl w:val="0"/>
          <w:numId w:val="34"/>
        </w:numPr>
      </w:pPr>
      <w:r>
        <w:rPr>
          <w:rFonts w:hint="eastAsia"/>
        </w:rPr>
        <w:t>应根据场所种类、规模合理设置清洁物品储藏间或在场所内清洁区域设置清洁物品储藏区，客房数量50间以上的住宿场所应设专用布草间，贮藏间（区）、布草间应配备密闭的保洁设施，并定期进行清洁消毒；</w:t>
      </w:r>
    </w:p>
    <w:p w14:paraId="574FDDE6" w14:textId="77777777" w:rsidR="00024347" w:rsidRDefault="00C90AE8">
      <w:pPr>
        <w:pStyle w:val="af5"/>
        <w:numPr>
          <w:ilvl w:val="0"/>
          <w:numId w:val="34"/>
        </w:numPr>
      </w:pPr>
      <w:r>
        <w:rPr>
          <w:rFonts w:hint="eastAsia"/>
        </w:rPr>
        <w:t>不得放置污染物品、清扫工具、个人生活用品、杂物及其他无关物品；</w:t>
      </w:r>
    </w:p>
    <w:p w14:paraId="2E00A87B" w14:textId="77777777" w:rsidR="00024347" w:rsidRDefault="00C90AE8">
      <w:pPr>
        <w:pStyle w:val="af5"/>
        <w:numPr>
          <w:ilvl w:val="0"/>
          <w:numId w:val="34"/>
        </w:numPr>
      </w:pPr>
      <w:r>
        <w:rPr>
          <w:rFonts w:hint="eastAsia"/>
        </w:rPr>
        <w:t>环境应保持整洁，通风良好，室内无霉斑和积尘。</w:t>
      </w:r>
    </w:p>
    <w:p w14:paraId="6A4C4E0C" w14:textId="77777777" w:rsidR="00024347" w:rsidRDefault="00C90AE8">
      <w:pPr>
        <w:pStyle w:val="affe"/>
        <w:spacing w:before="156" w:after="156"/>
      </w:pPr>
      <w:r>
        <w:rPr>
          <w:rFonts w:hint="eastAsia"/>
        </w:rPr>
        <w:t>洗涤房间（洗衣房）要求</w:t>
      </w:r>
    </w:p>
    <w:p w14:paraId="0C5B1A9F" w14:textId="77777777" w:rsidR="00024347" w:rsidRDefault="00C90AE8">
      <w:pPr>
        <w:pStyle w:val="af5"/>
        <w:numPr>
          <w:ilvl w:val="0"/>
          <w:numId w:val="35"/>
        </w:numPr>
      </w:pPr>
      <w:r>
        <w:rPr>
          <w:rFonts w:hint="eastAsia"/>
        </w:rPr>
        <w:t>洗涤、消毒、烘干设备和洗手、更衣、通风、照明、保洁设施应正常使用，做好日常维护工作；</w:t>
      </w:r>
    </w:p>
    <w:p w14:paraId="1E190DB2" w14:textId="77777777" w:rsidR="00024347" w:rsidRDefault="00C90AE8">
      <w:pPr>
        <w:pStyle w:val="af5"/>
        <w:numPr>
          <w:ilvl w:val="0"/>
          <w:numId w:val="34"/>
        </w:numPr>
      </w:pPr>
      <w:r>
        <w:rPr>
          <w:rFonts w:hint="eastAsia"/>
        </w:rPr>
        <w:t>洗涤应做到分类清洗，清洁用品应及时存放到保洁设施内，清洁物品和污染物品的存放和运输应符合4.2.5要求；</w:t>
      </w:r>
    </w:p>
    <w:p w14:paraId="422F2787" w14:textId="77777777" w:rsidR="00024347" w:rsidRDefault="00C90AE8">
      <w:pPr>
        <w:pStyle w:val="af5"/>
        <w:numPr>
          <w:ilvl w:val="0"/>
          <w:numId w:val="34"/>
        </w:numPr>
      </w:pPr>
      <w:r>
        <w:rPr>
          <w:rFonts w:hint="eastAsia"/>
        </w:rPr>
        <w:t>客用自助洗衣房的洗涤设施应定期清洁消毒。</w:t>
      </w:r>
    </w:p>
    <w:p w14:paraId="260C32EC" w14:textId="77777777" w:rsidR="00024347" w:rsidRDefault="00C90AE8">
      <w:pPr>
        <w:pStyle w:val="affe"/>
        <w:spacing w:before="156" w:after="156"/>
      </w:pPr>
      <w:r>
        <w:rPr>
          <w:rFonts w:hint="eastAsia"/>
        </w:rPr>
        <w:t>烫染发间（区）要求</w:t>
      </w:r>
    </w:p>
    <w:p w14:paraId="3D0A4926" w14:textId="77777777" w:rsidR="00024347" w:rsidRDefault="00C90AE8">
      <w:pPr>
        <w:pStyle w:val="af5"/>
        <w:numPr>
          <w:ilvl w:val="0"/>
          <w:numId w:val="36"/>
        </w:numPr>
      </w:pPr>
      <w:r>
        <w:rPr>
          <w:rFonts w:hint="eastAsia"/>
        </w:rPr>
        <w:t>烫染发操作应在烫染发工作间（区）内进行；</w:t>
      </w:r>
    </w:p>
    <w:p w14:paraId="4EA5003C" w14:textId="77777777" w:rsidR="00024347" w:rsidRDefault="00C90AE8">
      <w:pPr>
        <w:pStyle w:val="af5"/>
        <w:numPr>
          <w:ilvl w:val="0"/>
          <w:numId w:val="34"/>
        </w:numPr>
      </w:pPr>
      <w:r>
        <w:rPr>
          <w:rFonts w:hint="eastAsia"/>
        </w:rPr>
        <w:t>烫染发工作间（区）内机械通风设施应保持正常使用。</w:t>
      </w:r>
    </w:p>
    <w:p w14:paraId="2B06D7F0" w14:textId="77777777" w:rsidR="00024347" w:rsidRDefault="00C90AE8">
      <w:pPr>
        <w:pStyle w:val="affe"/>
        <w:spacing w:before="156" w:after="156"/>
      </w:pPr>
      <w:r>
        <w:rPr>
          <w:rFonts w:hint="eastAsia"/>
        </w:rPr>
        <w:t>公共卫生间要求</w:t>
      </w:r>
    </w:p>
    <w:p w14:paraId="4096D95F" w14:textId="77777777" w:rsidR="00024347" w:rsidRDefault="00C90AE8">
      <w:pPr>
        <w:pStyle w:val="af5"/>
        <w:numPr>
          <w:ilvl w:val="0"/>
          <w:numId w:val="37"/>
        </w:numPr>
      </w:pPr>
      <w:r>
        <w:rPr>
          <w:rFonts w:hint="eastAsia"/>
        </w:rPr>
        <w:t>公共卫生间及配套设施应及时清扫保洁，无积水、无积垢、无异味、无絮状物、无病媒生物，上下水系统、洗手设施、机械通风设施应定期维护，保证正常使用；</w:t>
      </w:r>
    </w:p>
    <w:p w14:paraId="761DDA6A" w14:textId="77777777" w:rsidR="00024347" w:rsidRDefault="00C90AE8">
      <w:pPr>
        <w:pStyle w:val="af5"/>
        <w:numPr>
          <w:ilvl w:val="0"/>
          <w:numId w:val="37"/>
        </w:numPr>
      </w:pPr>
      <w:r>
        <w:rPr>
          <w:rFonts w:hint="eastAsia"/>
        </w:rPr>
        <w:t>公共卫生间应配备足够的</w:t>
      </w:r>
      <w:bookmarkStart w:id="45" w:name="OLE_LINK11"/>
      <w:r>
        <w:rPr>
          <w:rFonts w:hint="eastAsia"/>
        </w:rPr>
        <w:t>洗手液</w:t>
      </w:r>
      <w:bookmarkEnd w:id="45"/>
      <w:r>
        <w:rPr>
          <w:rFonts w:hint="eastAsia"/>
        </w:rPr>
        <w:t>，保证水龙头等供水设施正常工作，设置座式便器的应提供一次性衬垫或者消毒设施；</w:t>
      </w:r>
    </w:p>
    <w:p w14:paraId="72510A98" w14:textId="77777777" w:rsidR="00024347" w:rsidRDefault="00C90AE8">
      <w:pPr>
        <w:pStyle w:val="af5"/>
        <w:numPr>
          <w:ilvl w:val="0"/>
          <w:numId w:val="37"/>
        </w:numPr>
      </w:pPr>
      <w:r>
        <w:rPr>
          <w:rFonts w:hint="eastAsia"/>
        </w:rPr>
        <w:t>住宿场所客房卫生间应设置机械通风系统，使用专用清扫工具对相应的洁具（脸池、浴缸、座便器）进行清扫，并采用合适的方法对洁具表面进行消毒，消毒效果应符合GB 37488要求；</w:t>
      </w:r>
    </w:p>
    <w:p w14:paraId="2A104D40" w14:textId="77777777" w:rsidR="00024347" w:rsidRDefault="00C90AE8">
      <w:pPr>
        <w:pStyle w:val="af5"/>
        <w:numPr>
          <w:ilvl w:val="0"/>
          <w:numId w:val="37"/>
        </w:numPr>
      </w:pPr>
      <w:r>
        <w:rPr>
          <w:rFonts w:hint="eastAsia"/>
        </w:rPr>
        <w:t>应根据物品、用具的污染程度合理清扫，有效防止交叉污染、二次污染。公共卫生间清扫工具不得与其他位置清扫工具混用。</w:t>
      </w:r>
    </w:p>
    <w:p w14:paraId="4E70569B" w14:textId="77777777" w:rsidR="00024347" w:rsidRDefault="00C90AE8">
      <w:pPr>
        <w:pStyle w:val="affe"/>
        <w:spacing w:before="156" w:after="156"/>
      </w:pPr>
      <w:r>
        <w:rPr>
          <w:rFonts w:hint="eastAsia"/>
        </w:rPr>
        <w:t>消毒剂专用库房要求</w:t>
      </w:r>
    </w:p>
    <w:p w14:paraId="46B767A7" w14:textId="77777777" w:rsidR="00024347" w:rsidRDefault="00C90AE8">
      <w:pPr>
        <w:pStyle w:val="af5"/>
        <w:numPr>
          <w:ilvl w:val="0"/>
          <w:numId w:val="38"/>
        </w:numPr>
      </w:pPr>
      <w:r>
        <w:rPr>
          <w:rFonts w:hint="eastAsia"/>
        </w:rPr>
        <w:t>机械通风和事故排风设施应正常运行，人工游泳场所事故排风换气次数应符合 GB 37489要求；</w:t>
      </w:r>
    </w:p>
    <w:p w14:paraId="0510485D" w14:textId="77777777" w:rsidR="00024347" w:rsidRDefault="00C90AE8">
      <w:pPr>
        <w:pStyle w:val="af5"/>
        <w:numPr>
          <w:ilvl w:val="0"/>
          <w:numId w:val="38"/>
        </w:numPr>
      </w:pPr>
      <w:r>
        <w:rPr>
          <w:rFonts w:hint="eastAsia"/>
        </w:rPr>
        <w:t>不同类型消毒剂</w:t>
      </w:r>
      <w:proofErr w:type="gramStart"/>
      <w:r>
        <w:rPr>
          <w:rFonts w:hint="eastAsia"/>
        </w:rPr>
        <w:t>应分架存放</w:t>
      </w:r>
      <w:proofErr w:type="gramEnd"/>
      <w:r>
        <w:rPr>
          <w:rFonts w:hint="eastAsia"/>
        </w:rPr>
        <w:t>，保持干燥、避光保存，符合各自的保存条件；</w:t>
      </w:r>
    </w:p>
    <w:p w14:paraId="5CB4D154" w14:textId="77777777" w:rsidR="00024347" w:rsidRDefault="00C90AE8">
      <w:pPr>
        <w:pStyle w:val="af5"/>
        <w:numPr>
          <w:ilvl w:val="0"/>
          <w:numId w:val="38"/>
        </w:numPr>
      </w:pPr>
      <w:r>
        <w:rPr>
          <w:rFonts w:hint="eastAsia"/>
        </w:rPr>
        <w:t>应有防止泄露的装置和措施。</w:t>
      </w:r>
    </w:p>
    <w:p w14:paraId="1FCF708A" w14:textId="77777777" w:rsidR="00024347" w:rsidRDefault="00C90AE8">
      <w:pPr>
        <w:pStyle w:val="affd"/>
        <w:spacing w:before="156" w:after="156"/>
      </w:pPr>
      <w:r>
        <w:rPr>
          <w:rFonts w:hint="eastAsia"/>
        </w:rPr>
        <w:t>卫生清扫工具</w:t>
      </w:r>
    </w:p>
    <w:p w14:paraId="741D1C9F" w14:textId="77777777" w:rsidR="00024347" w:rsidRDefault="00C90AE8">
      <w:pPr>
        <w:pStyle w:val="afffffffff3"/>
      </w:pPr>
      <w:r>
        <w:rPr>
          <w:rFonts w:hint="eastAsia"/>
        </w:rPr>
        <w:t>应配备吸尘器、拖把、抹布等用于卫生清扫的工具、设施、设备，能满足清扫保洁工作需要。</w:t>
      </w:r>
    </w:p>
    <w:p w14:paraId="1BDFEC56" w14:textId="77777777" w:rsidR="00024347" w:rsidRDefault="00C90AE8">
      <w:pPr>
        <w:pStyle w:val="afffffffff3"/>
      </w:pPr>
      <w:r>
        <w:rPr>
          <w:rFonts w:hint="eastAsia"/>
        </w:rPr>
        <w:t>应合理设置清扫工具清洗、消毒和存放的房间或区域。</w:t>
      </w:r>
    </w:p>
    <w:p w14:paraId="787A5A5C" w14:textId="77777777" w:rsidR="00024347" w:rsidRDefault="00C90AE8">
      <w:pPr>
        <w:pStyle w:val="afffffffff3"/>
      </w:pPr>
      <w:r>
        <w:rPr>
          <w:rFonts w:hint="eastAsia"/>
        </w:rPr>
        <w:t>应配备卫生间清扫专用工具、抹布和用于洁具（脸池、浴缸、座便器）消毒的器材，并配备相应的存放容器。工具种类和抹布数量应与台面、墙面、地面、脸池、浴缸、座便器清扫相对应，工具、抹布的用途明确，不得混用。</w:t>
      </w:r>
    </w:p>
    <w:p w14:paraId="08E96154" w14:textId="77777777" w:rsidR="00024347" w:rsidRDefault="00C90AE8">
      <w:pPr>
        <w:pStyle w:val="affd"/>
        <w:spacing w:before="156" w:after="156"/>
      </w:pPr>
      <w:r>
        <w:rPr>
          <w:rFonts w:hint="eastAsia"/>
        </w:rPr>
        <w:t>工作车管理</w:t>
      </w:r>
    </w:p>
    <w:p w14:paraId="7C478830" w14:textId="77777777" w:rsidR="00024347" w:rsidRDefault="00C90AE8">
      <w:pPr>
        <w:pStyle w:val="afffffffff3"/>
      </w:pPr>
      <w:r>
        <w:rPr>
          <w:rFonts w:hint="eastAsia"/>
        </w:rPr>
        <w:lastRenderedPageBreak/>
        <w:t>客房数量50间以上的住宿场所应按每层楼或每20间客房设置1辆的比例配置工作车。</w:t>
      </w:r>
    </w:p>
    <w:p w14:paraId="5F408DE0" w14:textId="77777777" w:rsidR="00024347" w:rsidRDefault="00C90AE8">
      <w:pPr>
        <w:pStyle w:val="afffffffff3"/>
      </w:pPr>
      <w:r>
        <w:rPr>
          <w:rFonts w:hint="eastAsia"/>
        </w:rPr>
        <w:t>工作车内清洁的公共用品用具与一次性拖鞋、牙刷、牙膏、肥皂、卫生纸、洗发液、沐浴液等耗损品应分类存放。</w:t>
      </w:r>
    </w:p>
    <w:p w14:paraId="4A8FAEB4" w14:textId="77777777" w:rsidR="00024347" w:rsidRDefault="00C90AE8">
      <w:pPr>
        <w:pStyle w:val="afffffffff3"/>
      </w:pPr>
      <w:r>
        <w:rPr>
          <w:rFonts w:hint="eastAsia"/>
        </w:rPr>
        <w:t>使用过的公共用品用具（床单、枕套、被套、毛巾、杯具、拖鞋等）和废弃物应配置专用存放设施并分开存放。</w:t>
      </w:r>
    </w:p>
    <w:p w14:paraId="052E118D" w14:textId="77777777" w:rsidR="00024347" w:rsidRDefault="00C90AE8">
      <w:pPr>
        <w:pStyle w:val="afffffffff3"/>
      </w:pPr>
      <w:r>
        <w:rPr>
          <w:rFonts w:hint="eastAsia"/>
        </w:rPr>
        <w:t>工作车应采取卫生防护措施，合理设置清扫工具存放容器、抹布的存放位置，有效防止交叉污染、二次污染。</w:t>
      </w:r>
    </w:p>
    <w:p w14:paraId="5363FFC0" w14:textId="77777777" w:rsidR="00024347" w:rsidRDefault="00C90AE8">
      <w:pPr>
        <w:pStyle w:val="affd"/>
        <w:spacing w:before="156" w:after="156"/>
      </w:pPr>
      <w:r>
        <w:rPr>
          <w:rFonts w:hint="eastAsia"/>
        </w:rPr>
        <w:t>外送清洗管理</w:t>
      </w:r>
    </w:p>
    <w:p w14:paraId="3E574510" w14:textId="77777777" w:rsidR="00024347" w:rsidRDefault="00C90AE8">
      <w:pPr>
        <w:pStyle w:val="afffffffff3"/>
        <w:ind w:left="80" w:hangingChars="38" w:hanging="80"/>
      </w:pPr>
      <w:r>
        <w:rPr>
          <w:rFonts w:hint="eastAsia"/>
        </w:rPr>
        <w:t>公共场所不具备床单、枕套、被套、毛巾、浴巾、浴衣、拖鞋等用品清洗消毒条件的，应选择</w:t>
      </w:r>
      <w:r>
        <w:rPr>
          <w:rFonts w:ascii="Times New Roman" w:hint="eastAsia"/>
          <w:szCs w:val="21"/>
        </w:rPr>
        <w:t>为社会提供洗涤服务的单位</w:t>
      </w:r>
      <w:r>
        <w:rPr>
          <w:rFonts w:hint="eastAsia"/>
        </w:rPr>
        <w:t>进行清洗消毒。</w:t>
      </w:r>
    </w:p>
    <w:p w14:paraId="35014843" w14:textId="77777777" w:rsidR="00024347" w:rsidRDefault="00C90AE8">
      <w:pPr>
        <w:pStyle w:val="afffffffff3"/>
        <w:ind w:left="80" w:hangingChars="38" w:hanging="80"/>
      </w:pPr>
      <w:r>
        <w:rPr>
          <w:rFonts w:hint="eastAsia"/>
        </w:rPr>
        <w:t>应选择持有营业执照、配备专业洗涤消毒烘干设备、洗涤操作规程符合卫生要求的单位洗涤公共用品。</w:t>
      </w:r>
    </w:p>
    <w:p w14:paraId="0D3DF6D4" w14:textId="77777777" w:rsidR="00024347" w:rsidRDefault="00C90AE8">
      <w:pPr>
        <w:pStyle w:val="afffffffff3"/>
        <w:ind w:left="80" w:hangingChars="38" w:hanging="80"/>
      </w:pPr>
      <w:r>
        <w:rPr>
          <w:rFonts w:hint="eastAsia"/>
        </w:rPr>
        <w:t>应与洗涤服务单位签订洗涤合同，建立外送管理台账，有交接验收记录。</w:t>
      </w:r>
    </w:p>
    <w:p w14:paraId="1D32D73E" w14:textId="77777777" w:rsidR="00024347" w:rsidRDefault="00C90AE8">
      <w:pPr>
        <w:pStyle w:val="afffffffff3"/>
        <w:ind w:left="80" w:hangingChars="38" w:hanging="80"/>
      </w:pPr>
      <w:r>
        <w:rPr>
          <w:rFonts w:hint="eastAsia"/>
        </w:rPr>
        <w:t>洗涤后的公共用品应符合GB 37488要求，储存、运输应有保洁措施。</w:t>
      </w:r>
    </w:p>
    <w:p w14:paraId="42783027" w14:textId="77777777" w:rsidR="00024347" w:rsidRDefault="00C90AE8">
      <w:pPr>
        <w:pStyle w:val="affd"/>
        <w:spacing w:before="156" w:after="156"/>
      </w:pPr>
      <w:r>
        <w:rPr>
          <w:rFonts w:hint="eastAsia"/>
        </w:rPr>
        <w:t>病媒生物防制</w:t>
      </w:r>
    </w:p>
    <w:p w14:paraId="17DC1EB7" w14:textId="77777777" w:rsidR="00024347" w:rsidRDefault="00C90AE8">
      <w:pPr>
        <w:pStyle w:val="afffffffff3"/>
      </w:pPr>
      <w:r>
        <w:rPr>
          <w:rFonts w:hint="eastAsia"/>
        </w:rPr>
        <w:t>公共场所应根据当地病媒生物特点采取相应防制措施，消除病媒生物滋生地，定期对场所内病媒生物防</w:t>
      </w:r>
      <w:proofErr w:type="gramStart"/>
      <w:r>
        <w:rPr>
          <w:rFonts w:hint="eastAsia"/>
        </w:rPr>
        <w:t>制设施</w:t>
      </w:r>
      <w:proofErr w:type="gramEnd"/>
      <w:r>
        <w:rPr>
          <w:rFonts w:hint="eastAsia"/>
        </w:rPr>
        <w:t>进行检查维护，保证正常使用。</w:t>
      </w:r>
    </w:p>
    <w:p w14:paraId="7292FE16" w14:textId="77777777" w:rsidR="00024347" w:rsidRDefault="00C90AE8">
      <w:pPr>
        <w:pStyle w:val="afffffffff3"/>
      </w:pPr>
      <w:r>
        <w:rPr>
          <w:rFonts w:hint="eastAsia"/>
        </w:rPr>
        <w:t>公共场所应配备垃圾桶（箱）、垃圾房、垃圾车等废弃物存放设施，数量充足，使用坚固、防水、防腐、防火材料制作，内壁光滑，便于清洗。废弃物的集中存放设施和运输设施应采取加盖、装门等密闭措施，以防止不良气味溢散和病媒生物侵入。</w:t>
      </w:r>
    </w:p>
    <w:p w14:paraId="0C2A8742" w14:textId="77777777" w:rsidR="00024347" w:rsidRDefault="00C90AE8">
      <w:pPr>
        <w:pStyle w:val="affd"/>
        <w:spacing w:before="156" w:after="156"/>
      </w:pPr>
      <w:r>
        <w:rPr>
          <w:rFonts w:hint="eastAsia"/>
        </w:rPr>
        <w:t>标志标识</w:t>
      </w:r>
    </w:p>
    <w:p w14:paraId="5693ACCB" w14:textId="77777777" w:rsidR="00024347" w:rsidRDefault="00C90AE8">
      <w:pPr>
        <w:pStyle w:val="afffffffff3"/>
      </w:pPr>
      <w:r>
        <w:rPr>
          <w:rFonts w:hint="eastAsia"/>
        </w:rPr>
        <w:t>公共场所应在场所醒目位置设置禁烟标志。</w:t>
      </w:r>
    </w:p>
    <w:p w14:paraId="7A58BBF6" w14:textId="77777777" w:rsidR="00024347" w:rsidRDefault="00C90AE8">
      <w:pPr>
        <w:pStyle w:val="afffffffff3"/>
      </w:pPr>
      <w:r>
        <w:rPr>
          <w:rFonts w:hint="eastAsia"/>
        </w:rPr>
        <w:t>清洗消毒间、清洁物品储藏间、公共卫生间、烫染发间、洗衣房等功能房间应设置固定标牌，明确房间用途。</w:t>
      </w:r>
    </w:p>
    <w:p w14:paraId="392FD2DD" w14:textId="77777777" w:rsidR="00024347" w:rsidRDefault="00C90AE8">
      <w:pPr>
        <w:pStyle w:val="afffffffff3"/>
      </w:pPr>
      <w:r>
        <w:rPr>
          <w:rFonts w:hint="eastAsia"/>
        </w:rPr>
        <w:t>清洗消毒设施（消毒柜除外）、清洁物品存放设施、污染物品回收设施、有毒有害物品存放设施等应有相应的标识，明确用途。</w:t>
      </w:r>
    </w:p>
    <w:p w14:paraId="7AB943EB" w14:textId="77777777" w:rsidR="00024347" w:rsidRDefault="00C90AE8">
      <w:pPr>
        <w:pStyle w:val="afffffffff3"/>
      </w:pPr>
      <w:r>
        <w:rPr>
          <w:rFonts w:hint="eastAsia"/>
        </w:rPr>
        <w:t>经过清洗消毒的公共用品用具应采用适当的方式进行标示，使其与污染物品易于区别。</w:t>
      </w:r>
    </w:p>
    <w:p w14:paraId="306F9432" w14:textId="77777777" w:rsidR="00024347" w:rsidRDefault="00C90AE8">
      <w:pPr>
        <w:pStyle w:val="afffffffff3"/>
      </w:pPr>
      <w:r>
        <w:rPr>
          <w:rFonts w:hint="eastAsia"/>
        </w:rPr>
        <w:t>卫生间清扫工具及其相应的存放容器应有标志标识，明确用途。</w:t>
      </w:r>
    </w:p>
    <w:p w14:paraId="43950586" w14:textId="77777777" w:rsidR="00024347" w:rsidRDefault="00C90AE8">
      <w:pPr>
        <w:pStyle w:val="afffffffff3"/>
      </w:pPr>
      <w:r>
        <w:rPr>
          <w:rFonts w:hint="eastAsia"/>
        </w:rPr>
        <w:t>住宿场所客房内配备的脸盆、脚盆应有标识，明确标示用途。</w:t>
      </w:r>
    </w:p>
    <w:p w14:paraId="4701CAD5" w14:textId="77777777" w:rsidR="00024347" w:rsidRDefault="00C90AE8">
      <w:pPr>
        <w:pStyle w:val="afffffffff3"/>
      </w:pPr>
      <w:r>
        <w:rPr>
          <w:rFonts w:hint="eastAsia"/>
        </w:rPr>
        <w:t>沐浴场所应在前厅吧台、更衣室入口等醒目处设置“禁止性病、传染性皮肤病患者沐浴”警示性标志，标志符合固定耐用的要求。</w:t>
      </w:r>
    </w:p>
    <w:p w14:paraId="2ACF2F76" w14:textId="77777777" w:rsidR="00024347" w:rsidRDefault="00C90AE8">
      <w:pPr>
        <w:pStyle w:val="afffffffff3"/>
      </w:pPr>
      <w:r>
        <w:rPr>
          <w:rFonts w:hint="eastAsia"/>
        </w:rPr>
        <w:t>游泳场所应在入口、更衣等醒目处设置“禁止甲型病毒性肝炎、戊型病毒性肝炎、性病、传染性皮肤病、重症沙眼、急性结膜炎、中耳炎、肠道传染病、心脏病、精神病患者、酗酒者及其他不宜人群游泳”的警示性标志，标志符合固定耐用的要求。</w:t>
      </w:r>
    </w:p>
    <w:p w14:paraId="695C92CA" w14:textId="77777777" w:rsidR="00024347" w:rsidRDefault="00C90AE8">
      <w:pPr>
        <w:pStyle w:val="afffffffff3"/>
      </w:pPr>
      <w:r>
        <w:rPr>
          <w:rFonts w:hint="eastAsia"/>
        </w:rPr>
        <w:t>理发和美容场所应设置头癣、皮肤病患者专用工具，独立存放，存放容器标示“头癣、皮肤病患者专用工具”字样。</w:t>
      </w:r>
    </w:p>
    <w:p w14:paraId="1F782FD1" w14:textId="77777777" w:rsidR="00024347" w:rsidRDefault="00C90AE8">
      <w:pPr>
        <w:pStyle w:val="affc"/>
        <w:spacing w:before="312" w:after="312"/>
      </w:pPr>
      <w:r>
        <w:rPr>
          <w:rFonts w:hint="eastAsia"/>
        </w:rPr>
        <w:t>卫生管理</w:t>
      </w:r>
    </w:p>
    <w:p w14:paraId="60CF35FF" w14:textId="77777777" w:rsidR="00024347" w:rsidRDefault="00C90AE8">
      <w:pPr>
        <w:pStyle w:val="affd"/>
        <w:spacing w:before="156" w:after="156"/>
      </w:pPr>
      <w:r>
        <w:rPr>
          <w:rFonts w:hint="eastAsia"/>
        </w:rPr>
        <w:t>卫生管理组织</w:t>
      </w:r>
    </w:p>
    <w:p w14:paraId="08576603" w14:textId="77777777" w:rsidR="00024347" w:rsidRDefault="00C90AE8">
      <w:pPr>
        <w:pStyle w:val="afffffffff3"/>
      </w:pPr>
      <w:r>
        <w:rPr>
          <w:rFonts w:hint="eastAsia"/>
        </w:rPr>
        <w:lastRenderedPageBreak/>
        <w:t>公共场所法定代表人或负责人是经营场所卫生</w:t>
      </w:r>
      <w:proofErr w:type="gramStart"/>
      <w:r>
        <w:rPr>
          <w:rFonts w:hint="eastAsia"/>
        </w:rPr>
        <w:t>安全第一</w:t>
      </w:r>
      <w:proofErr w:type="gramEnd"/>
      <w:r>
        <w:rPr>
          <w:rFonts w:hint="eastAsia"/>
        </w:rPr>
        <w:t>责任人，应掌握相关卫生法律法规并熟悉本场所的卫生管理要求。公共场所经营者应主动公示卫生管理责任人。</w:t>
      </w:r>
    </w:p>
    <w:p w14:paraId="1BF1238F" w14:textId="77777777" w:rsidR="00024347" w:rsidRDefault="00C90AE8">
      <w:pPr>
        <w:pStyle w:val="afffffffff3"/>
      </w:pPr>
      <w:r>
        <w:rPr>
          <w:rFonts w:hint="eastAsia"/>
        </w:rPr>
        <w:t>公共场所经营者应保证卫生管理全过程信息真实、准确、完整、可追溯，依法承担责任，接受社会监督。</w:t>
      </w:r>
    </w:p>
    <w:p w14:paraId="0CEDEDB5" w14:textId="77777777" w:rsidR="00024347" w:rsidRDefault="00C90AE8">
      <w:pPr>
        <w:pStyle w:val="afffffffff3"/>
      </w:pPr>
      <w:r>
        <w:rPr>
          <w:rFonts w:hint="eastAsia"/>
        </w:rPr>
        <w:t>公共场所应设立卫生管理部门或配备专（兼）</w:t>
      </w:r>
      <w:proofErr w:type="gramStart"/>
      <w:r>
        <w:rPr>
          <w:rFonts w:hint="eastAsia"/>
        </w:rPr>
        <w:t>职卫生</w:t>
      </w:r>
      <w:proofErr w:type="gramEnd"/>
      <w:r>
        <w:rPr>
          <w:rFonts w:hint="eastAsia"/>
        </w:rPr>
        <w:t>管理人员，具体负责本公共场所的卫生管理工作。</w:t>
      </w:r>
    </w:p>
    <w:p w14:paraId="1EC4FA8B" w14:textId="77777777" w:rsidR="00024347" w:rsidRDefault="00C90AE8">
      <w:pPr>
        <w:pStyle w:val="affd"/>
        <w:spacing w:before="156" w:after="156"/>
      </w:pPr>
      <w:r>
        <w:rPr>
          <w:rFonts w:hint="eastAsia"/>
        </w:rPr>
        <w:t>卫生管理制度</w:t>
      </w:r>
    </w:p>
    <w:p w14:paraId="05CC6C68" w14:textId="77777777" w:rsidR="00024347" w:rsidRDefault="00C90AE8">
      <w:pPr>
        <w:pStyle w:val="afffffffff3"/>
      </w:pPr>
      <w:r>
        <w:rPr>
          <w:rFonts w:hint="eastAsia"/>
        </w:rPr>
        <w:t>公共场所应根据卫生法律法规、卫生标准、卫生规范的要求和本单位实际情况建立健全以下卫生管理制度，并对制度执行情况进行经常性检查。</w:t>
      </w:r>
    </w:p>
    <w:p w14:paraId="0E679751" w14:textId="77777777" w:rsidR="00024347" w:rsidRDefault="00C90AE8">
      <w:pPr>
        <w:pStyle w:val="af2"/>
      </w:pPr>
      <w:r>
        <w:rPr>
          <w:rFonts w:hint="eastAsia"/>
        </w:rPr>
        <w:t>环境卫生清扫保洁制度；</w:t>
      </w:r>
    </w:p>
    <w:p w14:paraId="3724C77B" w14:textId="77777777" w:rsidR="00024347" w:rsidRDefault="00C90AE8">
      <w:pPr>
        <w:pStyle w:val="af2"/>
      </w:pPr>
      <w:r>
        <w:rPr>
          <w:rFonts w:hint="eastAsia"/>
        </w:rPr>
        <w:t>空气质量、微小气候、水质、采光、照明、噪声、公共用品用具、集中空调通风系统等定期卫生检测制度；</w:t>
      </w:r>
    </w:p>
    <w:p w14:paraId="19059759" w14:textId="77777777" w:rsidR="00024347" w:rsidRDefault="00C90AE8">
      <w:pPr>
        <w:pStyle w:val="af2"/>
      </w:pPr>
      <w:r>
        <w:rPr>
          <w:rFonts w:hint="eastAsia"/>
        </w:rPr>
        <w:t>公共场所禁烟管理制度；</w:t>
      </w:r>
    </w:p>
    <w:p w14:paraId="068BE6C2" w14:textId="77777777" w:rsidR="00024347" w:rsidRDefault="00C90AE8">
      <w:pPr>
        <w:pStyle w:val="af2"/>
      </w:pPr>
      <w:r>
        <w:rPr>
          <w:rFonts w:hint="eastAsia"/>
        </w:rPr>
        <w:t>公共用品用具更换、清洗、消毒管理制度；</w:t>
      </w:r>
    </w:p>
    <w:p w14:paraId="40206782" w14:textId="77777777" w:rsidR="00024347" w:rsidRDefault="00C90AE8">
      <w:pPr>
        <w:pStyle w:val="af2"/>
      </w:pPr>
      <w:r>
        <w:rPr>
          <w:rFonts w:hint="eastAsia"/>
        </w:rPr>
        <w:t>卫生设施设备使用、维护管理制度；</w:t>
      </w:r>
    </w:p>
    <w:p w14:paraId="362FC78F" w14:textId="77777777" w:rsidR="00024347" w:rsidRDefault="00C90AE8">
      <w:pPr>
        <w:pStyle w:val="af2"/>
      </w:pPr>
      <w:r>
        <w:rPr>
          <w:rFonts w:hint="eastAsia"/>
        </w:rPr>
        <w:t>集中空调、分散式空调管理制度；</w:t>
      </w:r>
    </w:p>
    <w:p w14:paraId="620790EA" w14:textId="77777777" w:rsidR="00024347" w:rsidRDefault="00C90AE8">
      <w:pPr>
        <w:pStyle w:val="af2"/>
      </w:pPr>
      <w:r>
        <w:rPr>
          <w:rFonts w:hint="eastAsia"/>
        </w:rPr>
        <w:t>从业人员健康检查、培训、个人卫生制度；</w:t>
      </w:r>
    </w:p>
    <w:p w14:paraId="574F4449" w14:textId="77777777" w:rsidR="00024347" w:rsidRDefault="00C90AE8">
      <w:pPr>
        <w:pStyle w:val="af2"/>
      </w:pPr>
      <w:r>
        <w:rPr>
          <w:rFonts w:hint="eastAsia"/>
        </w:rPr>
        <w:t>公共卫生用品采购、索证、验收制度；</w:t>
      </w:r>
    </w:p>
    <w:p w14:paraId="16FB9836" w14:textId="77777777" w:rsidR="00024347" w:rsidRDefault="00C90AE8">
      <w:pPr>
        <w:pStyle w:val="af2"/>
      </w:pPr>
      <w:r>
        <w:rPr>
          <w:rFonts w:hint="eastAsia"/>
        </w:rPr>
        <w:t>生活饮用水、二次供水设施管理制度；</w:t>
      </w:r>
    </w:p>
    <w:p w14:paraId="4D0B147A" w14:textId="77777777" w:rsidR="00024347" w:rsidRDefault="00C90AE8">
      <w:pPr>
        <w:pStyle w:val="af2"/>
      </w:pPr>
      <w:r>
        <w:rPr>
          <w:rFonts w:hint="eastAsia"/>
        </w:rPr>
        <w:t>游泳场所、沐浴场所水质管理制度；</w:t>
      </w:r>
    </w:p>
    <w:p w14:paraId="3D1D6363" w14:textId="77777777" w:rsidR="00024347" w:rsidRDefault="00C90AE8">
      <w:pPr>
        <w:pStyle w:val="af2"/>
      </w:pPr>
      <w:r>
        <w:rPr>
          <w:rFonts w:hint="eastAsia"/>
        </w:rPr>
        <w:t>卫生间卫生管理制度；</w:t>
      </w:r>
    </w:p>
    <w:p w14:paraId="2B7AA95A" w14:textId="77777777" w:rsidR="00024347" w:rsidRDefault="00C90AE8">
      <w:pPr>
        <w:pStyle w:val="af2"/>
      </w:pPr>
      <w:r>
        <w:rPr>
          <w:rFonts w:hint="eastAsia"/>
        </w:rPr>
        <w:t>日常卫生检查及奖惩制度；</w:t>
      </w:r>
    </w:p>
    <w:p w14:paraId="1BBFBA1D" w14:textId="77777777" w:rsidR="00024347" w:rsidRDefault="00C90AE8">
      <w:pPr>
        <w:pStyle w:val="af2"/>
      </w:pPr>
      <w:r>
        <w:rPr>
          <w:rFonts w:hint="eastAsia"/>
        </w:rPr>
        <w:t>传染病、健康危害事故应急处置和报告制度。</w:t>
      </w:r>
    </w:p>
    <w:p w14:paraId="2553AAE7" w14:textId="77777777" w:rsidR="00024347" w:rsidRDefault="00C90AE8">
      <w:pPr>
        <w:pStyle w:val="afffffffff3"/>
      </w:pPr>
      <w:r>
        <w:rPr>
          <w:rFonts w:hint="eastAsia"/>
        </w:rPr>
        <w:t>公共场所应根据经营特点制定相应的卫生操作规程，对环境清扫保洁、卫生设施设备的运行维护管理、物品的采购储存、公共用品用具清洗消毒等内容规定明确的工作程序和要求。</w:t>
      </w:r>
    </w:p>
    <w:p w14:paraId="15D01485" w14:textId="77777777" w:rsidR="00024347" w:rsidRDefault="00C90AE8">
      <w:pPr>
        <w:pStyle w:val="affd"/>
        <w:spacing w:before="156" w:after="156"/>
      </w:pPr>
      <w:r>
        <w:rPr>
          <w:rFonts w:hint="eastAsia"/>
        </w:rPr>
        <w:t>证件管理</w:t>
      </w:r>
    </w:p>
    <w:p w14:paraId="6AAFF96C" w14:textId="77777777" w:rsidR="00024347" w:rsidRDefault="00C90AE8">
      <w:pPr>
        <w:pStyle w:val="afffffffff3"/>
      </w:pPr>
      <w:r>
        <w:rPr>
          <w:rFonts w:hint="eastAsia"/>
        </w:rPr>
        <w:t>公共场所卫生许可证应在场所内醒目位置公示，经营项目与许可范围一致。</w:t>
      </w:r>
    </w:p>
    <w:p w14:paraId="7C008C88" w14:textId="77777777" w:rsidR="00024347" w:rsidRDefault="00C90AE8">
      <w:pPr>
        <w:pStyle w:val="afffffffff3"/>
      </w:pPr>
      <w:r>
        <w:rPr>
          <w:rFonts w:hint="eastAsia"/>
        </w:rPr>
        <w:t>实行卫生监督量化分级管理的公共场所应在场所内醒目位置公示卫生信誉度等级。</w:t>
      </w:r>
    </w:p>
    <w:p w14:paraId="3C1C379D" w14:textId="77777777" w:rsidR="00024347" w:rsidRDefault="00C90AE8">
      <w:pPr>
        <w:pStyle w:val="afffffffff3"/>
      </w:pPr>
      <w:r>
        <w:rPr>
          <w:rFonts w:hint="eastAsia"/>
        </w:rPr>
        <w:t>从业人员健康合格证明应齐全、真实有效，便于查对。</w:t>
      </w:r>
    </w:p>
    <w:p w14:paraId="218E65C4" w14:textId="77777777" w:rsidR="00024347" w:rsidRDefault="00C90AE8">
      <w:pPr>
        <w:pStyle w:val="affd"/>
        <w:spacing w:before="156" w:after="156"/>
      </w:pPr>
      <w:r>
        <w:rPr>
          <w:rFonts w:hint="eastAsia"/>
        </w:rPr>
        <w:t>档案管理</w:t>
      </w:r>
    </w:p>
    <w:p w14:paraId="6EE2E0F9" w14:textId="77777777" w:rsidR="00024347" w:rsidRDefault="00C90AE8">
      <w:pPr>
        <w:pStyle w:val="afffffffff3"/>
      </w:pPr>
      <w:r>
        <w:rPr>
          <w:rFonts w:hint="eastAsia"/>
        </w:rPr>
        <w:t>公共场所应建立包括以下内容的卫生管理档案。使用集中空调通风系统的，还应按照WS 10013要求建立集中空调通风系统卫生管理档案。</w:t>
      </w:r>
    </w:p>
    <w:p w14:paraId="10DDA952" w14:textId="77777777" w:rsidR="00024347" w:rsidRDefault="00C90AE8">
      <w:pPr>
        <w:pStyle w:val="af2"/>
      </w:pPr>
      <w:r>
        <w:rPr>
          <w:rFonts w:hint="eastAsia"/>
        </w:rPr>
        <w:t>卫生管理组织、岗位职责和卫生管理制度；</w:t>
      </w:r>
    </w:p>
    <w:p w14:paraId="22B561D1" w14:textId="77777777" w:rsidR="00024347" w:rsidRDefault="00C90AE8">
      <w:pPr>
        <w:pStyle w:val="af2"/>
      </w:pPr>
      <w:r>
        <w:rPr>
          <w:rFonts w:hint="eastAsia"/>
        </w:rPr>
        <w:t>卫生许可证或卫生备案凭证、从业人员健康合格证明和卫生知识培训材料等管理资料；</w:t>
      </w:r>
    </w:p>
    <w:p w14:paraId="23765D27" w14:textId="77777777" w:rsidR="00024347" w:rsidRDefault="00C90AE8">
      <w:pPr>
        <w:pStyle w:val="af2"/>
      </w:pPr>
      <w:r>
        <w:rPr>
          <w:rFonts w:hint="eastAsia"/>
        </w:rPr>
        <w:t>空气质量、微小气候、水质、采光、照明、噪声、公共用品用具、集中空调通风系统等检测报告；</w:t>
      </w:r>
    </w:p>
    <w:p w14:paraId="0EE06CEC" w14:textId="77777777" w:rsidR="00024347" w:rsidRDefault="00C90AE8">
      <w:pPr>
        <w:pStyle w:val="af2"/>
      </w:pPr>
      <w:r>
        <w:rPr>
          <w:rFonts w:hint="eastAsia"/>
        </w:rPr>
        <w:t>公共用品用具更换、清洗、消毒记录；</w:t>
      </w:r>
    </w:p>
    <w:p w14:paraId="52BF65B6" w14:textId="77777777" w:rsidR="00024347" w:rsidRDefault="00C90AE8">
      <w:pPr>
        <w:pStyle w:val="af2"/>
      </w:pPr>
      <w:r>
        <w:rPr>
          <w:rFonts w:hint="eastAsia"/>
        </w:rPr>
        <w:t>公共场所传染病、健康危害事故应急预案、演练记录及事故处置情况记录；</w:t>
      </w:r>
    </w:p>
    <w:p w14:paraId="13ADD801" w14:textId="77777777" w:rsidR="00024347" w:rsidRDefault="00C90AE8">
      <w:pPr>
        <w:pStyle w:val="af2"/>
      </w:pPr>
      <w:r>
        <w:rPr>
          <w:rFonts w:hint="eastAsia"/>
        </w:rPr>
        <w:t>卫生设施设备运行、维护、维修记录；</w:t>
      </w:r>
    </w:p>
    <w:p w14:paraId="0F444C86" w14:textId="77777777" w:rsidR="00024347" w:rsidRDefault="00C90AE8">
      <w:pPr>
        <w:pStyle w:val="af2"/>
      </w:pPr>
      <w:r>
        <w:rPr>
          <w:rFonts w:hint="eastAsia"/>
        </w:rPr>
        <w:t>公共卫生用品配置、索证、验收、出入库记录等资料；</w:t>
      </w:r>
    </w:p>
    <w:p w14:paraId="4A385FF6" w14:textId="77777777" w:rsidR="00024347" w:rsidRDefault="00C90AE8">
      <w:pPr>
        <w:pStyle w:val="af2"/>
      </w:pPr>
      <w:r>
        <w:rPr>
          <w:rFonts w:hint="eastAsia"/>
        </w:rPr>
        <w:lastRenderedPageBreak/>
        <w:t>日常卫生检查记录和卫生质量投诉处理记录；</w:t>
      </w:r>
    </w:p>
    <w:p w14:paraId="6FC62B71" w14:textId="77777777" w:rsidR="00024347" w:rsidRDefault="00C90AE8">
      <w:pPr>
        <w:pStyle w:val="af2"/>
      </w:pPr>
      <w:r>
        <w:rPr>
          <w:rFonts w:hint="eastAsia"/>
        </w:rPr>
        <w:t>其他应归档管理的资料。</w:t>
      </w:r>
    </w:p>
    <w:p w14:paraId="207D8E68" w14:textId="77777777" w:rsidR="00024347" w:rsidRDefault="00C90AE8">
      <w:pPr>
        <w:pStyle w:val="afffffffff3"/>
      </w:pPr>
      <w:r>
        <w:rPr>
          <w:rFonts w:hint="eastAsia"/>
        </w:rPr>
        <w:t>档案应专人管理，妥善保管，各类归档管理的资料有相关人员签名。</w:t>
      </w:r>
    </w:p>
    <w:p w14:paraId="0BCCE51B" w14:textId="77777777" w:rsidR="00024347" w:rsidRDefault="00C90AE8">
      <w:pPr>
        <w:pStyle w:val="affd"/>
        <w:spacing w:before="156" w:after="156"/>
      </w:pPr>
      <w:r>
        <w:rPr>
          <w:rFonts w:hint="eastAsia"/>
        </w:rPr>
        <w:t>传染病和健康危害事故管理</w:t>
      </w:r>
    </w:p>
    <w:p w14:paraId="4E7DEE8F" w14:textId="77777777" w:rsidR="00024347" w:rsidRDefault="00C90AE8">
      <w:pPr>
        <w:pStyle w:val="afffffffff3"/>
      </w:pPr>
      <w:r>
        <w:rPr>
          <w:rFonts w:hint="eastAsia"/>
        </w:rPr>
        <w:t>公共场所经营者应当制定公共场所传染病和健康危害事故应急预案，至少每3年进行一次应急演练。定期检查各项卫生制度、措施的落实情况，及时消除危害公众健康的隐患。</w:t>
      </w:r>
    </w:p>
    <w:p w14:paraId="5035D52A" w14:textId="77777777" w:rsidR="00024347" w:rsidRDefault="00C90AE8">
      <w:pPr>
        <w:pStyle w:val="afffffffff3"/>
        <w:spacing w:before="156" w:after="156"/>
      </w:pPr>
      <w:r>
        <w:rPr>
          <w:rFonts w:hint="eastAsia"/>
        </w:rPr>
        <w:t>公共场所发生传染病和健康危害事故时，经营者应配合管理部门立即处置，防止危害扩大。</w:t>
      </w:r>
    </w:p>
    <w:p w14:paraId="3C3F97B5" w14:textId="77777777" w:rsidR="00024347" w:rsidRDefault="00C90AE8">
      <w:pPr>
        <w:pStyle w:val="afffffffff3"/>
      </w:pPr>
      <w:r>
        <w:rPr>
          <w:rFonts w:hint="eastAsia"/>
        </w:rPr>
        <w:t>公共场所从业人员有传染性疾病感染症状时，应脱离工作岗位，排除传染性疾病后方可重新上岗。</w:t>
      </w:r>
    </w:p>
    <w:p w14:paraId="6EABC05C" w14:textId="77777777" w:rsidR="00024347" w:rsidRDefault="00C90AE8">
      <w:pPr>
        <w:pStyle w:val="afffffffff3"/>
      </w:pPr>
      <w:r>
        <w:rPr>
          <w:rFonts w:hint="eastAsia"/>
        </w:rPr>
        <w:t>宾馆、旅店、招待所等住宿场所应在相应场所放置安全套或设置安全套发售设施。</w:t>
      </w:r>
    </w:p>
    <w:p w14:paraId="4DFF7FCF" w14:textId="77777777" w:rsidR="00024347" w:rsidRDefault="00C90AE8">
      <w:pPr>
        <w:pStyle w:val="affd"/>
        <w:spacing w:before="156" w:after="156"/>
      </w:pPr>
      <w:r>
        <w:rPr>
          <w:rFonts w:hint="eastAsia"/>
        </w:rPr>
        <w:t>卫生检测</w:t>
      </w:r>
    </w:p>
    <w:p w14:paraId="5DD701BD" w14:textId="77777777" w:rsidR="00024347" w:rsidRDefault="00C90AE8">
      <w:pPr>
        <w:pStyle w:val="afffffffff3"/>
      </w:pPr>
      <w:r>
        <w:rPr>
          <w:rFonts w:hint="eastAsia"/>
        </w:rPr>
        <w:t>公共场所应按照卫生法律法规、卫生标准、卫生规范的规定对场所的空气质量、微小气候、水质、采光、照明、噪声、公共用品用具和集中空调通风系统等进行卫生检测。除小型理发店（</w:t>
      </w:r>
      <w:r>
        <w:t>5</w:t>
      </w:r>
      <w:r>
        <w:rPr>
          <w:rFonts w:hint="eastAsia"/>
        </w:rPr>
        <w:t>个及以下座椅）、公共交通工具外，公共场所每年卫生检测不少于一次。</w:t>
      </w:r>
    </w:p>
    <w:p w14:paraId="1C6A8BD3" w14:textId="77777777" w:rsidR="00024347" w:rsidRDefault="00C90AE8">
      <w:pPr>
        <w:pStyle w:val="afffffffff3"/>
      </w:pPr>
      <w:r>
        <w:rPr>
          <w:rFonts w:hint="eastAsia"/>
        </w:rPr>
        <w:t>公共场所应在醒目位置如实公示检测结果并及时更新。</w:t>
      </w:r>
    </w:p>
    <w:p w14:paraId="3E82E12A" w14:textId="77777777" w:rsidR="00024347" w:rsidRDefault="00C90AE8">
      <w:pPr>
        <w:pStyle w:val="afffffffff3"/>
      </w:pPr>
      <w:r>
        <w:rPr>
          <w:rFonts w:hint="eastAsia"/>
        </w:rPr>
        <w:t>除公共交通工具外，公共场所应在开业前和装修后开展卫生检测。</w:t>
      </w:r>
    </w:p>
    <w:p w14:paraId="3E04D4FC" w14:textId="77777777" w:rsidR="00024347" w:rsidRDefault="00C90AE8">
      <w:pPr>
        <w:pStyle w:val="afffffffff3"/>
      </w:pPr>
      <w:r>
        <w:rPr>
          <w:rFonts w:hint="eastAsia"/>
        </w:rPr>
        <w:t>人工游泳场所每场开放前、运行时应对池水余氯、pH、水温</w:t>
      </w:r>
      <w:r>
        <w:t>等</w:t>
      </w:r>
      <w:r>
        <w:rPr>
          <w:rFonts w:hint="eastAsia"/>
        </w:rPr>
        <w:t>进行</w:t>
      </w:r>
      <w:r>
        <w:t>检测，公</w:t>
      </w:r>
      <w:r>
        <w:rPr>
          <w:rFonts w:hint="eastAsia"/>
        </w:rPr>
        <w:t>示检测结果并注明具体测定时间。</w:t>
      </w:r>
    </w:p>
    <w:p w14:paraId="5A6BA162" w14:textId="77777777" w:rsidR="00024347" w:rsidRDefault="00C90AE8">
      <w:pPr>
        <w:pStyle w:val="affd"/>
        <w:spacing w:before="156" w:after="156"/>
      </w:pPr>
      <w:r>
        <w:rPr>
          <w:rFonts w:hint="eastAsia"/>
        </w:rPr>
        <w:t>其他要求</w:t>
      </w:r>
    </w:p>
    <w:p w14:paraId="6E1B24A2" w14:textId="77777777" w:rsidR="00024347" w:rsidRDefault="00C90AE8">
      <w:pPr>
        <w:pStyle w:val="afffffffff3"/>
      </w:pPr>
      <w:r>
        <w:rPr>
          <w:rFonts w:hint="eastAsia"/>
        </w:rPr>
        <w:t>公共场所经营者应强化自律、诚信经营，努力建设有利于健康的公共场所环境。</w:t>
      </w:r>
    </w:p>
    <w:p w14:paraId="22595A9B" w14:textId="77777777" w:rsidR="00024347" w:rsidRDefault="00C90AE8">
      <w:pPr>
        <w:pStyle w:val="afffffffff3"/>
      </w:pPr>
      <w:r>
        <w:rPr>
          <w:rFonts w:hAnsi="宋体" w:cs="宋体" w:hint="eastAsia"/>
        </w:rPr>
        <w:t>公共场所经营者应做好健康教育与卫生风险提示工作，以标准化健康标识为基础，在场所内张贴健康科普知识、宣传画等，引导消费者参与场所卫生监督管理。</w:t>
      </w:r>
    </w:p>
    <w:p w14:paraId="58F5BA9C" w14:textId="77777777" w:rsidR="00024347" w:rsidRDefault="00C90AE8">
      <w:pPr>
        <w:pStyle w:val="afffffffff3"/>
      </w:pPr>
      <w:r>
        <w:rPr>
          <w:rFonts w:hint="eastAsia"/>
        </w:rPr>
        <w:t>公共场所经营者在条件许可时应考虑采用国家规定的快速检测方法和信息化技术开展快速检测和在线监测，及时通风改善室内空气质量，快速检测设备和在线监测设备应定期进行检定和校准。</w:t>
      </w:r>
    </w:p>
    <w:p w14:paraId="6604C564" w14:textId="77777777" w:rsidR="00024347" w:rsidRDefault="00C90AE8">
      <w:pPr>
        <w:pStyle w:val="affc"/>
        <w:spacing w:before="312" w:after="312"/>
      </w:pPr>
      <w:r>
        <w:rPr>
          <w:rFonts w:hint="eastAsia"/>
        </w:rPr>
        <w:t>从业人员卫生</w:t>
      </w:r>
    </w:p>
    <w:p w14:paraId="60157B8C" w14:textId="77777777" w:rsidR="00024347" w:rsidRDefault="00C90AE8">
      <w:pPr>
        <w:pStyle w:val="affd"/>
        <w:spacing w:before="156" w:after="156"/>
      </w:pPr>
      <w:r>
        <w:rPr>
          <w:rFonts w:hint="eastAsia"/>
        </w:rPr>
        <w:t>从业人员健康管理</w:t>
      </w:r>
    </w:p>
    <w:p w14:paraId="33318B1E" w14:textId="77777777" w:rsidR="00024347" w:rsidRDefault="00C90AE8">
      <w:pPr>
        <w:pStyle w:val="afffffffff3"/>
      </w:pPr>
      <w:r>
        <w:rPr>
          <w:rFonts w:hint="eastAsia"/>
        </w:rPr>
        <w:t>公共场所经营者应每年组织从业人员进行健康检查，直接为顾客服务的从业人员取得健康合格证明后方可上岗。</w:t>
      </w:r>
    </w:p>
    <w:p w14:paraId="0EB2CEE6" w14:textId="77777777" w:rsidR="00024347" w:rsidRDefault="00C90AE8">
      <w:pPr>
        <w:pStyle w:val="afffffffff3"/>
      </w:pPr>
      <w:r>
        <w:rPr>
          <w:rFonts w:hint="eastAsia"/>
        </w:rPr>
        <w:t>患有痢疾、伤寒、甲型病毒性肝炎、戊型病毒性肝炎等消化道传染病，以及活动性肺结核和化脓性、渗出性皮肤病等疾病的人员，治愈前不得从事直接为顾客服务工作。</w:t>
      </w:r>
    </w:p>
    <w:p w14:paraId="7CB80E97" w14:textId="77777777" w:rsidR="00024347" w:rsidRDefault="00C90AE8">
      <w:pPr>
        <w:pStyle w:val="affd"/>
        <w:spacing w:before="156" w:after="156"/>
      </w:pPr>
      <w:r>
        <w:rPr>
          <w:rFonts w:hint="eastAsia"/>
        </w:rPr>
        <w:t>从业人员培训</w:t>
      </w:r>
    </w:p>
    <w:p w14:paraId="3C14AA2C" w14:textId="77777777" w:rsidR="00024347" w:rsidRDefault="00C90AE8">
      <w:pPr>
        <w:pStyle w:val="afffff7"/>
        <w:ind w:firstLine="420"/>
      </w:pPr>
      <w:r>
        <w:rPr>
          <w:rFonts w:hint="eastAsia"/>
        </w:rPr>
        <w:t>公共场所经营者应组织从业人员上岗前及在岗每2年参加公共场所卫生法律法规、卫生知识和卫生操作规程培训，经考核合格后方可上岗。应有相应的培训、考核资料和记录。</w:t>
      </w:r>
    </w:p>
    <w:p w14:paraId="7FD12270" w14:textId="77777777" w:rsidR="00024347" w:rsidRDefault="00C90AE8">
      <w:pPr>
        <w:pStyle w:val="affd"/>
        <w:spacing w:before="156" w:after="156"/>
      </w:pPr>
      <w:r>
        <w:rPr>
          <w:rFonts w:hint="eastAsia"/>
        </w:rPr>
        <w:t>从业人员个人卫生</w:t>
      </w:r>
    </w:p>
    <w:p w14:paraId="15231555" w14:textId="77777777" w:rsidR="00024347" w:rsidRDefault="00C90AE8">
      <w:pPr>
        <w:pStyle w:val="afffffffff3"/>
        <w:rPr>
          <w:color w:val="000000" w:themeColor="text1"/>
        </w:rPr>
      </w:pPr>
      <w:r>
        <w:rPr>
          <w:rFonts w:hint="eastAsia"/>
        </w:rPr>
        <w:lastRenderedPageBreak/>
        <w:t>养成良好卫生习惯，做到勤洗手、勤换衣、勤理发、勤洗澡，保持良好</w:t>
      </w:r>
      <w:r>
        <w:rPr>
          <w:rFonts w:hint="eastAsia"/>
          <w:color w:val="000000" w:themeColor="text1"/>
        </w:rPr>
        <w:t>的个人卫生及手卫生。</w:t>
      </w:r>
    </w:p>
    <w:p w14:paraId="7DF60E0E" w14:textId="77777777" w:rsidR="00024347" w:rsidRDefault="00C90AE8">
      <w:pPr>
        <w:pStyle w:val="afffffffff3"/>
      </w:pPr>
      <w:r>
        <w:rPr>
          <w:rFonts w:hint="eastAsia"/>
        </w:rPr>
        <w:t>应着清洁工作服上岗。</w:t>
      </w:r>
    </w:p>
    <w:p w14:paraId="6386276B" w14:textId="77777777" w:rsidR="00024347" w:rsidRDefault="00C90AE8">
      <w:pPr>
        <w:pStyle w:val="afffffffff3"/>
      </w:pPr>
      <w:r>
        <w:rPr>
          <w:rFonts w:hint="eastAsia"/>
        </w:rPr>
        <w:t>理发店、美容店从业人员为顾客洁面（剃须）、美容服务时应戴口罩。</w:t>
      </w:r>
    </w:p>
    <w:p w14:paraId="2CA32949" w14:textId="77777777" w:rsidR="00024347" w:rsidRDefault="00C90AE8">
      <w:pPr>
        <w:pStyle w:val="afffffffff3"/>
      </w:pPr>
      <w:r>
        <w:rPr>
          <w:rFonts w:hint="eastAsia"/>
        </w:rPr>
        <w:t>理发店、美容店和足浴从业人员应按照附录B</w:t>
      </w:r>
      <w:r>
        <w:t>5的要求进行手卫生</w:t>
      </w:r>
      <w:r>
        <w:rPr>
          <w:rFonts w:hint="eastAsia"/>
        </w:rPr>
        <w:t>。</w:t>
      </w:r>
    </w:p>
    <w:p w14:paraId="0A73A133" w14:textId="77777777" w:rsidR="00024347" w:rsidRDefault="00C90AE8">
      <w:pPr>
        <w:pStyle w:val="affc"/>
        <w:spacing w:before="312" w:after="312"/>
      </w:pPr>
      <w:r>
        <w:rPr>
          <w:rFonts w:hint="eastAsia"/>
        </w:rPr>
        <w:t>疫情暴发地区</w:t>
      </w:r>
      <w:r>
        <w:rPr>
          <w:rFonts w:hAnsi="宋体" w:cs="宋体" w:hint="eastAsia"/>
        </w:rPr>
        <w:t>公共</w:t>
      </w:r>
      <w:r>
        <w:rPr>
          <w:rFonts w:hint="eastAsia"/>
        </w:rPr>
        <w:t>场所卫生防控要求</w:t>
      </w:r>
    </w:p>
    <w:p w14:paraId="10FBE68A" w14:textId="77777777" w:rsidR="00024347" w:rsidRDefault="00C90AE8">
      <w:pPr>
        <w:pStyle w:val="affd"/>
        <w:spacing w:beforeLines="0" w:before="156" w:afterLines="0" w:after="156"/>
        <w:rPr>
          <w:rFonts w:ascii="宋体" w:eastAsia="宋体" w:hAnsi="宋体" w:cs="宋体" w:hint="eastAsia"/>
        </w:rPr>
      </w:pPr>
      <w:r>
        <w:rPr>
          <w:rFonts w:ascii="宋体" w:eastAsia="宋体" w:hAnsi="宋体" w:cs="宋体" w:hint="eastAsia"/>
        </w:rPr>
        <w:t>突发传染病暴发、流行时，公共场所应做好必要的防疫物资储备，落实单位疫情防控主体责任。</w:t>
      </w:r>
    </w:p>
    <w:p w14:paraId="2AC7FAC6" w14:textId="77777777" w:rsidR="00024347" w:rsidRDefault="00C90AE8">
      <w:pPr>
        <w:pStyle w:val="affd"/>
        <w:spacing w:beforeLines="0" w:before="0" w:afterLines="0" w:after="0"/>
        <w:rPr>
          <w:rFonts w:ascii="宋体" w:eastAsia="宋体" w:hAnsi="宋体" w:cs="宋体" w:hint="eastAsia"/>
        </w:rPr>
      </w:pPr>
      <w:bookmarkStart w:id="46" w:name="OLE_LINK17"/>
      <w:r>
        <w:rPr>
          <w:rFonts w:ascii="宋体" w:eastAsia="宋体" w:hAnsi="宋体" w:cs="宋体" w:hint="eastAsia"/>
        </w:rPr>
        <w:t>所在地市</w:t>
      </w:r>
      <w:bookmarkStart w:id="47" w:name="OLE_LINK29"/>
      <w:r>
        <w:rPr>
          <w:rFonts w:ascii="宋体" w:eastAsia="宋体" w:hAnsi="宋体" w:cs="宋体" w:hint="eastAsia"/>
        </w:rPr>
        <w:t>突发传染病暴发、流行时</w:t>
      </w:r>
      <w:bookmarkEnd w:id="47"/>
      <w:r>
        <w:rPr>
          <w:rFonts w:ascii="宋体" w:eastAsia="宋体" w:hAnsi="宋体" w:cs="宋体" w:hint="eastAsia"/>
        </w:rPr>
        <w:t>，</w:t>
      </w:r>
      <w:bookmarkEnd w:id="46"/>
      <w:r>
        <w:rPr>
          <w:rFonts w:ascii="宋体" w:eastAsia="宋体" w:hAnsi="宋体" w:cs="宋体" w:hint="eastAsia"/>
        </w:rPr>
        <w:t>公共场所应限制或停止集市、文化娱乐或者其他人群聚集活动；社会生产生活必须开放的场所，加强对从业人员和顾客的健康状况监测、场所内环境预防性消毒和集中空调系统卫生管理。</w:t>
      </w:r>
    </w:p>
    <w:p w14:paraId="54EC5213" w14:textId="77777777" w:rsidR="00024347" w:rsidRDefault="00C90AE8">
      <w:pPr>
        <w:pStyle w:val="affd"/>
        <w:spacing w:before="156" w:after="156"/>
        <w:rPr>
          <w:rFonts w:ascii="宋体" w:eastAsia="宋体" w:hAnsi="宋体" w:cs="宋体" w:hint="eastAsia"/>
        </w:rPr>
      </w:pPr>
      <w:bookmarkStart w:id="48" w:name="OLE_LINK20"/>
      <w:r>
        <w:rPr>
          <w:rFonts w:ascii="宋体" w:eastAsia="宋体" w:hAnsi="宋体" w:cs="宋体" w:hint="eastAsia"/>
        </w:rPr>
        <w:t>所在地市</w:t>
      </w:r>
      <w:bookmarkEnd w:id="48"/>
      <w:r>
        <w:rPr>
          <w:rFonts w:ascii="宋体" w:eastAsia="宋体" w:hAnsi="宋体" w:cs="宋体" w:hint="eastAsia"/>
        </w:rPr>
        <w:t>突发传染病暴发、流行时，参照WS 696和WS 10013执行；确需要使用集中空调通风系统的场所营业时，应以</w:t>
      </w:r>
      <w:bookmarkStart w:id="49" w:name="OLE_LINK14"/>
      <w:bookmarkStart w:id="50" w:name="OLE_LINK15"/>
      <w:r>
        <w:rPr>
          <w:rFonts w:ascii="宋体" w:eastAsia="宋体" w:hAnsi="宋体" w:cs="宋体" w:hint="eastAsia"/>
        </w:rPr>
        <w:t>其系统最大新风量</w:t>
      </w:r>
      <w:bookmarkEnd w:id="49"/>
      <w:bookmarkEnd w:id="50"/>
      <w:r>
        <w:rPr>
          <w:rFonts w:ascii="宋体" w:eastAsia="宋体" w:hAnsi="宋体" w:cs="宋体" w:hint="eastAsia"/>
        </w:rPr>
        <w:t>运行。</w:t>
      </w:r>
    </w:p>
    <w:p w14:paraId="09157C12" w14:textId="77777777" w:rsidR="00024347" w:rsidRDefault="00C90AE8">
      <w:pPr>
        <w:pStyle w:val="affd"/>
        <w:spacing w:beforeLines="0" w:before="156" w:afterLines="0" w:after="156"/>
        <w:rPr>
          <w:rFonts w:ascii="宋体" w:eastAsia="宋体" w:hAnsi="宋体" w:cs="宋体" w:hint="eastAsia"/>
        </w:rPr>
      </w:pPr>
      <w:r>
        <w:rPr>
          <w:rFonts w:ascii="宋体" w:eastAsia="宋体" w:hAnsi="宋体" w:cs="宋体" w:hint="eastAsia"/>
        </w:rPr>
        <w:t>所在地市突发传染病暴发、流行时，公共场所应在</w:t>
      </w:r>
      <w:bookmarkStart w:id="51" w:name="OLE_LINK9"/>
      <w:bookmarkStart w:id="52" w:name="OLE_LINK10"/>
      <w:r>
        <w:rPr>
          <w:rFonts w:ascii="宋体" w:eastAsia="宋体" w:hAnsi="宋体" w:cs="宋体" w:hint="eastAsia"/>
        </w:rPr>
        <w:t>卫生间</w:t>
      </w:r>
      <w:bookmarkEnd w:id="51"/>
      <w:bookmarkEnd w:id="52"/>
      <w:r>
        <w:rPr>
          <w:rFonts w:ascii="宋体" w:eastAsia="宋体" w:hAnsi="宋体" w:cs="宋体" w:hint="eastAsia"/>
        </w:rPr>
        <w:t>公共区域配备速干手消毒剂或感应式手消毒设备。</w:t>
      </w:r>
    </w:p>
    <w:p w14:paraId="184577DD" w14:textId="77777777" w:rsidR="00024347" w:rsidRDefault="00C90AE8">
      <w:pPr>
        <w:pStyle w:val="affd"/>
        <w:spacing w:beforeLines="0" w:before="156" w:afterLines="0" w:after="156"/>
        <w:rPr>
          <w:rFonts w:ascii="宋体" w:eastAsia="宋体" w:hAnsi="宋体" w:cs="宋体" w:hint="eastAsia"/>
        </w:rPr>
      </w:pPr>
      <w:r>
        <w:rPr>
          <w:rFonts w:ascii="宋体" w:eastAsia="宋体" w:hAnsi="宋体" w:cs="宋体" w:hint="eastAsia"/>
        </w:rPr>
        <w:t>所在地市突发传染病暴发、流行时，公共场所应做好公用设施设备和</w:t>
      </w:r>
      <w:bookmarkStart w:id="53" w:name="OLE_LINK6"/>
      <w:bookmarkStart w:id="54" w:name="OLE_LINK7"/>
      <w:r>
        <w:rPr>
          <w:rFonts w:ascii="宋体" w:eastAsia="宋体" w:hAnsi="宋体" w:cs="宋体" w:hint="eastAsia"/>
        </w:rPr>
        <w:t>高频接触物体表面</w:t>
      </w:r>
      <w:bookmarkEnd w:id="53"/>
      <w:bookmarkEnd w:id="54"/>
      <w:r>
        <w:rPr>
          <w:rFonts w:ascii="宋体" w:eastAsia="宋体" w:hAnsi="宋体" w:cs="宋体" w:hint="eastAsia"/>
        </w:rPr>
        <w:t>的清洁消毒，重复使</w:t>
      </w:r>
      <w:bookmarkStart w:id="55" w:name="OLE_LINK19"/>
      <w:bookmarkStart w:id="56" w:name="OLE_LINK18"/>
      <w:r>
        <w:rPr>
          <w:rFonts w:ascii="宋体" w:eastAsia="宋体" w:hAnsi="宋体" w:cs="宋体" w:hint="eastAsia"/>
        </w:rPr>
        <w:t>用的公共用品用</w:t>
      </w:r>
      <w:bookmarkEnd w:id="55"/>
      <w:bookmarkEnd w:id="56"/>
      <w:r>
        <w:rPr>
          <w:rFonts w:ascii="宋体" w:eastAsia="宋体" w:hAnsi="宋体" w:cs="宋体" w:hint="eastAsia"/>
        </w:rPr>
        <w:t>具应做到“</w:t>
      </w:r>
      <w:proofErr w:type="gramStart"/>
      <w:r>
        <w:rPr>
          <w:rFonts w:ascii="宋体" w:eastAsia="宋体" w:hAnsi="宋体" w:cs="宋体" w:hint="eastAsia"/>
        </w:rPr>
        <w:t>一</w:t>
      </w:r>
      <w:proofErr w:type="gramEnd"/>
      <w:r>
        <w:rPr>
          <w:rFonts w:ascii="宋体" w:eastAsia="宋体" w:hAnsi="宋体" w:cs="宋体" w:hint="eastAsia"/>
        </w:rPr>
        <w:t>客一用</w:t>
      </w:r>
      <w:proofErr w:type="gramStart"/>
      <w:r>
        <w:rPr>
          <w:rFonts w:ascii="宋体" w:eastAsia="宋体" w:hAnsi="宋体" w:cs="宋体" w:hint="eastAsia"/>
        </w:rPr>
        <w:t>一</w:t>
      </w:r>
      <w:proofErr w:type="gramEnd"/>
      <w:r>
        <w:rPr>
          <w:rFonts w:ascii="宋体" w:eastAsia="宋体" w:hAnsi="宋体" w:cs="宋体" w:hint="eastAsia"/>
        </w:rPr>
        <w:t>消毒”。</w:t>
      </w:r>
    </w:p>
    <w:p w14:paraId="3C140B0A" w14:textId="77777777" w:rsidR="00024347" w:rsidRDefault="00C90AE8">
      <w:pPr>
        <w:pStyle w:val="affd"/>
        <w:spacing w:beforeLines="0" w:before="156" w:afterLines="0" w:after="156"/>
        <w:rPr>
          <w:rFonts w:ascii="宋体" w:eastAsia="宋体" w:hAnsi="宋体" w:cs="宋体" w:hint="eastAsia"/>
        </w:rPr>
      </w:pPr>
      <w:r>
        <w:rPr>
          <w:rFonts w:ascii="宋体" w:eastAsia="宋体" w:hAnsi="宋体" w:cs="宋体" w:hint="eastAsia"/>
        </w:rPr>
        <w:t>所在地市突发传染病暴发、流行时，公共场所在运营时段应提醒场所内从业人员、配送员、顾客等人员保持安全距离，做好个人防护，及时进行手卫生。</w:t>
      </w:r>
    </w:p>
    <w:p w14:paraId="67F8497C" w14:textId="77777777" w:rsidR="00024347" w:rsidRDefault="00024347">
      <w:pPr>
        <w:pStyle w:val="affd"/>
        <w:spacing w:beforeLines="0" w:afterLines="0"/>
        <w:sectPr w:rsidR="00024347">
          <w:pgSz w:w="11906" w:h="16838"/>
          <w:pgMar w:top="1928" w:right="1134" w:bottom="1134" w:left="1134" w:header="1418" w:footer="1134" w:gutter="284"/>
          <w:pgNumType w:start="1"/>
          <w:cols w:space="425"/>
          <w:formProt w:val="0"/>
          <w:docGrid w:type="lines" w:linePitch="312"/>
        </w:sectPr>
      </w:pPr>
    </w:p>
    <w:p w14:paraId="3B28057F" w14:textId="77777777" w:rsidR="00024347" w:rsidRDefault="00024347">
      <w:pPr>
        <w:pStyle w:val="af8"/>
        <w:rPr>
          <w:rFonts w:hint="eastAsia"/>
          <w:vanish w:val="0"/>
        </w:rPr>
      </w:pPr>
      <w:bookmarkStart w:id="57" w:name="BookMark5"/>
      <w:bookmarkEnd w:id="21"/>
    </w:p>
    <w:p w14:paraId="09679EC0" w14:textId="77777777" w:rsidR="00024347" w:rsidRDefault="00024347">
      <w:pPr>
        <w:pStyle w:val="afe"/>
        <w:rPr>
          <w:vanish w:val="0"/>
        </w:rPr>
      </w:pPr>
    </w:p>
    <w:p w14:paraId="6741D568" w14:textId="77777777" w:rsidR="00024347" w:rsidRDefault="00C90AE8">
      <w:pPr>
        <w:pStyle w:val="aff3"/>
        <w:spacing w:after="156"/>
      </w:pPr>
      <w:r>
        <w:br/>
      </w:r>
      <w:r>
        <w:rPr>
          <w:rFonts w:hint="eastAsia"/>
        </w:rPr>
        <w:t>（规范性）</w:t>
      </w:r>
      <w:r>
        <w:br/>
      </w:r>
      <w:r>
        <w:rPr>
          <w:rFonts w:hint="eastAsia"/>
        </w:rPr>
        <w:t>常见公共用品用具配备基本要求</w:t>
      </w:r>
    </w:p>
    <w:p w14:paraId="63A4F6AF" w14:textId="77777777" w:rsidR="00024347" w:rsidRDefault="00C90AE8">
      <w:pPr>
        <w:pStyle w:val="aff4"/>
        <w:spacing w:before="156" w:after="156"/>
      </w:pPr>
      <w:r>
        <w:rPr>
          <w:rFonts w:hint="eastAsia"/>
        </w:rPr>
        <w:t>公共用品</w:t>
      </w:r>
    </w:p>
    <w:p w14:paraId="4A9873BC" w14:textId="77777777" w:rsidR="00024347" w:rsidRDefault="00C90AE8">
      <w:pPr>
        <w:pStyle w:val="affffffffffb"/>
      </w:pPr>
      <w:r>
        <w:rPr>
          <w:rFonts w:hint="eastAsia"/>
        </w:rPr>
        <w:t>住宿场所床单、枕套、被套、毛巾、浴巾等公共用品应按床位数3倍以上配置。</w:t>
      </w:r>
    </w:p>
    <w:p w14:paraId="559CDD2B" w14:textId="77777777" w:rsidR="00024347" w:rsidRDefault="00C90AE8">
      <w:pPr>
        <w:pStyle w:val="affffffffffb"/>
      </w:pPr>
      <w:r>
        <w:rPr>
          <w:rFonts w:hint="eastAsia"/>
        </w:rPr>
        <w:t>沐浴场所更衣室、休息厅（房间）的床上用品（床单、枕套、被套、</w:t>
      </w:r>
      <w:proofErr w:type="gramStart"/>
      <w:r>
        <w:rPr>
          <w:rFonts w:hint="eastAsia"/>
        </w:rPr>
        <w:t>垫巾等</w:t>
      </w:r>
      <w:proofErr w:type="gramEnd"/>
      <w:r>
        <w:rPr>
          <w:rFonts w:hint="eastAsia"/>
        </w:rPr>
        <w:t>）应按床位数3倍以上配置，为顾客提供的毛巾、浴巾、浴衣等公共用品应按更衣柜数2倍以上配置。</w:t>
      </w:r>
    </w:p>
    <w:p w14:paraId="7DDDADB5" w14:textId="77777777" w:rsidR="00024347" w:rsidRDefault="00C90AE8">
      <w:pPr>
        <w:pStyle w:val="affffffffffb"/>
      </w:pPr>
      <w:r>
        <w:rPr>
          <w:rFonts w:hint="eastAsia"/>
        </w:rPr>
        <w:t>理发、美容场所供顾客使用的毛巾能满足经营需要，应按座位数或床位数10倍以上配置，不应少于20条。</w:t>
      </w:r>
    </w:p>
    <w:p w14:paraId="3C5DF8F5" w14:textId="77777777" w:rsidR="00024347" w:rsidRDefault="00C90AE8">
      <w:pPr>
        <w:pStyle w:val="aff4"/>
        <w:spacing w:before="156" w:after="156"/>
      </w:pPr>
      <w:r>
        <w:rPr>
          <w:rFonts w:hint="eastAsia"/>
        </w:rPr>
        <w:t>公共用具</w:t>
      </w:r>
    </w:p>
    <w:p w14:paraId="7C24A0BF" w14:textId="77777777" w:rsidR="00024347" w:rsidRDefault="00C90AE8">
      <w:pPr>
        <w:pStyle w:val="affffffffffb"/>
      </w:pPr>
      <w:r>
        <w:rPr>
          <w:rFonts w:hint="eastAsia"/>
        </w:rPr>
        <w:t>住宿</w:t>
      </w:r>
      <w:proofErr w:type="gramStart"/>
      <w:r>
        <w:rPr>
          <w:rFonts w:hint="eastAsia"/>
        </w:rPr>
        <w:t>场所杯</w:t>
      </w:r>
      <w:proofErr w:type="gramEnd"/>
      <w:r>
        <w:rPr>
          <w:rFonts w:hint="eastAsia"/>
        </w:rPr>
        <w:t>具、拖鞋等公共用具应按床位数2倍以上配置。</w:t>
      </w:r>
    </w:p>
    <w:p w14:paraId="2437C61C" w14:textId="77777777" w:rsidR="00024347" w:rsidRDefault="00C90AE8">
      <w:pPr>
        <w:pStyle w:val="affffffffffb"/>
      </w:pPr>
      <w:r>
        <w:rPr>
          <w:rFonts w:hint="eastAsia"/>
        </w:rPr>
        <w:t>客房内无卫生间的应每床位配备一套脸盆、脚盆。</w:t>
      </w:r>
    </w:p>
    <w:p w14:paraId="0AB7EA6E" w14:textId="77777777" w:rsidR="00024347" w:rsidRDefault="00C90AE8">
      <w:pPr>
        <w:pStyle w:val="affffffffffb"/>
      </w:pPr>
      <w:r>
        <w:rPr>
          <w:rFonts w:hint="eastAsia"/>
        </w:rPr>
        <w:t>沐浴场所内杯具、拖鞋等顾客用具应按更衣柜数2倍配置，修脚工具的配置数量应按技师人员数的2倍以上配置。</w:t>
      </w:r>
    </w:p>
    <w:p w14:paraId="4CA931A9" w14:textId="77777777" w:rsidR="00024347" w:rsidRDefault="00C90AE8">
      <w:pPr>
        <w:pStyle w:val="affffffffffb"/>
      </w:pPr>
      <w:r>
        <w:rPr>
          <w:rFonts w:hint="eastAsia"/>
        </w:rPr>
        <w:t>美容美发工具的配置数量应按美容美发师人员数的2倍以上配置，不应少于3套。</w:t>
      </w:r>
    </w:p>
    <w:p w14:paraId="11E306F9" w14:textId="77777777" w:rsidR="00024347" w:rsidRDefault="00C90AE8">
      <w:pPr>
        <w:pStyle w:val="affffffffffb"/>
      </w:pPr>
      <w:r>
        <w:rPr>
          <w:rFonts w:hint="eastAsia"/>
        </w:rPr>
        <w:t>美发场所应配备头癣、皮肤病患者专用理发工具，工具种类齐全。</w:t>
      </w:r>
    </w:p>
    <w:p w14:paraId="4D8F4B7C" w14:textId="77777777" w:rsidR="00024347" w:rsidRDefault="00C90AE8">
      <w:pPr>
        <w:pStyle w:val="affffffffffb"/>
      </w:pPr>
      <w:r>
        <w:rPr>
          <w:rFonts w:hint="eastAsia"/>
        </w:rPr>
        <w:t>其他为顾客提供杯具的公共场所，杯</w:t>
      </w:r>
      <w:proofErr w:type="gramStart"/>
      <w:r>
        <w:rPr>
          <w:rFonts w:hint="eastAsia"/>
        </w:rPr>
        <w:t>具数量</w:t>
      </w:r>
      <w:proofErr w:type="gramEnd"/>
      <w:r>
        <w:rPr>
          <w:rFonts w:hint="eastAsia"/>
        </w:rPr>
        <w:t>应按最大接待负荷的2倍配置。</w:t>
      </w:r>
    </w:p>
    <w:p w14:paraId="0D4FA366" w14:textId="77777777" w:rsidR="00024347" w:rsidRDefault="00C90AE8">
      <w:pPr>
        <w:pStyle w:val="affffffffffb"/>
      </w:pPr>
      <w:r>
        <w:rPr>
          <w:rFonts w:hint="eastAsia"/>
        </w:rPr>
        <w:t>影剧院立体观影眼镜应按单场最大接待负荷的2倍配置。</w:t>
      </w:r>
    </w:p>
    <w:p w14:paraId="433C413E" w14:textId="77777777" w:rsidR="00024347" w:rsidRDefault="00024347">
      <w:pPr>
        <w:pStyle w:val="afffff7"/>
        <w:ind w:firstLine="420"/>
      </w:pPr>
    </w:p>
    <w:p w14:paraId="799FC269" w14:textId="77777777" w:rsidR="00024347" w:rsidRDefault="00024347">
      <w:pPr>
        <w:pStyle w:val="afffff7"/>
        <w:ind w:firstLine="420"/>
        <w:sectPr w:rsidR="00024347">
          <w:pgSz w:w="11906" w:h="16838"/>
          <w:pgMar w:top="1928" w:right="1134" w:bottom="1134" w:left="1134" w:header="1418" w:footer="1134" w:gutter="284"/>
          <w:cols w:space="425"/>
          <w:formProt w:val="0"/>
          <w:docGrid w:type="lines" w:linePitch="312"/>
        </w:sectPr>
      </w:pPr>
    </w:p>
    <w:p w14:paraId="00F21CA7" w14:textId="77777777" w:rsidR="00024347" w:rsidRDefault="00024347">
      <w:pPr>
        <w:pStyle w:val="af8"/>
        <w:rPr>
          <w:rFonts w:hint="eastAsia"/>
          <w:vanish w:val="0"/>
        </w:rPr>
      </w:pPr>
    </w:p>
    <w:p w14:paraId="6341D25C" w14:textId="77777777" w:rsidR="00024347" w:rsidRDefault="00024347">
      <w:pPr>
        <w:pStyle w:val="afe"/>
        <w:rPr>
          <w:vanish w:val="0"/>
        </w:rPr>
      </w:pPr>
    </w:p>
    <w:p w14:paraId="6F300D41" w14:textId="77777777" w:rsidR="00024347" w:rsidRDefault="00C90AE8">
      <w:pPr>
        <w:pStyle w:val="aff3"/>
        <w:spacing w:after="156"/>
      </w:pPr>
      <w:r>
        <w:br/>
      </w:r>
      <w:r>
        <w:rPr>
          <w:rFonts w:hint="eastAsia"/>
        </w:rPr>
        <w:t>（规范性）</w:t>
      </w:r>
      <w:r>
        <w:br/>
      </w:r>
      <w:r>
        <w:rPr>
          <w:rFonts w:hint="eastAsia"/>
        </w:rPr>
        <w:t>常见公共用品换洗消毒管理与</w:t>
      </w:r>
      <w:proofErr w:type="gramStart"/>
      <w:r>
        <w:rPr>
          <w:rFonts w:hint="eastAsia"/>
        </w:rPr>
        <w:t>手卫生</w:t>
      </w:r>
      <w:proofErr w:type="gramEnd"/>
      <w:r>
        <w:rPr>
          <w:rFonts w:hint="eastAsia"/>
        </w:rPr>
        <w:t>基本要求</w:t>
      </w:r>
    </w:p>
    <w:p w14:paraId="21796941" w14:textId="77777777" w:rsidR="00024347" w:rsidRDefault="00C90AE8">
      <w:pPr>
        <w:pStyle w:val="aff4"/>
        <w:spacing w:before="156" w:after="156"/>
      </w:pPr>
      <w:r>
        <w:rPr>
          <w:rFonts w:hint="eastAsia"/>
        </w:rPr>
        <w:t>住宿场所</w:t>
      </w:r>
    </w:p>
    <w:p w14:paraId="49C7B928" w14:textId="77777777" w:rsidR="00024347" w:rsidRDefault="00C90AE8">
      <w:pPr>
        <w:pStyle w:val="affffffffffb"/>
      </w:pPr>
      <w:r>
        <w:rPr>
          <w:rFonts w:hint="eastAsia"/>
        </w:rPr>
        <w:t>床单、枕套、被套等床上用品应保持整洁，</w:t>
      </w:r>
      <w:proofErr w:type="gramStart"/>
      <w:r>
        <w:rPr>
          <w:rFonts w:hint="eastAsia"/>
        </w:rPr>
        <w:t>一</w:t>
      </w:r>
      <w:proofErr w:type="gramEnd"/>
      <w:r>
        <w:rPr>
          <w:rFonts w:hint="eastAsia"/>
        </w:rPr>
        <w:t>客一换，长住客至少</w:t>
      </w:r>
      <w:proofErr w:type="gramStart"/>
      <w:r>
        <w:rPr>
          <w:rFonts w:hint="eastAsia"/>
        </w:rPr>
        <w:t>一</w:t>
      </w:r>
      <w:proofErr w:type="gramEnd"/>
      <w:r>
        <w:rPr>
          <w:rFonts w:hint="eastAsia"/>
        </w:rPr>
        <w:t>周一换。</w:t>
      </w:r>
    </w:p>
    <w:p w14:paraId="0E170582" w14:textId="77777777" w:rsidR="00024347" w:rsidRDefault="00C90AE8">
      <w:pPr>
        <w:pStyle w:val="affffffffffb"/>
      </w:pPr>
      <w:r>
        <w:rPr>
          <w:rFonts w:hint="eastAsia"/>
        </w:rPr>
        <w:t>床单、枕套、被套、毛巾、浴巾、浴衣等公共用品应每客用后清洗消毒。</w:t>
      </w:r>
    </w:p>
    <w:p w14:paraId="243AF4C4" w14:textId="77777777" w:rsidR="00024347" w:rsidRDefault="00C90AE8">
      <w:pPr>
        <w:pStyle w:val="affffffffffb"/>
      </w:pPr>
      <w:r>
        <w:rPr>
          <w:rFonts w:hint="eastAsia"/>
        </w:rPr>
        <w:t>其他与顾客皮肤直接接触的用品应定期更换清洗，保持整洁。</w:t>
      </w:r>
    </w:p>
    <w:p w14:paraId="04CCC0F3" w14:textId="77777777" w:rsidR="00024347" w:rsidRDefault="00C90AE8">
      <w:pPr>
        <w:pStyle w:val="aff4"/>
        <w:spacing w:before="156" w:after="156"/>
      </w:pPr>
      <w:r>
        <w:rPr>
          <w:rFonts w:hint="eastAsia"/>
        </w:rPr>
        <w:t>沐浴场所</w:t>
      </w:r>
    </w:p>
    <w:p w14:paraId="3E12D12A" w14:textId="77777777" w:rsidR="00024347" w:rsidRDefault="00C90AE8">
      <w:pPr>
        <w:pStyle w:val="affffffffffb"/>
      </w:pPr>
      <w:r>
        <w:rPr>
          <w:rFonts w:hint="eastAsia"/>
        </w:rPr>
        <w:t>床单、枕套、被套、</w:t>
      </w:r>
      <w:proofErr w:type="gramStart"/>
      <w:r>
        <w:rPr>
          <w:rFonts w:hint="eastAsia"/>
        </w:rPr>
        <w:t>垫巾等</w:t>
      </w:r>
      <w:proofErr w:type="gramEnd"/>
      <w:r>
        <w:rPr>
          <w:rFonts w:hint="eastAsia"/>
        </w:rPr>
        <w:t>床上用品应每天更换清洗消毒，保持整洁。</w:t>
      </w:r>
    </w:p>
    <w:p w14:paraId="72EF1C82" w14:textId="77777777" w:rsidR="00024347" w:rsidRDefault="00C90AE8">
      <w:pPr>
        <w:pStyle w:val="affffffffffb"/>
      </w:pPr>
      <w:r>
        <w:rPr>
          <w:rFonts w:hint="eastAsia"/>
        </w:rPr>
        <w:t>提供顾客使用的毛巾、浴巾、浴衣等公共用品每客用后应清洗消毒。</w:t>
      </w:r>
    </w:p>
    <w:p w14:paraId="5A25A8C7" w14:textId="77777777" w:rsidR="00024347" w:rsidRDefault="00C90AE8">
      <w:pPr>
        <w:pStyle w:val="affffffffffb"/>
      </w:pPr>
      <w:r>
        <w:rPr>
          <w:rFonts w:hint="eastAsia"/>
        </w:rPr>
        <w:t>修脚、捏脚毛巾应专用。</w:t>
      </w:r>
    </w:p>
    <w:p w14:paraId="71C8B661" w14:textId="77777777" w:rsidR="00024347" w:rsidRDefault="00C90AE8">
      <w:pPr>
        <w:pStyle w:val="aff4"/>
        <w:spacing w:before="156" w:after="156"/>
      </w:pPr>
      <w:r>
        <w:rPr>
          <w:rFonts w:hint="eastAsia"/>
        </w:rPr>
        <w:t>美容美发场所</w:t>
      </w:r>
    </w:p>
    <w:p w14:paraId="3C098A25" w14:textId="77777777" w:rsidR="00024347" w:rsidRDefault="00C90AE8">
      <w:pPr>
        <w:pStyle w:val="affffffffffb"/>
      </w:pPr>
      <w:r>
        <w:rPr>
          <w:rFonts w:hint="eastAsia"/>
        </w:rPr>
        <w:t>床单、枕套、被套、</w:t>
      </w:r>
      <w:proofErr w:type="gramStart"/>
      <w:r>
        <w:rPr>
          <w:rFonts w:hint="eastAsia"/>
        </w:rPr>
        <w:t>垫巾等</w:t>
      </w:r>
      <w:proofErr w:type="gramEnd"/>
      <w:r>
        <w:rPr>
          <w:rFonts w:hint="eastAsia"/>
        </w:rPr>
        <w:t>床上用品应每天更换清洗消毒，保持整洁。</w:t>
      </w:r>
    </w:p>
    <w:p w14:paraId="55057E4A" w14:textId="77777777" w:rsidR="00024347" w:rsidRDefault="00C90AE8">
      <w:pPr>
        <w:pStyle w:val="affffffffffb"/>
      </w:pPr>
      <w:r>
        <w:rPr>
          <w:rFonts w:hint="eastAsia"/>
        </w:rPr>
        <w:t>提供顾客使用的毛巾每客用后应清洗消毒。</w:t>
      </w:r>
    </w:p>
    <w:p w14:paraId="4ECAB659" w14:textId="77777777" w:rsidR="00024347" w:rsidRDefault="00C90AE8">
      <w:pPr>
        <w:pStyle w:val="affffffffffb"/>
      </w:pPr>
      <w:proofErr w:type="gramStart"/>
      <w:r>
        <w:rPr>
          <w:rFonts w:hint="eastAsia"/>
        </w:rPr>
        <w:t>美发用围布</w:t>
      </w:r>
      <w:proofErr w:type="gramEnd"/>
      <w:r>
        <w:rPr>
          <w:rFonts w:hint="eastAsia"/>
        </w:rPr>
        <w:t>应每天清洗，保持整洁。</w:t>
      </w:r>
    </w:p>
    <w:p w14:paraId="51C24986" w14:textId="77777777" w:rsidR="00024347" w:rsidRDefault="00C90AE8">
      <w:pPr>
        <w:pStyle w:val="affffffffffb"/>
      </w:pPr>
      <w:r>
        <w:rPr>
          <w:rFonts w:hint="eastAsia"/>
        </w:rPr>
        <w:t>美容、美发、烫染发毛巾应易于区分，分类使用，不得混用。</w:t>
      </w:r>
    </w:p>
    <w:p w14:paraId="258B87AD" w14:textId="77777777" w:rsidR="00024347" w:rsidRDefault="00C90AE8">
      <w:pPr>
        <w:pStyle w:val="aff4"/>
        <w:spacing w:before="156" w:after="156"/>
      </w:pPr>
      <w:r>
        <w:rPr>
          <w:rFonts w:hint="eastAsia"/>
        </w:rPr>
        <w:t>公共交通工具</w:t>
      </w:r>
    </w:p>
    <w:p w14:paraId="74E0C432" w14:textId="77777777" w:rsidR="00024347" w:rsidRDefault="00C90AE8">
      <w:pPr>
        <w:pStyle w:val="affffffffffb"/>
      </w:pPr>
      <w:r>
        <w:rPr>
          <w:rFonts w:hint="eastAsia"/>
        </w:rPr>
        <w:t>床单、枕套、被套、</w:t>
      </w:r>
      <w:proofErr w:type="gramStart"/>
      <w:r>
        <w:rPr>
          <w:rFonts w:hint="eastAsia"/>
        </w:rPr>
        <w:t>垫巾等</w:t>
      </w:r>
      <w:proofErr w:type="gramEnd"/>
      <w:r>
        <w:rPr>
          <w:rFonts w:hint="eastAsia"/>
        </w:rPr>
        <w:t>公共用品应每客更换或单程终点更换，保持整洁。</w:t>
      </w:r>
    </w:p>
    <w:p w14:paraId="6DD3B5E3" w14:textId="77777777" w:rsidR="00024347" w:rsidRDefault="00C90AE8">
      <w:pPr>
        <w:pStyle w:val="affffffffffb"/>
      </w:pPr>
      <w:r>
        <w:rPr>
          <w:rFonts w:hint="eastAsia"/>
        </w:rPr>
        <w:t>座位套、</w:t>
      </w:r>
      <w:proofErr w:type="gramStart"/>
      <w:r>
        <w:rPr>
          <w:rFonts w:hint="eastAsia"/>
        </w:rPr>
        <w:t>座垫</w:t>
      </w:r>
      <w:proofErr w:type="gramEnd"/>
      <w:r>
        <w:rPr>
          <w:rFonts w:hint="eastAsia"/>
        </w:rPr>
        <w:t>等公共用品应定期更换，保持整洁。</w:t>
      </w:r>
    </w:p>
    <w:p w14:paraId="6DF5ABE4" w14:textId="77777777" w:rsidR="00024347" w:rsidRDefault="00024347">
      <w:pPr>
        <w:pStyle w:val="afffff7"/>
        <w:ind w:firstLine="420"/>
      </w:pPr>
    </w:p>
    <w:p w14:paraId="04D02F5C" w14:textId="77777777" w:rsidR="00024347" w:rsidRDefault="00C90AE8">
      <w:pPr>
        <w:pStyle w:val="aff4"/>
        <w:spacing w:before="156" w:after="156"/>
      </w:pPr>
      <w:r>
        <w:rPr>
          <w:rFonts w:hint="eastAsia"/>
        </w:rPr>
        <w:t>手卫生</w:t>
      </w:r>
    </w:p>
    <w:p w14:paraId="41B594B1" w14:textId="77777777" w:rsidR="00024347" w:rsidRDefault="00C90AE8">
      <w:pPr>
        <w:pStyle w:val="aff5"/>
        <w:spacing w:before="156" w:after="156"/>
      </w:pPr>
      <w:proofErr w:type="gramStart"/>
      <w:r>
        <w:rPr>
          <w:rFonts w:hint="eastAsia"/>
        </w:rPr>
        <w:t>手卫生</w:t>
      </w:r>
      <w:proofErr w:type="gramEnd"/>
      <w:r>
        <w:rPr>
          <w:rFonts w:hint="eastAsia"/>
        </w:rPr>
        <w:t>方法</w:t>
      </w:r>
    </w:p>
    <w:p w14:paraId="6E1633F2" w14:textId="77777777" w:rsidR="00024347" w:rsidRDefault="00C90AE8">
      <w:pPr>
        <w:pStyle w:val="afffff7"/>
        <w:ind w:firstLine="420"/>
      </w:pPr>
      <w:r>
        <w:rPr>
          <w:rFonts w:hint="eastAsia"/>
        </w:rPr>
        <w:t>手部有肉眼可见污物时，用洗手液/皂液在流动水下洗手；无可见污物时，可用手消毒剂揉搓双手或洗手。</w:t>
      </w:r>
    </w:p>
    <w:p w14:paraId="64D3CF76" w14:textId="77777777" w:rsidR="00024347" w:rsidRDefault="00C90AE8">
      <w:pPr>
        <w:pStyle w:val="aff5"/>
        <w:spacing w:before="156" w:after="156"/>
      </w:pPr>
      <w:proofErr w:type="gramStart"/>
      <w:r>
        <w:t>手卫生</w:t>
      </w:r>
      <w:r>
        <w:rPr>
          <w:rFonts w:hint="eastAsia"/>
        </w:rPr>
        <w:t>指</w:t>
      </w:r>
      <w:proofErr w:type="gramEnd"/>
      <w:r>
        <w:rPr>
          <w:rFonts w:hint="eastAsia"/>
        </w:rPr>
        <w:t>征</w:t>
      </w:r>
    </w:p>
    <w:p w14:paraId="2CCAC825" w14:textId="77777777" w:rsidR="00024347" w:rsidRDefault="00C90AE8">
      <w:pPr>
        <w:pStyle w:val="afffff7"/>
        <w:ind w:firstLine="420"/>
      </w:pPr>
      <w:r>
        <w:rPr>
          <w:rFonts w:hint="eastAsia"/>
        </w:rPr>
        <w:t>下列四种情况应采取</w:t>
      </w:r>
      <w:proofErr w:type="gramStart"/>
      <w:r>
        <w:rPr>
          <w:rFonts w:hint="eastAsia"/>
        </w:rPr>
        <w:t>手卫生</w:t>
      </w:r>
      <w:proofErr w:type="gramEnd"/>
      <w:r>
        <w:rPr>
          <w:rFonts w:hint="eastAsia"/>
        </w:rPr>
        <w:t>措施。</w:t>
      </w:r>
    </w:p>
    <w:p w14:paraId="7A6D0AF4" w14:textId="77777777" w:rsidR="00024347" w:rsidRDefault="00C90AE8">
      <w:pPr>
        <w:pStyle w:val="af5"/>
        <w:numPr>
          <w:ilvl w:val="0"/>
          <w:numId w:val="39"/>
        </w:numPr>
      </w:pPr>
      <w:r>
        <w:rPr>
          <w:rFonts w:hint="eastAsia"/>
        </w:rPr>
        <w:t>清洁操作前，铺陈清洁公共用品用具前，触摸面部、口鼻、眼睛及身体前等；</w:t>
      </w:r>
    </w:p>
    <w:p w14:paraId="444A38D6" w14:textId="77777777" w:rsidR="00024347" w:rsidRDefault="00C90AE8">
      <w:pPr>
        <w:pStyle w:val="af5"/>
        <w:numPr>
          <w:ilvl w:val="0"/>
          <w:numId w:val="39"/>
        </w:numPr>
      </w:pPr>
      <w:r>
        <w:rPr>
          <w:rFonts w:hint="eastAsia"/>
        </w:rPr>
        <w:t>污染操作后，咳嗽、打喷嚏用手捂口鼻后、大小便后、触摸钱币后、接触或处理各种垃圾和污物后等；</w:t>
      </w:r>
    </w:p>
    <w:p w14:paraId="6E734FDE" w14:textId="77777777" w:rsidR="00024347" w:rsidRDefault="00C90AE8">
      <w:pPr>
        <w:pStyle w:val="af5"/>
        <w:numPr>
          <w:ilvl w:val="0"/>
          <w:numId w:val="39"/>
        </w:numPr>
      </w:pPr>
      <w:r>
        <w:rPr>
          <w:rFonts w:hint="eastAsia"/>
        </w:rPr>
        <w:t>手部有明显污染物时；</w:t>
      </w:r>
    </w:p>
    <w:p w14:paraId="58CBE797" w14:textId="77777777" w:rsidR="00024347" w:rsidRDefault="00C90AE8">
      <w:pPr>
        <w:pStyle w:val="af5"/>
        <w:numPr>
          <w:ilvl w:val="0"/>
          <w:numId w:val="39"/>
        </w:numPr>
      </w:pPr>
      <w:r>
        <w:rPr>
          <w:rFonts w:hint="eastAsia"/>
        </w:rPr>
        <w:t>传染病流行期间，触摸门把手、电梯按键等各类高频接触的物体表面后。</w:t>
      </w:r>
    </w:p>
    <w:p w14:paraId="21807415" w14:textId="77777777" w:rsidR="00024347" w:rsidRDefault="00C90AE8" w:rsidP="00C90AE8">
      <w:pPr>
        <w:pStyle w:val="af5"/>
        <w:numPr>
          <w:ilvl w:val="0"/>
          <w:numId w:val="0"/>
        </w:numPr>
        <w:ind w:left="425"/>
        <w:jc w:val="center"/>
      </w:pPr>
      <w:bookmarkStart w:id="58" w:name="BookMark8"/>
      <w:bookmarkEnd w:id="57"/>
      <w:r>
        <w:rPr>
          <w:noProof/>
        </w:rPr>
        <w:drawing>
          <wp:inline distT="0" distB="0" distL="0" distR="0" wp14:anchorId="77D1DF3C" wp14:editId="496DFAE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02434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215B0" w14:textId="77777777" w:rsidR="00620D7F" w:rsidRDefault="00620D7F">
      <w:pPr>
        <w:spacing w:line="240" w:lineRule="auto"/>
      </w:pPr>
      <w:r>
        <w:separator/>
      </w:r>
    </w:p>
  </w:endnote>
  <w:endnote w:type="continuationSeparator" w:id="0">
    <w:p w14:paraId="2AEEAD8F" w14:textId="77777777" w:rsidR="00620D7F" w:rsidRDefault="00620D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6DFB" w14:textId="77777777" w:rsidR="00024347" w:rsidRDefault="00C90AE8">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9CE32" w14:textId="77777777" w:rsidR="00024347" w:rsidRDefault="00024347">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F79" w14:textId="77777777" w:rsidR="00024347" w:rsidRDefault="00C90AE8">
    <w:pPr>
      <w:pStyle w:val="afffff4"/>
    </w:pPr>
    <w:r>
      <w:fldChar w:fldCharType="begin"/>
    </w:r>
    <w:r>
      <w:instrText>PAGE   \* MERGEFORMAT</w:instrText>
    </w:r>
    <w:r>
      <w:fldChar w:fldCharType="separate"/>
    </w:r>
    <w:r w:rsidRPr="00C90AE8">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C211" w14:textId="77777777" w:rsidR="00620D7F" w:rsidRDefault="00620D7F">
      <w:pPr>
        <w:spacing w:line="240" w:lineRule="auto"/>
      </w:pPr>
      <w:r>
        <w:separator/>
      </w:r>
    </w:p>
  </w:footnote>
  <w:footnote w:type="continuationSeparator" w:id="0">
    <w:p w14:paraId="0682FBED" w14:textId="77777777" w:rsidR="00620D7F" w:rsidRDefault="00620D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5C3B2" w14:textId="77777777" w:rsidR="00024347" w:rsidRDefault="00C90AE8">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99A2" w14:textId="77777777" w:rsidR="00024347" w:rsidRDefault="00024347">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9A6F" w14:textId="77777777" w:rsidR="00024347" w:rsidRDefault="00C90AE8">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 37487—XXXX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EA86" w14:textId="2D0D13F9" w:rsidR="00024347" w:rsidRDefault="00C90AE8">
    <w:pPr>
      <w:pStyle w:val="afffffc"/>
      <w:spacing w:after="0"/>
      <w:rPr>
        <w:rFonts w:hint="eastAsia"/>
      </w:rPr>
    </w:pPr>
    <w:r>
      <w:fldChar w:fldCharType="begin"/>
    </w:r>
    <w:r>
      <w:instrText xml:space="preserve"> STYLEREF  标准文件_文件编号  \* MERGEFORMAT </w:instrText>
    </w:r>
    <w:r>
      <w:fldChar w:fldCharType="separate"/>
    </w:r>
    <w:r w:rsidR="00830BAA">
      <w:rPr>
        <w:rFonts w:hint="eastAsia"/>
        <w:noProof/>
      </w:rPr>
      <w:t>GB 37487—XXXX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326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08963461">
    <w:abstractNumId w:val="0"/>
  </w:num>
  <w:num w:numId="2" w16cid:durableId="1486821985">
    <w:abstractNumId w:val="27"/>
  </w:num>
  <w:num w:numId="3" w16cid:durableId="106395728">
    <w:abstractNumId w:val="5"/>
  </w:num>
  <w:num w:numId="4" w16cid:durableId="1656448754">
    <w:abstractNumId w:val="23"/>
  </w:num>
  <w:num w:numId="5" w16cid:durableId="888340641">
    <w:abstractNumId w:val="18"/>
  </w:num>
  <w:num w:numId="6" w16cid:durableId="1152210608">
    <w:abstractNumId w:val="13"/>
  </w:num>
  <w:num w:numId="7" w16cid:durableId="1187912139">
    <w:abstractNumId w:val="8"/>
  </w:num>
  <w:num w:numId="8" w16cid:durableId="1168180448">
    <w:abstractNumId w:val="3"/>
  </w:num>
  <w:num w:numId="9" w16cid:durableId="1821967961">
    <w:abstractNumId w:val="9"/>
  </w:num>
  <w:num w:numId="10" w16cid:durableId="558593385">
    <w:abstractNumId w:val="16"/>
  </w:num>
  <w:num w:numId="11" w16cid:durableId="185946442">
    <w:abstractNumId w:val="25"/>
  </w:num>
  <w:num w:numId="12" w16cid:durableId="1915817738">
    <w:abstractNumId w:val="11"/>
  </w:num>
  <w:num w:numId="13" w16cid:durableId="1238051941">
    <w:abstractNumId w:val="12"/>
  </w:num>
  <w:num w:numId="14" w16cid:durableId="129524096">
    <w:abstractNumId w:val="7"/>
  </w:num>
  <w:num w:numId="15" w16cid:durableId="972055291">
    <w:abstractNumId w:val="19"/>
  </w:num>
  <w:num w:numId="16" w16cid:durableId="210270816">
    <w:abstractNumId w:val="21"/>
  </w:num>
  <w:num w:numId="17" w16cid:durableId="1812139117">
    <w:abstractNumId w:val="17"/>
  </w:num>
  <w:num w:numId="18" w16cid:durableId="1689284497">
    <w:abstractNumId w:val="29"/>
  </w:num>
  <w:num w:numId="19" w16cid:durableId="1364402652">
    <w:abstractNumId w:val="15"/>
  </w:num>
  <w:num w:numId="20" w16cid:durableId="911737402">
    <w:abstractNumId w:val="1"/>
  </w:num>
  <w:num w:numId="21" w16cid:durableId="1320770698">
    <w:abstractNumId w:val="10"/>
  </w:num>
  <w:num w:numId="22" w16cid:durableId="233585518">
    <w:abstractNumId w:val="30"/>
  </w:num>
  <w:num w:numId="23" w16cid:durableId="1342513685">
    <w:abstractNumId w:val="20"/>
  </w:num>
  <w:num w:numId="24" w16cid:durableId="136606450">
    <w:abstractNumId w:val="6"/>
  </w:num>
  <w:num w:numId="25" w16cid:durableId="1760178024">
    <w:abstractNumId w:val="26"/>
  </w:num>
  <w:num w:numId="26" w16cid:durableId="1642686505">
    <w:abstractNumId w:val="28"/>
  </w:num>
  <w:num w:numId="27" w16cid:durableId="934365956">
    <w:abstractNumId w:val="2"/>
  </w:num>
  <w:num w:numId="28" w16cid:durableId="1932003804">
    <w:abstractNumId w:val="4"/>
  </w:num>
  <w:num w:numId="29" w16cid:durableId="806899269">
    <w:abstractNumId w:val="14"/>
  </w:num>
  <w:num w:numId="30" w16cid:durableId="2102869048">
    <w:abstractNumId w:val="24"/>
  </w:num>
  <w:num w:numId="31" w16cid:durableId="1635912481">
    <w:abstractNumId w:val="22"/>
  </w:num>
  <w:num w:numId="32" w16cid:durableId="1876850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8256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5031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41563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9087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5006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0224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7996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377"/>
    <w:rsid w:val="0000040A"/>
    <w:rsid w:val="00000A94"/>
    <w:rsid w:val="00001972"/>
    <w:rsid w:val="00001D9A"/>
    <w:rsid w:val="0000256E"/>
    <w:rsid w:val="00007B3A"/>
    <w:rsid w:val="000107E0"/>
    <w:rsid w:val="00011FDE"/>
    <w:rsid w:val="00012FFD"/>
    <w:rsid w:val="00014162"/>
    <w:rsid w:val="00014340"/>
    <w:rsid w:val="0001679C"/>
    <w:rsid w:val="00016A9C"/>
    <w:rsid w:val="00021C42"/>
    <w:rsid w:val="00022184"/>
    <w:rsid w:val="00022762"/>
    <w:rsid w:val="000238E0"/>
    <w:rsid w:val="00024347"/>
    <w:rsid w:val="000249DB"/>
    <w:rsid w:val="0002595E"/>
    <w:rsid w:val="000303C3"/>
    <w:rsid w:val="0003058B"/>
    <w:rsid w:val="000331D3"/>
    <w:rsid w:val="000346A5"/>
    <w:rsid w:val="000359C3"/>
    <w:rsid w:val="00035A7D"/>
    <w:rsid w:val="00035E2A"/>
    <w:rsid w:val="0004249A"/>
    <w:rsid w:val="00043282"/>
    <w:rsid w:val="00044286"/>
    <w:rsid w:val="00047F28"/>
    <w:rsid w:val="000503AA"/>
    <w:rsid w:val="000506A1"/>
    <w:rsid w:val="000515DD"/>
    <w:rsid w:val="0005265A"/>
    <w:rsid w:val="000539DD"/>
    <w:rsid w:val="00053BD3"/>
    <w:rsid w:val="00055658"/>
    <w:rsid w:val="000556ED"/>
    <w:rsid w:val="00055FE2"/>
    <w:rsid w:val="0005616F"/>
    <w:rsid w:val="00056F16"/>
    <w:rsid w:val="00060C2E"/>
    <w:rsid w:val="00061033"/>
    <w:rsid w:val="00061567"/>
    <w:rsid w:val="000619E9"/>
    <w:rsid w:val="000622D4"/>
    <w:rsid w:val="0006357D"/>
    <w:rsid w:val="00067F1E"/>
    <w:rsid w:val="00071CC0"/>
    <w:rsid w:val="00073C8C"/>
    <w:rsid w:val="00077B64"/>
    <w:rsid w:val="00080A1C"/>
    <w:rsid w:val="00082317"/>
    <w:rsid w:val="00082569"/>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703"/>
    <w:rsid w:val="000C3E10"/>
    <w:rsid w:val="000C4B41"/>
    <w:rsid w:val="000C57D6"/>
    <w:rsid w:val="000C7666"/>
    <w:rsid w:val="000D0A9C"/>
    <w:rsid w:val="000D1795"/>
    <w:rsid w:val="000D329A"/>
    <w:rsid w:val="000D4B9C"/>
    <w:rsid w:val="000D4EB6"/>
    <w:rsid w:val="000D753B"/>
    <w:rsid w:val="000E4C9E"/>
    <w:rsid w:val="000E6175"/>
    <w:rsid w:val="000E6FD7"/>
    <w:rsid w:val="000F06E1"/>
    <w:rsid w:val="000F0E3C"/>
    <w:rsid w:val="000F19D5"/>
    <w:rsid w:val="000F2E41"/>
    <w:rsid w:val="000F4AEA"/>
    <w:rsid w:val="000F6501"/>
    <w:rsid w:val="000F67E9"/>
    <w:rsid w:val="001008B7"/>
    <w:rsid w:val="001016A7"/>
    <w:rsid w:val="00104926"/>
    <w:rsid w:val="00112A1F"/>
    <w:rsid w:val="00113B1E"/>
    <w:rsid w:val="0011711C"/>
    <w:rsid w:val="00124CDB"/>
    <w:rsid w:val="00124E4F"/>
    <w:rsid w:val="001260B7"/>
    <w:rsid w:val="001265CB"/>
    <w:rsid w:val="001321C6"/>
    <w:rsid w:val="001325C4"/>
    <w:rsid w:val="00133010"/>
    <w:rsid w:val="001337A1"/>
    <w:rsid w:val="001338EE"/>
    <w:rsid w:val="00133AAE"/>
    <w:rsid w:val="00135323"/>
    <w:rsid w:val="001356C4"/>
    <w:rsid w:val="00141114"/>
    <w:rsid w:val="00141FB9"/>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205"/>
    <w:rsid w:val="00165434"/>
    <w:rsid w:val="0016580B"/>
    <w:rsid w:val="00165F49"/>
    <w:rsid w:val="00166B88"/>
    <w:rsid w:val="0016770A"/>
    <w:rsid w:val="00170804"/>
    <w:rsid w:val="001708E9"/>
    <w:rsid w:val="0017340B"/>
    <w:rsid w:val="00173FB1"/>
    <w:rsid w:val="00176DFD"/>
    <w:rsid w:val="001852C9"/>
    <w:rsid w:val="00190087"/>
    <w:rsid w:val="001913C4"/>
    <w:rsid w:val="00192241"/>
    <w:rsid w:val="0019330D"/>
    <w:rsid w:val="0019348F"/>
    <w:rsid w:val="001937F3"/>
    <w:rsid w:val="00193A07"/>
    <w:rsid w:val="00194C95"/>
    <w:rsid w:val="00195C34"/>
    <w:rsid w:val="0019702D"/>
    <w:rsid w:val="001A1A53"/>
    <w:rsid w:val="001A234A"/>
    <w:rsid w:val="001B06E8"/>
    <w:rsid w:val="001B3FE3"/>
    <w:rsid w:val="001B71D0"/>
    <w:rsid w:val="001B71EE"/>
    <w:rsid w:val="001C04A8"/>
    <w:rsid w:val="001C2C03"/>
    <w:rsid w:val="001C42F7"/>
    <w:rsid w:val="001C440C"/>
    <w:rsid w:val="001C49E5"/>
    <w:rsid w:val="001C680C"/>
    <w:rsid w:val="001C76D9"/>
    <w:rsid w:val="001C7FEA"/>
    <w:rsid w:val="001D0499"/>
    <w:rsid w:val="001D0BBE"/>
    <w:rsid w:val="001D0ED4"/>
    <w:rsid w:val="001D1201"/>
    <w:rsid w:val="001D1C53"/>
    <w:rsid w:val="001D212F"/>
    <w:rsid w:val="001D29D7"/>
    <w:rsid w:val="001D2DE7"/>
    <w:rsid w:val="001D411C"/>
    <w:rsid w:val="001E1B6A"/>
    <w:rsid w:val="001E2484"/>
    <w:rsid w:val="001E3CC4"/>
    <w:rsid w:val="001E3DC2"/>
    <w:rsid w:val="001E4882"/>
    <w:rsid w:val="001E73AB"/>
    <w:rsid w:val="001F092D"/>
    <w:rsid w:val="001F143A"/>
    <w:rsid w:val="001F1605"/>
    <w:rsid w:val="001F2508"/>
    <w:rsid w:val="001F2C98"/>
    <w:rsid w:val="001F4074"/>
    <w:rsid w:val="001F4816"/>
    <w:rsid w:val="001F69B4"/>
    <w:rsid w:val="001F77C7"/>
    <w:rsid w:val="00200183"/>
    <w:rsid w:val="002003EB"/>
    <w:rsid w:val="0020107D"/>
    <w:rsid w:val="00202AA4"/>
    <w:rsid w:val="002031F7"/>
    <w:rsid w:val="002040E6"/>
    <w:rsid w:val="0020527B"/>
    <w:rsid w:val="00206A05"/>
    <w:rsid w:val="0021073A"/>
    <w:rsid w:val="00210B15"/>
    <w:rsid w:val="00212109"/>
    <w:rsid w:val="002142EA"/>
    <w:rsid w:val="002204BB"/>
    <w:rsid w:val="00221B79"/>
    <w:rsid w:val="00221C6B"/>
    <w:rsid w:val="0022218B"/>
    <w:rsid w:val="002253A1"/>
    <w:rsid w:val="00225CF8"/>
    <w:rsid w:val="0022794E"/>
    <w:rsid w:val="00233D64"/>
    <w:rsid w:val="0023482A"/>
    <w:rsid w:val="002359CB"/>
    <w:rsid w:val="002375D9"/>
    <w:rsid w:val="0024315B"/>
    <w:rsid w:val="00243540"/>
    <w:rsid w:val="0024497B"/>
    <w:rsid w:val="0024515B"/>
    <w:rsid w:val="00246021"/>
    <w:rsid w:val="0024666E"/>
    <w:rsid w:val="00247F52"/>
    <w:rsid w:val="00250B25"/>
    <w:rsid w:val="00250BBE"/>
    <w:rsid w:val="0025194F"/>
    <w:rsid w:val="002570F0"/>
    <w:rsid w:val="0026148A"/>
    <w:rsid w:val="00262696"/>
    <w:rsid w:val="00263299"/>
    <w:rsid w:val="002643C3"/>
    <w:rsid w:val="00264A0C"/>
    <w:rsid w:val="00267EF4"/>
    <w:rsid w:val="00270CB8"/>
    <w:rsid w:val="00272B08"/>
    <w:rsid w:val="00273357"/>
    <w:rsid w:val="00281BB8"/>
    <w:rsid w:val="00281E9E"/>
    <w:rsid w:val="00285170"/>
    <w:rsid w:val="00285361"/>
    <w:rsid w:val="002913AD"/>
    <w:rsid w:val="00292D60"/>
    <w:rsid w:val="00294D34"/>
    <w:rsid w:val="00294E3B"/>
    <w:rsid w:val="00296193"/>
    <w:rsid w:val="00296C66"/>
    <w:rsid w:val="00296EBE"/>
    <w:rsid w:val="002974E3"/>
    <w:rsid w:val="002A084B"/>
    <w:rsid w:val="002A0CDF"/>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2821"/>
    <w:rsid w:val="002E4D5A"/>
    <w:rsid w:val="002E6326"/>
    <w:rsid w:val="002F30E0"/>
    <w:rsid w:val="002F35E4"/>
    <w:rsid w:val="002F3730"/>
    <w:rsid w:val="002F38E1"/>
    <w:rsid w:val="002F7AF6"/>
    <w:rsid w:val="00300E63"/>
    <w:rsid w:val="00302F5F"/>
    <w:rsid w:val="0030441D"/>
    <w:rsid w:val="00306063"/>
    <w:rsid w:val="00313B85"/>
    <w:rsid w:val="00314BDF"/>
    <w:rsid w:val="003169A3"/>
    <w:rsid w:val="00317988"/>
    <w:rsid w:val="003221B4"/>
    <w:rsid w:val="00322E62"/>
    <w:rsid w:val="00324EDD"/>
    <w:rsid w:val="00336C64"/>
    <w:rsid w:val="00337162"/>
    <w:rsid w:val="0034194F"/>
    <w:rsid w:val="00344605"/>
    <w:rsid w:val="003474AA"/>
    <w:rsid w:val="00350D1D"/>
    <w:rsid w:val="00351377"/>
    <w:rsid w:val="00352C83"/>
    <w:rsid w:val="0035479A"/>
    <w:rsid w:val="003615D2"/>
    <w:rsid w:val="00362C6B"/>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6CA0"/>
    <w:rsid w:val="003872FC"/>
    <w:rsid w:val="00387ADC"/>
    <w:rsid w:val="00390020"/>
    <w:rsid w:val="003903D6"/>
    <w:rsid w:val="003906E5"/>
    <w:rsid w:val="00390EE6"/>
    <w:rsid w:val="0039118F"/>
    <w:rsid w:val="00392AD7"/>
    <w:rsid w:val="00392C1E"/>
    <w:rsid w:val="00392C33"/>
    <w:rsid w:val="003938D9"/>
    <w:rsid w:val="00394376"/>
    <w:rsid w:val="003943FF"/>
    <w:rsid w:val="003974EB"/>
    <w:rsid w:val="00397CC5"/>
    <w:rsid w:val="003A1582"/>
    <w:rsid w:val="003A4077"/>
    <w:rsid w:val="003B09AD"/>
    <w:rsid w:val="003B1F18"/>
    <w:rsid w:val="003B416C"/>
    <w:rsid w:val="003B5BF0"/>
    <w:rsid w:val="003B60BF"/>
    <w:rsid w:val="003B6BE3"/>
    <w:rsid w:val="003B7F66"/>
    <w:rsid w:val="003C010C"/>
    <w:rsid w:val="003C024A"/>
    <w:rsid w:val="003C0A6C"/>
    <w:rsid w:val="003C5A43"/>
    <w:rsid w:val="003C6542"/>
    <w:rsid w:val="003D0519"/>
    <w:rsid w:val="003D0FF6"/>
    <w:rsid w:val="003D262C"/>
    <w:rsid w:val="003D6D61"/>
    <w:rsid w:val="003E091D"/>
    <w:rsid w:val="003E0980"/>
    <w:rsid w:val="003E1C53"/>
    <w:rsid w:val="003E2A69"/>
    <w:rsid w:val="003E2D49"/>
    <w:rsid w:val="003E2FD4"/>
    <w:rsid w:val="003E49F6"/>
    <w:rsid w:val="003F0841"/>
    <w:rsid w:val="003F1226"/>
    <w:rsid w:val="003F23D3"/>
    <w:rsid w:val="003F3F08"/>
    <w:rsid w:val="003F49F1"/>
    <w:rsid w:val="003F6272"/>
    <w:rsid w:val="00400E72"/>
    <w:rsid w:val="00401400"/>
    <w:rsid w:val="00404869"/>
    <w:rsid w:val="00405884"/>
    <w:rsid w:val="00407D39"/>
    <w:rsid w:val="00412711"/>
    <w:rsid w:val="0041477A"/>
    <w:rsid w:val="004167A3"/>
    <w:rsid w:val="00427A76"/>
    <w:rsid w:val="00432DAA"/>
    <w:rsid w:val="00434305"/>
    <w:rsid w:val="004347D3"/>
    <w:rsid w:val="00435DF7"/>
    <w:rsid w:val="0044083F"/>
    <w:rsid w:val="00441AE7"/>
    <w:rsid w:val="00445574"/>
    <w:rsid w:val="004467FB"/>
    <w:rsid w:val="00447FE0"/>
    <w:rsid w:val="00452D6B"/>
    <w:rsid w:val="00454484"/>
    <w:rsid w:val="00454A70"/>
    <w:rsid w:val="0045517B"/>
    <w:rsid w:val="00456513"/>
    <w:rsid w:val="00463B77"/>
    <w:rsid w:val="00463C7B"/>
    <w:rsid w:val="004644A6"/>
    <w:rsid w:val="004659BD"/>
    <w:rsid w:val="00470775"/>
    <w:rsid w:val="004714D0"/>
    <w:rsid w:val="0047303C"/>
    <w:rsid w:val="004746B1"/>
    <w:rsid w:val="0047583F"/>
    <w:rsid w:val="004768AF"/>
    <w:rsid w:val="004833A3"/>
    <w:rsid w:val="00484936"/>
    <w:rsid w:val="00485C89"/>
    <w:rsid w:val="00486BE3"/>
    <w:rsid w:val="004905E4"/>
    <w:rsid w:val="00490A72"/>
    <w:rsid w:val="00490A89"/>
    <w:rsid w:val="00490AB4"/>
    <w:rsid w:val="00492A54"/>
    <w:rsid w:val="00492F02"/>
    <w:rsid w:val="004939AE"/>
    <w:rsid w:val="004A12DF"/>
    <w:rsid w:val="004A1BA8"/>
    <w:rsid w:val="004A4B57"/>
    <w:rsid w:val="004A63FA"/>
    <w:rsid w:val="004B2701"/>
    <w:rsid w:val="004B2E1B"/>
    <w:rsid w:val="004B3E93"/>
    <w:rsid w:val="004C1FBC"/>
    <w:rsid w:val="004C3F1D"/>
    <w:rsid w:val="004C4357"/>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4E1F"/>
    <w:rsid w:val="004E59E3"/>
    <w:rsid w:val="004E67C0"/>
    <w:rsid w:val="004F37A7"/>
    <w:rsid w:val="004F391A"/>
    <w:rsid w:val="004F3CFB"/>
    <w:rsid w:val="004F6456"/>
    <w:rsid w:val="004F696E"/>
    <w:rsid w:val="004F6C71"/>
    <w:rsid w:val="00500013"/>
    <w:rsid w:val="00501139"/>
    <w:rsid w:val="0050363E"/>
    <w:rsid w:val="005039BC"/>
    <w:rsid w:val="005043BB"/>
    <w:rsid w:val="00504A3D"/>
    <w:rsid w:val="00505767"/>
    <w:rsid w:val="005073F0"/>
    <w:rsid w:val="00507F9E"/>
    <w:rsid w:val="005109C6"/>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48CA"/>
    <w:rsid w:val="00555044"/>
    <w:rsid w:val="00561475"/>
    <w:rsid w:val="0056487B"/>
    <w:rsid w:val="00564FB9"/>
    <w:rsid w:val="0057237B"/>
    <w:rsid w:val="00573D9E"/>
    <w:rsid w:val="005801E3"/>
    <w:rsid w:val="005802A5"/>
    <w:rsid w:val="00581802"/>
    <w:rsid w:val="005836A8"/>
    <w:rsid w:val="00584262"/>
    <w:rsid w:val="00586630"/>
    <w:rsid w:val="00587ADD"/>
    <w:rsid w:val="00596160"/>
    <w:rsid w:val="005966E2"/>
    <w:rsid w:val="00597007"/>
    <w:rsid w:val="005A0966"/>
    <w:rsid w:val="005A11B7"/>
    <w:rsid w:val="005A260B"/>
    <w:rsid w:val="005A4A1B"/>
    <w:rsid w:val="005A7830"/>
    <w:rsid w:val="005A7C33"/>
    <w:rsid w:val="005A7FCE"/>
    <w:rsid w:val="005B0F3F"/>
    <w:rsid w:val="005B20EC"/>
    <w:rsid w:val="005B4903"/>
    <w:rsid w:val="005B51CE"/>
    <w:rsid w:val="005B5885"/>
    <w:rsid w:val="005B5CD7"/>
    <w:rsid w:val="005B6CF6"/>
    <w:rsid w:val="005B6FF0"/>
    <w:rsid w:val="005B7422"/>
    <w:rsid w:val="005C29B8"/>
    <w:rsid w:val="005C5F21"/>
    <w:rsid w:val="005C7156"/>
    <w:rsid w:val="005D0C75"/>
    <w:rsid w:val="005D4171"/>
    <w:rsid w:val="005D59BE"/>
    <w:rsid w:val="005D6A95"/>
    <w:rsid w:val="005D6B2C"/>
    <w:rsid w:val="005D6D9C"/>
    <w:rsid w:val="005E2335"/>
    <w:rsid w:val="005E34CA"/>
    <w:rsid w:val="005E3C18"/>
    <w:rsid w:val="005E727C"/>
    <w:rsid w:val="005E7881"/>
    <w:rsid w:val="005E78E0"/>
    <w:rsid w:val="005F0D9C"/>
    <w:rsid w:val="005F284E"/>
    <w:rsid w:val="006002B2"/>
    <w:rsid w:val="006015CE"/>
    <w:rsid w:val="00604784"/>
    <w:rsid w:val="00606419"/>
    <w:rsid w:val="00607D29"/>
    <w:rsid w:val="006101BD"/>
    <w:rsid w:val="00612952"/>
    <w:rsid w:val="00612BDC"/>
    <w:rsid w:val="00614CC1"/>
    <w:rsid w:val="00615A9D"/>
    <w:rsid w:val="006162BE"/>
    <w:rsid w:val="00616BBB"/>
    <w:rsid w:val="00617387"/>
    <w:rsid w:val="00620D7F"/>
    <w:rsid w:val="006235CE"/>
    <w:rsid w:val="006252D8"/>
    <w:rsid w:val="006259BC"/>
    <w:rsid w:val="0062636B"/>
    <w:rsid w:val="00626922"/>
    <w:rsid w:val="006315A4"/>
    <w:rsid w:val="00631D4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2AF"/>
    <w:rsid w:val="00680A27"/>
    <w:rsid w:val="006816A4"/>
    <w:rsid w:val="006819B8"/>
    <w:rsid w:val="006819F7"/>
    <w:rsid w:val="00681EC8"/>
    <w:rsid w:val="006840A6"/>
    <w:rsid w:val="006850CD"/>
    <w:rsid w:val="00685AAB"/>
    <w:rsid w:val="00693DDF"/>
    <w:rsid w:val="006A07AA"/>
    <w:rsid w:val="006A25E5"/>
    <w:rsid w:val="006A2B46"/>
    <w:rsid w:val="006A336D"/>
    <w:rsid w:val="006A37B9"/>
    <w:rsid w:val="006A3D81"/>
    <w:rsid w:val="006B2672"/>
    <w:rsid w:val="006B467F"/>
    <w:rsid w:val="006B54BF"/>
    <w:rsid w:val="006B5F44"/>
    <w:rsid w:val="006B5F90"/>
    <w:rsid w:val="006B62E4"/>
    <w:rsid w:val="006C1BBA"/>
    <w:rsid w:val="006C2079"/>
    <w:rsid w:val="006C4F70"/>
    <w:rsid w:val="006C5A62"/>
    <w:rsid w:val="006C5D68"/>
    <w:rsid w:val="006C6976"/>
    <w:rsid w:val="006C6DD0"/>
    <w:rsid w:val="006D04EA"/>
    <w:rsid w:val="006D16C4"/>
    <w:rsid w:val="006D3E96"/>
    <w:rsid w:val="006D4515"/>
    <w:rsid w:val="006D4BB1"/>
    <w:rsid w:val="006D5706"/>
    <w:rsid w:val="006D6593"/>
    <w:rsid w:val="006E5DEE"/>
    <w:rsid w:val="006F03A8"/>
    <w:rsid w:val="006F0ED7"/>
    <w:rsid w:val="006F2ACA"/>
    <w:rsid w:val="006F2ADC"/>
    <w:rsid w:val="006F2BFE"/>
    <w:rsid w:val="006F31E9"/>
    <w:rsid w:val="006F6284"/>
    <w:rsid w:val="007002C5"/>
    <w:rsid w:val="00703B67"/>
    <w:rsid w:val="00704387"/>
    <w:rsid w:val="00707669"/>
    <w:rsid w:val="00710768"/>
    <w:rsid w:val="00711CBA"/>
    <w:rsid w:val="00711FB5"/>
    <w:rsid w:val="00712A01"/>
    <w:rsid w:val="00714F58"/>
    <w:rsid w:val="00722FBF"/>
    <w:rsid w:val="00722FC2"/>
    <w:rsid w:val="007234B8"/>
    <w:rsid w:val="00725052"/>
    <w:rsid w:val="00725949"/>
    <w:rsid w:val="00727FA2"/>
    <w:rsid w:val="007322D9"/>
    <w:rsid w:val="00732BC0"/>
    <w:rsid w:val="0073720F"/>
    <w:rsid w:val="00737796"/>
    <w:rsid w:val="00740774"/>
    <w:rsid w:val="0074165C"/>
    <w:rsid w:val="007432CA"/>
    <w:rsid w:val="007439EB"/>
    <w:rsid w:val="00743CB4"/>
    <w:rsid w:val="00743F0A"/>
    <w:rsid w:val="007444E8"/>
    <w:rsid w:val="0074548E"/>
    <w:rsid w:val="00745773"/>
    <w:rsid w:val="00746800"/>
    <w:rsid w:val="007470EC"/>
    <w:rsid w:val="007501A8"/>
    <w:rsid w:val="00750EE1"/>
    <w:rsid w:val="00752B4D"/>
    <w:rsid w:val="00755402"/>
    <w:rsid w:val="00756B26"/>
    <w:rsid w:val="00756EDF"/>
    <w:rsid w:val="00757E1C"/>
    <w:rsid w:val="007609A2"/>
    <w:rsid w:val="00765C43"/>
    <w:rsid w:val="00765EFB"/>
    <w:rsid w:val="007671CA"/>
    <w:rsid w:val="00767C61"/>
    <w:rsid w:val="0077008A"/>
    <w:rsid w:val="00773C1F"/>
    <w:rsid w:val="00773C39"/>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5D3"/>
    <w:rsid w:val="007A7FFA"/>
    <w:rsid w:val="007B04EB"/>
    <w:rsid w:val="007B0D4F"/>
    <w:rsid w:val="007B2287"/>
    <w:rsid w:val="007B5A3D"/>
    <w:rsid w:val="007B5B95"/>
    <w:rsid w:val="007B68EA"/>
    <w:rsid w:val="007B7ABC"/>
    <w:rsid w:val="007C19E8"/>
    <w:rsid w:val="007C2D89"/>
    <w:rsid w:val="007C4593"/>
    <w:rsid w:val="007C5309"/>
    <w:rsid w:val="007C6069"/>
    <w:rsid w:val="007D06C4"/>
    <w:rsid w:val="007D1352"/>
    <w:rsid w:val="007D2508"/>
    <w:rsid w:val="007D346A"/>
    <w:rsid w:val="007D6518"/>
    <w:rsid w:val="007D76BD"/>
    <w:rsid w:val="007E0BF1"/>
    <w:rsid w:val="007E6A9F"/>
    <w:rsid w:val="007F0ED8"/>
    <w:rsid w:val="007F0F63"/>
    <w:rsid w:val="007F303D"/>
    <w:rsid w:val="007F4CBD"/>
    <w:rsid w:val="007F75CE"/>
    <w:rsid w:val="008013A4"/>
    <w:rsid w:val="008027CE"/>
    <w:rsid w:val="00802F42"/>
    <w:rsid w:val="00804383"/>
    <w:rsid w:val="00804BB7"/>
    <w:rsid w:val="00810257"/>
    <w:rsid w:val="008104F5"/>
    <w:rsid w:val="00810C07"/>
    <w:rsid w:val="00811072"/>
    <w:rsid w:val="00811369"/>
    <w:rsid w:val="00814E50"/>
    <w:rsid w:val="00815419"/>
    <w:rsid w:val="008163C8"/>
    <w:rsid w:val="00817325"/>
    <w:rsid w:val="008209E6"/>
    <w:rsid w:val="00823303"/>
    <w:rsid w:val="008233B2"/>
    <w:rsid w:val="00823A9F"/>
    <w:rsid w:val="00823C85"/>
    <w:rsid w:val="00825138"/>
    <w:rsid w:val="00825D4F"/>
    <w:rsid w:val="008269DD"/>
    <w:rsid w:val="00830621"/>
    <w:rsid w:val="00830BAA"/>
    <w:rsid w:val="0083348C"/>
    <w:rsid w:val="008373D3"/>
    <w:rsid w:val="00837B79"/>
    <w:rsid w:val="00840617"/>
    <w:rsid w:val="00840F61"/>
    <w:rsid w:val="00842A47"/>
    <w:rsid w:val="00843C13"/>
    <w:rsid w:val="008454F8"/>
    <w:rsid w:val="00851342"/>
    <w:rsid w:val="0085173A"/>
    <w:rsid w:val="008603CE"/>
    <w:rsid w:val="008620FC"/>
    <w:rsid w:val="008627A5"/>
    <w:rsid w:val="00863E05"/>
    <w:rsid w:val="00865ACA"/>
    <w:rsid w:val="00865D28"/>
    <w:rsid w:val="00865F85"/>
    <w:rsid w:val="00867AA0"/>
    <w:rsid w:val="00867C10"/>
    <w:rsid w:val="00870439"/>
    <w:rsid w:val="00870DA1"/>
    <w:rsid w:val="00871888"/>
    <w:rsid w:val="00875B7B"/>
    <w:rsid w:val="008829CB"/>
    <w:rsid w:val="00883F93"/>
    <w:rsid w:val="00884DB3"/>
    <w:rsid w:val="00885A9D"/>
    <w:rsid w:val="008864F6"/>
    <w:rsid w:val="0089049D"/>
    <w:rsid w:val="00890DE0"/>
    <w:rsid w:val="00890E4F"/>
    <w:rsid w:val="00890FF1"/>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2"/>
    <w:rsid w:val="008D666C"/>
    <w:rsid w:val="008D7B54"/>
    <w:rsid w:val="008E0C9D"/>
    <w:rsid w:val="008E1648"/>
    <w:rsid w:val="008E1B3E"/>
    <w:rsid w:val="008E2319"/>
    <w:rsid w:val="008E4BB6"/>
    <w:rsid w:val="008E4D0D"/>
    <w:rsid w:val="008E5518"/>
    <w:rsid w:val="008E6A84"/>
    <w:rsid w:val="008E6D93"/>
    <w:rsid w:val="008E7DFC"/>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5841"/>
    <w:rsid w:val="009273B3"/>
    <w:rsid w:val="009305B5"/>
    <w:rsid w:val="00934C12"/>
    <w:rsid w:val="009429D5"/>
    <w:rsid w:val="00942BF1"/>
    <w:rsid w:val="00945180"/>
    <w:rsid w:val="00945428"/>
    <w:rsid w:val="0094607B"/>
    <w:rsid w:val="009503E9"/>
    <w:rsid w:val="00952C52"/>
    <w:rsid w:val="00953604"/>
    <w:rsid w:val="009610DC"/>
    <w:rsid w:val="009613A3"/>
    <w:rsid w:val="00961490"/>
    <w:rsid w:val="0096381A"/>
    <w:rsid w:val="00965E04"/>
    <w:rsid w:val="009674AD"/>
    <w:rsid w:val="0097094E"/>
    <w:rsid w:val="00970CDC"/>
    <w:rsid w:val="00977010"/>
    <w:rsid w:val="00977966"/>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4773"/>
    <w:rsid w:val="009A5429"/>
    <w:rsid w:val="009A6C51"/>
    <w:rsid w:val="009A72AD"/>
    <w:rsid w:val="009B09E0"/>
    <w:rsid w:val="009B0BC5"/>
    <w:rsid w:val="009B1247"/>
    <w:rsid w:val="009B6029"/>
    <w:rsid w:val="009B6971"/>
    <w:rsid w:val="009C1797"/>
    <w:rsid w:val="009C27F1"/>
    <w:rsid w:val="009C3152"/>
    <w:rsid w:val="009C4CFA"/>
    <w:rsid w:val="009C5070"/>
    <w:rsid w:val="009D112C"/>
    <w:rsid w:val="009D47FA"/>
    <w:rsid w:val="009D50D2"/>
    <w:rsid w:val="009D6BCA"/>
    <w:rsid w:val="009D6D8E"/>
    <w:rsid w:val="009E0F62"/>
    <w:rsid w:val="009E4A58"/>
    <w:rsid w:val="009E5A2D"/>
    <w:rsid w:val="009E5AB2"/>
    <w:rsid w:val="009E6219"/>
    <w:rsid w:val="009E655B"/>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53D"/>
    <w:rsid w:val="00A30EFC"/>
    <w:rsid w:val="00A31984"/>
    <w:rsid w:val="00A32D73"/>
    <w:rsid w:val="00A32ECE"/>
    <w:rsid w:val="00A3367B"/>
    <w:rsid w:val="00A3597D"/>
    <w:rsid w:val="00A40091"/>
    <w:rsid w:val="00A4030F"/>
    <w:rsid w:val="00A41C79"/>
    <w:rsid w:val="00A41CB5"/>
    <w:rsid w:val="00A42CDF"/>
    <w:rsid w:val="00A4452E"/>
    <w:rsid w:val="00A4472C"/>
    <w:rsid w:val="00A447DA"/>
    <w:rsid w:val="00A44E69"/>
    <w:rsid w:val="00A4661E"/>
    <w:rsid w:val="00A521A3"/>
    <w:rsid w:val="00A522AF"/>
    <w:rsid w:val="00A55BD6"/>
    <w:rsid w:val="00A55D50"/>
    <w:rsid w:val="00A57142"/>
    <w:rsid w:val="00A648CD"/>
    <w:rsid w:val="00A6537A"/>
    <w:rsid w:val="00A67866"/>
    <w:rsid w:val="00A70B07"/>
    <w:rsid w:val="00A723F8"/>
    <w:rsid w:val="00A7293B"/>
    <w:rsid w:val="00A774DD"/>
    <w:rsid w:val="00A77CCB"/>
    <w:rsid w:val="00A834ED"/>
    <w:rsid w:val="00A83D8D"/>
    <w:rsid w:val="00A8446B"/>
    <w:rsid w:val="00A8473F"/>
    <w:rsid w:val="00A848F5"/>
    <w:rsid w:val="00A862D6"/>
    <w:rsid w:val="00A8715E"/>
    <w:rsid w:val="00A9295B"/>
    <w:rsid w:val="00A93B09"/>
    <w:rsid w:val="00A952D7"/>
    <w:rsid w:val="00A95595"/>
    <w:rsid w:val="00A963F7"/>
    <w:rsid w:val="00A96AD8"/>
    <w:rsid w:val="00AA052C"/>
    <w:rsid w:val="00AA1E45"/>
    <w:rsid w:val="00AA25EC"/>
    <w:rsid w:val="00AA2A24"/>
    <w:rsid w:val="00AA4286"/>
    <w:rsid w:val="00AA456B"/>
    <w:rsid w:val="00AA57F5"/>
    <w:rsid w:val="00AA672E"/>
    <w:rsid w:val="00AA6EC9"/>
    <w:rsid w:val="00AB2DE3"/>
    <w:rsid w:val="00AB5380"/>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2805"/>
    <w:rsid w:val="00AF47C5"/>
    <w:rsid w:val="00AF5398"/>
    <w:rsid w:val="00AF5AE4"/>
    <w:rsid w:val="00B049AF"/>
    <w:rsid w:val="00B07242"/>
    <w:rsid w:val="00B10534"/>
    <w:rsid w:val="00B113DB"/>
    <w:rsid w:val="00B11D8A"/>
    <w:rsid w:val="00B12981"/>
    <w:rsid w:val="00B12BEE"/>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11"/>
    <w:rsid w:val="00B52120"/>
    <w:rsid w:val="00B54ABC"/>
    <w:rsid w:val="00B56FBE"/>
    <w:rsid w:val="00B62B58"/>
    <w:rsid w:val="00B65149"/>
    <w:rsid w:val="00B66567"/>
    <w:rsid w:val="00B66F52"/>
    <w:rsid w:val="00B66FE5"/>
    <w:rsid w:val="00B6737A"/>
    <w:rsid w:val="00B675B7"/>
    <w:rsid w:val="00B72880"/>
    <w:rsid w:val="00B758BF"/>
    <w:rsid w:val="00B80C29"/>
    <w:rsid w:val="00B818F3"/>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0D8"/>
    <w:rsid w:val="00BD52D7"/>
    <w:rsid w:val="00BD5AD2"/>
    <w:rsid w:val="00BD6082"/>
    <w:rsid w:val="00BD7D03"/>
    <w:rsid w:val="00BE22F3"/>
    <w:rsid w:val="00BE49EE"/>
    <w:rsid w:val="00BE5B52"/>
    <w:rsid w:val="00BE7B8D"/>
    <w:rsid w:val="00BF0993"/>
    <w:rsid w:val="00BF10A9"/>
    <w:rsid w:val="00BF1703"/>
    <w:rsid w:val="00BF231C"/>
    <w:rsid w:val="00BF51E5"/>
    <w:rsid w:val="00BF74A6"/>
    <w:rsid w:val="00C013AD"/>
    <w:rsid w:val="00C048CC"/>
    <w:rsid w:val="00C04904"/>
    <w:rsid w:val="00C056B3"/>
    <w:rsid w:val="00C103E5"/>
    <w:rsid w:val="00C13319"/>
    <w:rsid w:val="00C13EE9"/>
    <w:rsid w:val="00C14D87"/>
    <w:rsid w:val="00C21540"/>
    <w:rsid w:val="00C21906"/>
    <w:rsid w:val="00C21BFA"/>
    <w:rsid w:val="00C23047"/>
    <w:rsid w:val="00C24C8D"/>
    <w:rsid w:val="00C25FE2"/>
    <w:rsid w:val="00C26B53"/>
    <w:rsid w:val="00C279B2"/>
    <w:rsid w:val="00C33E50"/>
    <w:rsid w:val="00C34C20"/>
    <w:rsid w:val="00C35A3E"/>
    <w:rsid w:val="00C412B7"/>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D46"/>
    <w:rsid w:val="00C72F0E"/>
    <w:rsid w:val="00C80CB8"/>
    <w:rsid w:val="00C819F8"/>
    <w:rsid w:val="00C8248C"/>
    <w:rsid w:val="00C84E33"/>
    <w:rsid w:val="00C86D6F"/>
    <w:rsid w:val="00C86EA0"/>
    <w:rsid w:val="00C905FC"/>
    <w:rsid w:val="00C9080D"/>
    <w:rsid w:val="00C90AE8"/>
    <w:rsid w:val="00C90BA6"/>
    <w:rsid w:val="00C9167E"/>
    <w:rsid w:val="00C92D03"/>
    <w:rsid w:val="00C9319C"/>
    <w:rsid w:val="00C9435D"/>
    <w:rsid w:val="00C9517F"/>
    <w:rsid w:val="00C96741"/>
    <w:rsid w:val="00CA0B06"/>
    <w:rsid w:val="00CA2D1B"/>
    <w:rsid w:val="00CA482B"/>
    <w:rsid w:val="00CA662A"/>
    <w:rsid w:val="00CA7AFD"/>
    <w:rsid w:val="00CA7C3C"/>
    <w:rsid w:val="00CB0189"/>
    <w:rsid w:val="00CB0BA2"/>
    <w:rsid w:val="00CB12E5"/>
    <w:rsid w:val="00CB1A42"/>
    <w:rsid w:val="00CB1B0C"/>
    <w:rsid w:val="00CB2C0B"/>
    <w:rsid w:val="00CB517D"/>
    <w:rsid w:val="00CC038D"/>
    <w:rsid w:val="00CC39FF"/>
    <w:rsid w:val="00CC3C2F"/>
    <w:rsid w:val="00CC4632"/>
    <w:rsid w:val="00CC4AC8"/>
    <w:rsid w:val="00CC5233"/>
    <w:rsid w:val="00CC5DE6"/>
    <w:rsid w:val="00CC6B10"/>
    <w:rsid w:val="00CC6E4E"/>
    <w:rsid w:val="00CC6FE8"/>
    <w:rsid w:val="00CC7202"/>
    <w:rsid w:val="00CD2808"/>
    <w:rsid w:val="00CD28BF"/>
    <w:rsid w:val="00CD2DC3"/>
    <w:rsid w:val="00CD4092"/>
    <w:rsid w:val="00CD4A20"/>
    <w:rsid w:val="00CD50A1"/>
    <w:rsid w:val="00CD519E"/>
    <w:rsid w:val="00CE0C4F"/>
    <w:rsid w:val="00CE30EA"/>
    <w:rsid w:val="00CE3270"/>
    <w:rsid w:val="00CE5580"/>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9CD"/>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566CC"/>
    <w:rsid w:val="00D63276"/>
    <w:rsid w:val="00D65107"/>
    <w:rsid w:val="00D66846"/>
    <w:rsid w:val="00D675FB"/>
    <w:rsid w:val="00D71F25"/>
    <w:rsid w:val="00D77031"/>
    <w:rsid w:val="00D84941"/>
    <w:rsid w:val="00D84FA1"/>
    <w:rsid w:val="00D851F0"/>
    <w:rsid w:val="00D86DB7"/>
    <w:rsid w:val="00D87F45"/>
    <w:rsid w:val="00D926D0"/>
    <w:rsid w:val="00D93030"/>
    <w:rsid w:val="00D950E1"/>
    <w:rsid w:val="00D952A6"/>
    <w:rsid w:val="00D97F99"/>
    <w:rsid w:val="00DA19E7"/>
    <w:rsid w:val="00DA1E08"/>
    <w:rsid w:val="00DA24F8"/>
    <w:rsid w:val="00DA28E8"/>
    <w:rsid w:val="00DA38D3"/>
    <w:rsid w:val="00DA3932"/>
    <w:rsid w:val="00DA4F62"/>
    <w:rsid w:val="00DA64F8"/>
    <w:rsid w:val="00DA6C15"/>
    <w:rsid w:val="00DA7370"/>
    <w:rsid w:val="00DB38EE"/>
    <w:rsid w:val="00DB498B"/>
    <w:rsid w:val="00DB66CA"/>
    <w:rsid w:val="00DB6BCA"/>
    <w:rsid w:val="00DC0321"/>
    <w:rsid w:val="00DC0823"/>
    <w:rsid w:val="00DC3067"/>
    <w:rsid w:val="00DC370B"/>
    <w:rsid w:val="00DC5B90"/>
    <w:rsid w:val="00DD00F2"/>
    <w:rsid w:val="00DD00FF"/>
    <w:rsid w:val="00DD0619"/>
    <w:rsid w:val="00DD07FB"/>
    <w:rsid w:val="00DD1DF2"/>
    <w:rsid w:val="00DD25C6"/>
    <w:rsid w:val="00DD350E"/>
    <w:rsid w:val="00DD369A"/>
    <w:rsid w:val="00DD54B0"/>
    <w:rsid w:val="00DD54E8"/>
    <w:rsid w:val="00DD57EE"/>
    <w:rsid w:val="00DD6BCC"/>
    <w:rsid w:val="00DE0A4B"/>
    <w:rsid w:val="00DE2410"/>
    <w:rsid w:val="00DE2939"/>
    <w:rsid w:val="00DE51F0"/>
    <w:rsid w:val="00DE6E81"/>
    <w:rsid w:val="00DE703F"/>
    <w:rsid w:val="00DE7595"/>
    <w:rsid w:val="00DF15BE"/>
    <w:rsid w:val="00DF1961"/>
    <w:rsid w:val="00DF44DE"/>
    <w:rsid w:val="00E00266"/>
    <w:rsid w:val="00E01138"/>
    <w:rsid w:val="00E02DFB"/>
    <w:rsid w:val="00E030F9"/>
    <w:rsid w:val="00E0311A"/>
    <w:rsid w:val="00E03138"/>
    <w:rsid w:val="00E06404"/>
    <w:rsid w:val="00E11A85"/>
    <w:rsid w:val="00E12495"/>
    <w:rsid w:val="00E15CCD"/>
    <w:rsid w:val="00E17F81"/>
    <w:rsid w:val="00E202EF"/>
    <w:rsid w:val="00E20878"/>
    <w:rsid w:val="00E210B5"/>
    <w:rsid w:val="00E2552F"/>
    <w:rsid w:val="00E3137A"/>
    <w:rsid w:val="00E32CCF"/>
    <w:rsid w:val="00E34A98"/>
    <w:rsid w:val="00E35D1E"/>
    <w:rsid w:val="00E364F9"/>
    <w:rsid w:val="00E365FA"/>
    <w:rsid w:val="00E40C94"/>
    <w:rsid w:val="00E4148C"/>
    <w:rsid w:val="00E43C00"/>
    <w:rsid w:val="00E44A83"/>
    <w:rsid w:val="00E502C1"/>
    <w:rsid w:val="00E502DD"/>
    <w:rsid w:val="00E50D3A"/>
    <w:rsid w:val="00E51387"/>
    <w:rsid w:val="00E51A4E"/>
    <w:rsid w:val="00E51D70"/>
    <w:rsid w:val="00E51E68"/>
    <w:rsid w:val="00E52EFD"/>
    <w:rsid w:val="00E53913"/>
    <w:rsid w:val="00E5408A"/>
    <w:rsid w:val="00E56800"/>
    <w:rsid w:val="00E60CD7"/>
    <w:rsid w:val="00E62FF9"/>
    <w:rsid w:val="00E635D6"/>
    <w:rsid w:val="00E639BC"/>
    <w:rsid w:val="00E644E8"/>
    <w:rsid w:val="00E664CC"/>
    <w:rsid w:val="00E70388"/>
    <w:rsid w:val="00E70F92"/>
    <w:rsid w:val="00E74C54"/>
    <w:rsid w:val="00E77A03"/>
    <w:rsid w:val="00E80FA3"/>
    <w:rsid w:val="00E822E8"/>
    <w:rsid w:val="00E82554"/>
    <w:rsid w:val="00E82606"/>
    <w:rsid w:val="00E846C8"/>
    <w:rsid w:val="00E84957"/>
    <w:rsid w:val="00E84A55"/>
    <w:rsid w:val="00E84DFC"/>
    <w:rsid w:val="00E85BFF"/>
    <w:rsid w:val="00E90391"/>
    <w:rsid w:val="00E906C2"/>
    <w:rsid w:val="00E9311F"/>
    <w:rsid w:val="00E934D1"/>
    <w:rsid w:val="00E94AF0"/>
    <w:rsid w:val="00E95D13"/>
    <w:rsid w:val="00E95DD3"/>
    <w:rsid w:val="00E969D5"/>
    <w:rsid w:val="00E97B3B"/>
    <w:rsid w:val="00EA0601"/>
    <w:rsid w:val="00EA1679"/>
    <w:rsid w:val="00EA58D1"/>
    <w:rsid w:val="00EA61BC"/>
    <w:rsid w:val="00EA681A"/>
    <w:rsid w:val="00EA735B"/>
    <w:rsid w:val="00EB1E69"/>
    <w:rsid w:val="00EB2086"/>
    <w:rsid w:val="00EB5EDF"/>
    <w:rsid w:val="00EB60FE"/>
    <w:rsid w:val="00EB68D7"/>
    <w:rsid w:val="00EB7168"/>
    <w:rsid w:val="00EB74DB"/>
    <w:rsid w:val="00EC5359"/>
    <w:rsid w:val="00EC562A"/>
    <w:rsid w:val="00ED067A"/>
    <w:rsid w:val="00ED2B50"/>
    <w:rsid w:val="00ED7082"/>
    <w:rsid w:val="00EE0350"/>
    <w:rsid w:val="00EE0719"/>
    <w:rsid w:val="00EE0E80"/>
    <w:rsid w:val="00EE613F"/>
    <w:rsid w:val="00EE7295"/>
    <w:rsid w:val="00EE7869"/>
    <w:rsid w:val="00EF054A"/>
    <w:rsid w:val="00EF3235"/>
    <w:rsid w:val="00EF7E72"/>
    <w:rsid w:val="00F03B4B"/>
    <w:rsid w:val="00F0506D"/>
    <w:rsid w:val="00F06D37"/>
    <w:rsid w:val="00F07B9D"/>
    <w:rsid w:val="00F10825"/>
    <w:rsid w:val="00F11586"/>
    <w:rsid w:val="00F1183B"/>
    <w:rsid w:val="00F11C9F"/>
    <w:rsid w:val="00F12263"/>
    <w:rsid w:val="00F1409D"/>
    <w:rsid w:val="00F14214"/>
    <w:rsid w:val="00F146BD"/>
    <w:rsid w:val="00F157A9"/>
    <w:rsid w:val="00F24CC8"/>
    <w:rsid w:val="00F25BB6"/>
    <w:rsid w:val="00F26B7E"/>
    <w:rsid w:val="00F27A3B"/>
    <w:rsid w:val="00F33817"/>
    <w:rsid w:val="00F34F2A"/>
    <w:rsid w:val="00F420D5"/>
    <w:rsid w:val="00F451EA"/>
    <w:rsid w:val="00F45447"/>
    <w:rsid w:val="00F456C6"/>
    <w:rsid w:val="00F4577B"/>
    <w:rsid w:val="00F46496"/>
    <w:rsid w:val="00F474D0"/>
    <w:rsid w:val="00F50179"/>
    <w:rsid w:val="00F56511"/>
    <w:rsid w:val="00F57760"/>
    <w:rsid w:val="00F6194E"/>
    <w:rsid w:val="00F623AC"/>
    <w:rsid w:val="00F6412A"/>
    <w:rsid w:val="00F65893"/>
    <w:rsid w:val="00F66A4A"/>
    <w:rsid w:val="00F676F3"/>
    <w:rsid w:val="00F71E22"/>
    <w:rsid w:val="00F72142"/>
    <w:rsid w:val="00F72AE7"/>
    <w:rsid w:val="00F72C97"/>
    <w:rsid w:val="00F81909"/>
    <w:rsid w:val="00F83569"/>
    <w:rsid w:val="00F843C8"/>
    <w:rsid w:val="00F84934"/>
    <w:rsid w:val="00F84FD0"/>
    <w:rsid w:val="00F859A8"/>
    <w:rsid w:val="00F8745B"/>
    <w:rsid w:val="00F87585"/>
    <w:rsid w:val="00F9108B"/>
    <w:rsid w:val="00F91349"/>
    <w:rsid w:val="00F93A8A"/>
    <w:rsid w:val="00F95248"/>
    <w:rsid w:val="00F9524A"/>
    <w:rsid w:val="00F956A9"/>
    <w:rsid w:val="00F963ED"/>
    <w:rsid w:val="00F966CF"/>
    <w:rsid w:val="00F96CAE"/>
    <w:rsid w:val="00F97C99"/>
    <w:rsid w:val="00FA662D"/>
    <w:rsid w:val="00FA73B1"/>
    <w:rsid w:val="00FB0CB9"/>
    <w:rsid w:val="00FB41F6"/>
    <w:rsid w:val="00FB45F1"/>
    <w:rsid w:val="00FB4A72"/>
    <w:rsid w:val="00FB54E8"/>
    <w:rsid w:val="00FB5895"/>
    <w:rsid w:val="00FB7054"/>
    <w:rsid w:val="00FC17B7"/>
    <w:rsid w:val="00FC2CB7"/>
    <w:rsid w:val="00FC4090"/>
    <w:rsid w:val="00FC55B4"/>
    <w:rsid w:val="00FD00E6"/>
    <w:rsid w:val="00FD09A1"/>
    <w:rsid w:val="00FD2A7C"/>
    <w:rsid w:val="00FD59EB"/>
    <w:rsid w:val="00FD7299"/>
    <w:rsid w:val="00FE1FBE"/>
    <w:rsid w:val="00FE3901"/>
    <w:rsid w:val="00FE4BCE"/>
    <w:rsid w:val="00FE50E1"/>
    <w:rsid w:val="00FE54AE"/>
    <w:rsid w:val="00FE576A"/>
    <w:rsid w:val="00FE61CF"/>
    <w:rsid w:val="00FE7E79"/>
    <w:rsid w:val="00FF3E7D"/>
    <w:rsid w:val="00FF4F34"/>
    <w:rsid w:val="00FF5B99"/>
    <w:rsid w:val="00FF730C"/>
    <w:rsid w:val="00FF73F4"/>
    <w:rsid w:val="00FF7CE4"/>
    <w:rsid w:val="00FF7E39"/>
    <w:rsid w:val="017936BE"/>
    <w:rsid w:val="021E1A14"/>
    <w:rsid w:val="027443D5"/>
    <w:rsid w:val="02AB3F6C"/>
    <w:rsid w:val="02D45050"/>
    <w:rsid w:val="02FA2833"/>
    <w:rsid w:val="04056E40"/>
    <w:rsid w:val="0436571B"/>
    <w:rsid w:val="047168CE"/>
    <w:rsid w:val="0498175C"/>
    <w:rsid w:val="050958D2"/>
    <w:rsid w:val="0612133B"/>
    <w:rsid w:val="06BD404D"/>
    <w:rsid w:val="077C1812"/>
    <w:rsid w:val="083A553B"/>
    <w:rsid w:val="08AF7715"/>
    <w:rsid w:val="0AE27DFD"/>
    <w:rsid w:val="0B8F3DF2"/>
    <w:rsid w:val="0C9F6104"/>
    <w:rsid w:val="0E4732AB"/>
    <w:rsid w:val="0F0342FF"/>
    <w:rsid w:val="0F340C24"/>
    <w:rsid w:val="100A0C7F"/>
    <w:rsid w:val="11B854FE"/>
    <w:rsid w:val="130C6902"/>
    <w:rsid w:val="13BF1C09"/>
    <w:rsid w:val="147F2942"/>
    <w:rsid w:val="15460CA7"/>
    <w:rsid w:val="16FC1D82"/>
    <w:rsid w:val="184A5347"/>
    <w:rsid w:val="18FA5018"/>
    <w:rsid w:val="19F5757D"/>
    <w:rsid w:val="1AAB37E7"/>
    <w:rsid w:val="1AC11938"/>
    <w:rsid w:val="1ACD1FB2"/>
    <w:rsid w:val="1B4E306E"/>
    <w:rsid w:val="1D4C29F7"/>
    <w:rsid w:val="1E2F53D8"/>
    <w:rsid w:val="1E8C0EFB"/>
    <w:rsid w:val="1EED5898"/>
    <w:rsid w:val="1F137535"/>
    <w:rsid w:val="1F6F1519"/>
    <w:rsid w:val="1F7B3932"/>
    <w:rsid w:val="1FCA08A2"/>
    <w:rsid w:val="2007558A"/>
    <w:rsid w:val="20CD585E"/>
    <w:rsid w:val="21B225A8"/>
    <w:rsid w:val="225724CE"/>
    <w:rsid w:val="22A939AB"/>
    <w:rsid w:val="23802649"/>
    <w:rsid w:val="238C40A2"/>
    <w:rsid w:val="2604539D"/>
    <w:rsid w:val="260F0C10"/>
    <w:rsid w:val="28033B5E"/>
    <w:rsid w:val="288A542E"/>
    <w:rsid w:val="2A0833C8"/>
    <w:rsid w:val="2A7D02EB"/>
    <w:rsid w:val="2B8805E2"/>
    <w:rsid w:val="2DD5373D"/>
    <w:rsid w:val="2E720143"/>
    <w:rsid w:val="2F494C60"/>
    <w:rsid w:val="312915B6"/>
    <w:rsid w:val="32CD20ED"/>
    <w:rsid w:val="340976CA"/>
    <w:rsid w:val="359009FB"/>
    <w:rsid w:val="38182CC6"/>
    <w:rsid w:val="3982604D"/>
    <w:rsid w:val="3D15497A"/>
    <w:rsid w:val="3D263ED7"/>
    <w:rsid w:val="3E876DE6"/>
    <w:rsid w:val="40556AC9"/>
    <w:rsid w:val="412662CF"/>
    <w:rsid w:val="41502053"/>
    <w:rsid w:val="415E652B"/>
    <w:rsid w:val="41FF0B4C"/>
    <w:rsid w:val="425E1BD5"/>
    <w:rsid w:val="44B10051"/>
    <w:rsid w:val="45135FA4"/>
    <w:rsid w:val="465214EA"/>
    <w:rsid w:val="466A3D31"/>
    <w:rsid w:val="46774D7C"/>
    <w:rsid w:val="46817981"/>
    <w:rsid w:val="46B540C2"/>
    <w:rsid w:val="47891EC7"/>
    <w:rsid w:val="485668B0"/>
    <w:rsid w:val="49995FAB"/>
    <w:rsid w:val="4A325785"/>
    <w:rsid w:val="4A8E6D95"/>
    <w:rsid w:val="4B1720BE"/>
    <w:rsid w:val="4B613CA1"/>
    <w:rsid w:val="4C2E6AA5"/>
    <w:rsid w:val="4D46268F"/>
    <w:rsid w:val="4EAD175C"/>
    <w:rsid w:val="4F276805"/>
    <w:rsid w:val="4FAA7FE7"/>
    <w:rsid w:val="50342955"/>
    <w:rsid w:val="518A539C"/>
    <w:rsid w:val="5257222D"/>
    <w:rsid w:val="52B21FFC"/>
    <w:rsid w:val="54AF20C2"/>
    <w:rsid w:val="54CA0BE9"/>
    <w:rsid w:val="55152D71"/>
    <w:rsid w:val="56140E20"/>
    <w:rsid w:val="5785750D"/>
    <w:rsid w:val="57EE3633"/>
    <w:rsid w:val="5813163B"/>
    <w:rsid w:val="58CF1177"/>
    <w:rsid w:val="58E608E9"/>
    <w:rsid w:val="59061CF5"/>
    <w:rsid w:val="5A30013C"/>
    <w:rsid w:val="5BB353B4"/>
    <w:rsid w:val="5D7D5D9D"/>
    <w:rsid w:val="5E1261E8"/>
    <w:rsid w:val="5EB50A23"/>
    <w:rsid w:val="605C145F"/>
    <w:rsid w:val="610E18BA"/>
    <w:rsid w:val="613B2FAF"/>
    <w:rsid w:val="61784EB3"/>
    <w:rsid w:val="6310385A"/>
    <w:rsid w:val="636E5814"/>
    <w:rsid w:val="63B1160B"/>
    <w:rsid w:val="65921CB3"/>
    <w:rsid w:val="65B72335"/>
    <w:rsid w:val="65F64032"/>
    <w:rsid w:val="66263062"/>
    <w:rsid w:val="668E57B6"/>
    <w:rsid w:val="66D90848"/>
    <w:rsid w:val="683A61FB"/>
    <w:rsid w:val="6A986C11"/>
    <w:rsid w:val="6B5E3B9A"/>
    <w:rsid w:val="6C472AB5"/>
    <w:rsid w:val="6D5959D3"/>
    <w:rsid w:val="6D5A33CB"/>
    <w:rsid w:val="6DB26B4F"/>
    <w:rsid w:val="6DD32C57"/>
    <w:rsid w:val="6EFC0F9E"/>
    <w:rsid w:val="70227B54"/>
    <w:rsid w:val="702A251B"/>
    <w:rsid w:val="70F44775"/>
    <w:rsid w:val="71912BE1"/>
    <w:rsid w:val="73BD34A8"/>
    <w:rsid w:val="73FE47A6"/>
    <w:rsid w:val="74207065"/>
    <w:rsid w:val="746929C7"/>
    <w:rsid w:val="75616D9B"/>
    <w:rsid w:val="761A07F5"/>
    <w:rsid w:val="77353DC9"/>
    <w:rsid w:val="78177BE5"/>
    <w:rsid w:val="7A180FA1"/>
    <w:rsid w:val="7A8A263C"/>
    <w:rsid w:val="7BD42837"/>
    <w:rsid w:val="7C0D1A2A"/>
    <w:rsid w:val="7E52192B"/>
    <w:rsid w:val="7E7C714D"/>
    <w:rsid w:val="7E84499B"/>
    <w:rsid w:val="7E984DDC"/>
    <w:rsid w:val="7ECD60D5"/>
    <w:rsid w:val="7F4C3DE7"/>
    <w:rsid w:val="7F4F4D6C"/>
    <w:rsid w:val="7F841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5257C3"/>
  <w15:docId w15:val="{EC9A716F-E560-4CA9-9492-B6226D6E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annotation reference"/>
    <w:basedOn w:val="afff6"/>
    <w:uiPriority w:val="99"/>
    <w:semiHidden/>
    <w:unhideWhenUsed/>
    <w:qFormat/>
    <w:rPr>
      <w:sz w:val="21"/>
      <w:szCs w:val="21"/>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2">
    <w:name w:val="页眉 字符"/>
    <w:link w:val="affff1"/>
    <w:uiPriority w:val="99"/>
    <w:qFormat/>
    <w:rPr>
      <w:rFonts w:ascii="Times New Roman" w:eastAsia="宋体" w:hAnsi="Times New Roman" w:cs="Times New Roman"/>
      <w:sz w:val="18"/>
      <w:szCs w:val="18"/>
    </w:rPr>
  </w:style>
  <w:style w:type="character" w:customStyle="1" w:styleId="affff0">
    <w:name w:val="页脚 字符"/>
    <w:link w:val="affff"/>
    <w:uiPriority w:val="99"/>
    <w:qFormat/>
    <w:rPr>
      <w:rFonts w:ascii="宋体" w:eastAsia="宋体" w:hAnsi="Times New Roman" w:cs="Times New Roman"/>
      <w:sz w:val="18"/>
      <w:szCs w:val="18"/>
    </w:rPr>
  </w:style>
  <w:style w:type="character" w:customStyle="1" w:styleId="afffe">
    <w:name w:val="批注框文本 字符"/>
    <w:link w:val="afffd"/>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560" w:afterLines="150" w:after="150"/>
      <w:ind w:left="0" w:firstLine="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eastAsia="宋体" w:hAnsi="Times New Roman" w:cs="Times New Roman"/>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2">
    <w:name w:val="修订1"/>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675C7FA0D240369D03C50727D229DB"/>
        <w:category>
          <w:name w:val="常规"/>
          <w:gallery w:val="placeholder"/>
        </w:category>
        <w:types>
          <w:type w:val="bbPlcHdr"/>
        </w:types>
        <w:behaviors>
          <w:behavior w:val="content"/>
        </w:behaviors>
        <w:guid w:val="{2BF5E745-12F2-4F09-BC60-234DB2AAB023}"/>
      </w:docPartPr>
      <w:docPartBody>
        <w:p w:rsidR="00AC16D6" w:rsidRDefault="00AC16D6">
          <w:pPr>
            <w:pStyle w:val="51675C7FA0D240369D03C50727D229DB"/>
            <w:rPr>
              <w:rFonts w:hint="eastAsia"/>
            </w:rPr>
          </w:pPr>
          <w:r>
            <w:rPr>
              <w:rStyle w:val="a3"/>
              <w:rFonts w:hint="eastAsia"/>
            </w:rPr>
            <w:t>单击或点击此处输入文字。</w:t>
          </w:r>
        </w:p>
      </w:docPartBody>
    </w:docPart>
    <w:docPart>
      <w:docPartPr>
        <w:name w:val="BABE6216EF5049709DD9A04E0C7A2442"/>
        <w:category>
          <w:name w:val="常规"/>
          <w:gallery w:val="placeholder"/>
        </w:category>
        <w:types>
          <w:type w:val="bbPlcHdr"/>
        </w:types>
        <w:behaviors>
          <w:behavior w:val="content"/>
        </w:behaviors>
        <w:guid w:val="{ABBFFCB4-79E1-4D38-B80B-9E9A1CB933E8}"/>
      </w:docPartPr>
      <w:docPartBody>
        <w:p w:rsidR="00AC16D6" w:rsidRDefault="00AC16D6">
          <w:pPr>
            <w:pStyle w:val="BABE6216EF5049709DD9A04E0C7A244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0B"/>
    <w:rsid w:val="000038DB"/>
    <w:rsid w:val="00066DB2"/>
    <w:rsid w:val="00170731"/>
    <w:rsid w:val="001D0BDD"/>
    <w:rsid w:val="002816D8"/>
    <w:rsid w:val="00300C9C"/>
    <w:rsid w:val="00326C5D"/>
    <w:rsid w:val="003B5701"/>
    <w:rsid w:val="0049629A"/>
    <w:rsid w:val="004D0D07"/>
    <w:rsid w:val="00555D91"/>
    <w:rsid w:val="005C48DB"/>
    <w:rsid w:val="005F6D2A"/>
    <w:rsid w:val="0063714A"/>
    <w:rsid w:val="006A2DE6"/>
    <w:rsid w:val="006A3C82"/>
    <w:rsid w:val="006D133A"/>
    <w:rsid w:val="00712E19"/>
    <w:rsid w:val="00914437"/>
    <w:rsid w:val="00915E7A"/>
    <w:rsid w:val="00973AAA"/>
    <w:rsid w:val="009800F7"/>
    <w:rsid w:val="00982D35"/>
    <w:rsid w:val="009D7D20"/>
    <w:rsid w:val="00A87783"/>
    <w:rsid w:val="00AC16D6"/>
    <w:rsid w:val="00AF2805"/>
    <w:rsid w:val="00B27C26"/>
    <w:rsid w:val="00C12678"/>
    <w:rsid w:val="00C517E5"/>
    <w:rsid w:val="00C71057"/>
    <w:rsid w:val="00C907BE"/>
    <w:rsid w:val="00CA1C48"/>
    <w:rsid w:val="00D10D6A"/>
    <w:rsid w:val="00D76142"/>
    <w:rsid w:val="00F00931"/>
    <w:rsid w:val="00F03F94"/>
    <w:rsid w:val="00F263DB"/>
    <w:rsid w:val="00F43802"/>
    <w:rsid w:val="00F6010B"/>
    <w:rsid w:val="00FD6A39"/>
    <w:rsid w:val="00FE7B48"/>
    <w:rsid w:val="00FF2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1675C7FA0D240369D03C50727D229DB">
    <w:name w:val="51675C7FA0D240369D03C50727D229DB"/>
    <w:qFormat/>
    <w:pPr>
      <w:widowControl w:val="0"/>
      <w:jc w:val="both"/>
    </w:pPr>
    <w:rPr>
      <w:kern w:val="2"/>
      <w:sz w:val="21"/>
      <w:szCs w:val="22"/>
    </w:rPr>
  </w:style>
  <w:style w:type="paragraph" w:customStyle="1" w:styleId="BABE6216EF5049709DD9A04E0C7A2442">
    <w:name w:val="BABE6216EF5049709DD9A04E0C7A244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CA2DE93-60AC-4BEF-98F0-1F8EAA92E2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国家标准.dotx</Template>
  <TotalTime>432</TotalTime>
  <Pages>13</Pages>
  <Words>1459</Words>
  <Characters>8317</Characters>
  <Application>Microsoft Office Word</Application>
  <DocSecurity>0</DocSecurity>
  <Lines>69</Lines>
  <Paragraphs>19</Paragraphs>
  <ScaleCrop>false</ScaleCrop>
  <Company>PCMI</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李莉</dc:creator>
  <dc:description>&lt;config cover="true" show_menu="true" version="1.0.0" doctype="SDKXY"&gt;_x000d_
&lt;/config&gt;</dc:description>
  <cp:lastModifiedBy>赵程</cp:lastModifiedBy>
  <cp:revision>28</cp:revision>
  <cp:lastPrinted>2025-08-03T03:17:00Z</cp:lastPrinted>
  <dcterms:created xsi:type="dcterms:W3CDTF">2026-01-08T16:01:00Z</dcterms:created>
  <dcterms:modified xsi:type="dcterms:W3CDTF">2026-02-10T06:15:00Z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eyJoZGlkIjoiOGI4NjI5OTBmMDM1ODFlMDkzNDFlZTFiMWNhZWU5ZTMifQ==</vt:lpwstr>
  </property>
  <property fmtid="{D5CDD505-2E9C-101B-9397-08002B2CF9AE}" pid="15" name="KSOProductBuildVer">
    <vt:lpwstr>2052-12.1.0.24657</vt:lpwstr>
  </property>
  <property fmtid="{D5CDD505-2E9C-101B-9397-08002B2CF9AE}" pid="16" name="ICV">
    <vt:lpwstr>5B79B575AB2A40018F0C05CA5261DD33_13</vt:lpwstr>
  </property>
</Properties>
</file>