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0"/>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42A68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5D04C21C">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1A978A6F">
            <w:pPr>
              <w:pStyle w:val="19"/>
              <w:framePr w:wrap="notBeside" w:vAnchor="page" w:hAnchor="page" w:x="1372" w:y="568"/>
              <w:tabs>
                <w:tab w:val="clear" w:pos="4153"/>
                <w:tab w:val="clear" w:pos="8306"/>
              </w:tabs>
              <w:spacing w:line="240" w:lineRule="auto"/>
              <w:ind w:left="3"/>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11.020</w:t>
            </w:r>
            <w:r>
              <w:rPr>
                <w:rFonts w:ascii="黑体" w:hAnsi="黑体" w:eastAsia="黑体"/>
                <w:sz w:val="21"/>
                <w:szCs w:val="21"/>
              </w:rPr>
              <w:fldChar w:fldCharType="end"/>
            </w:r>
            <w:bookmarkEnd w:id="0"/>
          </w:p>
        </w:tc>
      </w:tr>
      <w:tr w14:paraId="5DE58E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A3463C8">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6E4ADA0">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highlight w:val="yellow"/>
              </w:rPr>
              <w:fldChar w:fldCharType="begin">
                <w:ffData>
                  <w:name w:val="CSDN"/>
                  <w:enabled/>
                  <w:calcOnExit w:val="0"/>
                  <w:textInput>
                    <w:default w:val="点击此处添加CCS号"/>
                  </w:textInput>
                </w:ffData>
              </w:fldChar>
            </w:r>
            <w:bookmarkStart w:id="1" w:name="CSDN"/>
            <w:r>
              <w:rPr>
                <w:rFonts w:hint="eastAsia" w:ascii="黑体" w:hAnsi="黑体" w:eastAsia="黑体"/>
                <w:sz w:val="21"/>
                <w:szCs w:val="21"/>
                <w:highlight w:val="yellow"/>
              </w:rPr>
              <w:instrText xml:space="preserve"> FORMTEXT </w:instrText>
            </w:r>
            <w:r>
              <w:rPr>
                <w:rFonts w:ascii="黑体" w:hAnsi="黑体" w:eastAsia="黑体"/>
                <w:sz w:val="21"/>
                <w:szCs w:val="21"/>
                <w:highlight w:val="yellow"/>
              </w:rPr>
              <w:fldChar w:fldCharType="separate"/>
            </w:r>
            <w:r>
              <w:rPr>
                <w:rFonts w:hint="eastAsia" w:ascii="黑体" w:hAnsi="黑体" w:eastAsia="黑体"/>
                <w:sz w:val="21"/>
                <w:szCs w:val="21"/>
                <w:highlight w:val="yellow"/>
              </w:rPr>
              <w:t>C61</w:t>
            </w:r>
            <w:r>
              <w:rPr>
                <w:rFonts w:ascii="黑体" w:hAnsi="黑体" w:eastAsia="黑体"/>
                <w:sz w:val="21"/>
                <w:szCs w:val="21"/>
                <w:highlight w:val="yellow"/>
              </w:rPr>
              <w:fldChar w:fldCharType="end"/>
            </w:r>
            <w:bookmarkEnd w:id="1"/>
            <w:r>
              <w:rPr>
                <w:rFonts w:ascii="黑体" w:hAnsi="黑体" w:eastAsia="黑体"/>
                <w:sz w:val="21"/>
                <w:szCs w:val="21"/>
              </w:rPr>
              <w:t xml:space="preserve"> </w:t>
            </w:r>
            <w:r>
              <w:rPr>
                <w:rFonts w:hint="eastAsia" w:ascii="黑体" w:hAnsi="黑体" w:eastAsia="黑体"/>
                <w:sz w:val="21"/>
                <w:szCs w:val="21"/>
                <w:highlight w:val="yellow"/>
              </w:rPr>
              <w:t>or59</w:t>
            </w:r>
          </w:p>
        </w:tc>
      </w:tr>
    </w:tbl>
    <w:tbl>
      <w:tblPr>
        <w:tblStyle w:val="30"/>
        <w:tblpPr w:leftFromText="181" w:rightFromText="181" w:horzAnchor="margin" w:tblpX="3857" w:tblpY="56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990"/>
      </w:tblGrid>
      <w:tr w14:paraId="42D8D7A7">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128" w:hRule="atLeast"/>
        </w:trPr>
        <w:tc>
          <w:tcPr>
            <w:tcW w:w="4990" w:type="dxa"/>
          </w:tcPr>
          <w:p w14:paraId="4AA8A543">
            <w:pPr>
              <w:pStyle w:val="53"/>
              <w:framePr w:w="0" w:hRule="auto" w:wrap="auto" w:vAnchor="margin" w:hAnchor="text" w:xAlign="left" w:yAlign="inline"/>
              <w:ind w:firstLine="420"/>
            </w:pPr>
            <w:bookmarkStart w:id="2" w:name="_Hlk26473981"/>
            <w:r>
              <w:fldChar w:fldCharType="begin">
                <w:ffData>
                  <w:name w:val="c1"/>
                  <w:enabled/>
                  <w:calcOnExit w:val="0"/>
                  <w:textInput>
                    <w:maxLength w:val="8"/>
                  </w:textInput>
                </w:ffData>
              </w:fldChar>
            </w:r>
            <w:bookmarkStart w:id="3" w:name="c1"/>
            <w:r>
              <w:instrText xml:space="preserve"> FORMTEXT </w:instrText>
            </w:r>
            <w:r>
              <w:fldChar w:fldCharType="separate"/>
            </w:r>
            <w:r>
              <w:t>WS</w:t>
            </w:r>
            <w:r>
              <w:fldChar w:fldCharType="end"/>
            </w:r>
            <w:bookmarkEnd w:id="3"/>
          </w:p>
        </w:tc>
      </w:tr>
    </w:tbl>
    <w:p w14:paraId="13D5F31E">
      <w:pPr>
        <w:pStyle w:val="54"/>
        <w:framePr w:w="9639" w:h="624" w:hRule="exact" w:hSpace="181" w:vSpace="181" w:wrap="around" w:hAnchor="page" w:x="1305" w:y="2269"/>
        <w:rPr>
          <w:rFonts w:hint="eastAsia" w:ascii="黑体" w:hAnsi="黑体" w:eastAsia="黑体"/>
          <w:b w:val="0"/>
          <w:bCs w:val="0"/>
          <w:w w:val="100"/>
          <w:sz w:val="48"/>
          <w:szCs w:val="48"/>
        </w:rPr>
      </w:pPr>
      <w:r>
        <w:rPr>
          <w:rFonts w:hint="eastAsia" w:ascii="黑体" w:hAnsi="黑体" w:eastAsia="黑体"/>
          <w:b w:val="0"/>
          <w:bCs w:val="0"/>
          <w:w w:val="100"/>
          <w:sz w:val="48"/>
          <w:szCs w:val="48"/>
        </w:rPr>
        <w:t>中华人民共和国</w:t>
      </w:r>
      <w:r>
        <w:rPr>
          <w:rFonts w:ascii="黑体" w:eastAsia="黑体"/>
          <w:b w:val="0"/>
          <w:bCs w:val="0"/>
          <w:w w:val="100"/>
          <w:sz w:val="48"/>
        </w:rPr>
        <w:fldChar w:fldCharType="begin">
          <w:ffData>
            <w:name w:val="c2"/>
            <w:enabled/>
            <w:calcOnExit w:val="0"/>
            <w:textInput/>
          </w:ffData>
        </w:fldChar>
      </w:r>
      <w:bookmarkStart w:id="4" w:name="c2"/>
      <w:r>
        <w:rPr>
          <w:rFonts w:ascii="黑体" w:eastAsia="黑体"/>
          <w:b w:val="0"/>
          <w:bCs w:val="0"/>
          <w:w w:val="100"/>
          <w:sz w:val="48"/>
        </w:rPr>
        <w:instrText xml:space="preserve"> FORMTEXT </w:instrText>
      </w:r>
      <w:r>
        <w:rPr>
          <w:rFonts w:ascii="黑体" w:eastAsia="黑体"/>
          <w:b w:val="0"/>
          <w:bCs w:val="0"/>
          <w:w w:val="100"/>
          <w:sz w:val="48"/>
        </w:rPr>
        <w:fldChar w:fldCharType="separate"/>
      </w:r>
      <w:r>
        <w:rPr>
          <w:rFonts w:hint="eastAsia" w:ascii="黑体" w:eastAsia="黑体"/>
          <w:b w:val="0"/>
          <w:bCs w:val="0"/>
          <w:w w:val="100"/>
          <w:sz w:val="48"/>
        </w:rPr>
        <w:t>卫生</w:t>
      </w:r>
      <w:r>
        <w:rPr>
          <w:rFonts w:ascii="黑体" w:eastAsia="黑体"/>
          <w:b w:val="0"/>
          <w:bCs w:val="0"/>
          <w:w w:val="100"/>
          <w:sz w:val="48"/>
        </w:rPr>
        <w:fldChar w:fldCharType="end"/>
      </w:r>
      <w:bookmarkEnd w:id="4"/>
      <w:r>
        <w:rPr>
          <w:rFonts w:hint="eastAsia" w:ascii="黑体" w:hAnsi="黑体" w:eastAsia="黑体"/>
          <w:b w:val="0"/>
          <w:bCs w:val="0"/>
          <w:w w:val="100"/>
          <w:sz w:val="48"/>
          <w:szCs w:val="48"/>
        </w:rPr>
        <w:t>行业标准</w:t>
      </w:r>
    </w:p>
    <w:bookmarkEnd w:id="2"/>
    <w:p w14:paraId="11DC8A63">
      <w:pPr>
        <w:pStyle w:val="199"/>
        <w:framePr/>
        <w:rPr>
          <w:lang w:val="fr-FR"/>
        </w:rPr>
      </w:pP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WS</w:t>
      </w:r>
      <w:r>
        <w:rPr>
          <w:lang w:val="fr-FR"/>
        </w:rPr>
        <w:t>/T</w:t>
      </w:r>
      <w:r>
        <w:fldChar w:fldCharType="end"/>
      </w:r>
      <w:bookmarkEnd w:id="5"/>
      <w:r>
        <w:rPr>
          <w:lang w:val="fr-FR"/>
        </w:rPr>
        <w:t xml:space="preserve"> </w:t>
      </w:r>
      <w:r>
        <w:fldChar w:fldCharType="begin">
          <w:ffData>
            <w:name w:val="NSTD_CODE_F"/>
            <w:enabled/>
            <w:calcOnExit w:val="0"/>
            <w:textInput>
              <w:default w:val="XXXXX"/>
            </w:textInput>
          </w:ffData>
        </w:fldChar>
      </w:r>
      <w:bookmarkStart w:id="6" w:name="NSTD_CODE_F"/>
      <w:r>
        <w:rPr>
          <w:lang w:val="fr-FR"/>
        </w:rPr>
        <w:instrText xml:space="preserve"> FORMTEXT </w:instrText>
      </w:r>
      <w:r>
        <w:fldChar w:fldCharType="separate"/>
      </w:r>
      <w:r>
        <w:rPr>
          <w:lang w:val="fr-FR"/>
        </w:rPr>
        <w:t>XXXXX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54B5AC30">
      <w:pPr>
        <w:pStyle w:val="200"/>
        <w:framePr/>
        <w:rPr>
          <w:rFonts w:hint="eastAsia" w:hAnsi="黑体"/>
          <w:lang w:val="fr-FR"/>
        </w:rPr>
      </w:pPr>
      <w:r>
        <w:rPr>
          <w:rFonts w:hAnsi="黑体"/>
        </w:rPr>
        <w:fldChar w:fldCharType="begin">
          <w:ffData>
            <w:name w:val="OSTD_CODE"/>
            <w:enabled/>
            <w:calcOnExit w:val="0"/>
            <w:textInput/>
          </w:ffData>
        </w:fldChar>
      </w:r>
      <w:bookmarkStart w:id="8" w:name="OSTD_CODE"/>
      <w:r>
        <w:rPr>
          <w:rFonts w:hAnsi="黑体"/>
          <w:lang w:val="fr-FR"/>
        </w:rPr>
        <w:instrText xml:space="preserve"> FORMTEXT </w:instrText>
      </w:r>
      <w:r>
        <w:rPr>
          <w:rFonts w:hAnsi="黑体"/>
        </w:rPr>
        <w:fldChar w:fldCharType="separate"/>
      </w:r>
      <w:r>
        <w:rPr>
          <w:rFonts w:hAnsi="黑体"/>
        </w:rPr>
        <w:t>     </w:t>
      </w:r>
      <w:r>
        <w:rPr>
          <w:rFonts w:hAnsi="黑体"/>
        </w:rPr>
        <w:fldChar w:fldCharType="end"/>
      </w:r>
      <w:bookmarkEnd w:id="8"/>
    </w:p>
    <w:p w14:paraId="589B9E6E">
      <w:pPr>
        <w:spacing w:line="240" w:lineRule="auto"/>
        <w:rPr>
          <w:rFonts w:hint="eastAsia" w:ascii="黑体" w:hAnsi="黑体" w:eastAsia="黑体"/>
          <w:kern w:val="0"/>
          <w:sz w:val="10"/>
          <w:szCs w:val="10"/>
          <w:lang w:val="fr-FR"/>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6519B880">
      <w:pPr>
        <w:pStyle w:val="54"/>
        <w:framePr w:w="9639" w:h="6976" w:hRule="exact" w:hSpace="0" w:vSpace="0" w:wrap="around" w:hAnchor="page" w:y="6408"/>
        <w:jc w:val="center"/>
        <w:rPr>
          <w:rFonts w:hint="eastAsia" w:ascii="黑体" w:hAnsi="黑体" w:eastAsia="黑体"/>
          <w:b w:val="0"/>
          <w:bCs w:val="0"/>
          <w:w w:val="100"/>
          <w:lang w:val="fr-FR"/>
        </w:rPr>
      </w:pPr>
    </w:p>
    <w:p w14:paraId="26C7FED6">
      <w:pPr>
        <w:pStyle w:val="201"/>
        <w:framePr w:w="10901" w:h="6974" w:hRule="exact" w:wrap="around" w:x="721" w:anchorLock="1"/>
        <w:rPr>
          <w:rFonts w:hint="eastAsia"/>
        </w:rPr>
      </w:pPr>
      <w:r>
        <w:fldChar w:fldCharType="begin">
          <w:ffData>
            <w:name w:val="CSTD_NAME"/>
            <w:enabled/>
            <w:calcOnExit w:val="0"/>
            <w:textInput>
              <w:default w:val="钉螺体内血吸虫核酸检测 环介导等温扩增法"/>
            </w:textInput>
          </w:ffData>
        </w:fldChar>
      </w:r>
      <w:r>
        <w:instrText xml:space="preserve"> </w:instrText>
      </w:r>
      <w:bookmarkStart w:id="9" w:name="CSTD_NAME"/>
      <w:r>
        <w:rPr>
          <w:rFonts w:hint="eastAsia"/>
        </w:rPr>
        <w:instrText xml:space="preserve">FORMTEXT</w:instrText>
      </w:r>
      <w:r>
        <w:instrText xml:space="preserve"> </w:instrText>
      </w:r>
      <w:r>
        <w:fldChar w:fldCharType="separate"/>
      </w:r>
      <w:r>
        <w:t>钉螺体内血吸虫核酸检测 环介导等温扩增法</w:t>
      </w:r>
      <w:r>
        <w:fldChar w:fldCharType="end"/>
      </w:r>
      <w:bookmarkEnd w:id="9"/>
    </w:p>
    <w:p w14:paraId="618826A4">
      <w:pPr>
        <w:framePr w:w="10901" w:h="6974" w:hRule="exact" w:wrap="around" w:vAnchor="page" w:hAnchor="page" w:x="721" w:y="6408" w:anchorLock="1"/>
        <w:ind w:left="-1418"/>
      </w:pPr>
    </w:p>
    <w:p w14:paraId="3F3F45AF">
      <w:pPr>
        <w:pStyle w:val="129"/>
        <w:framePr w:w="10901" w:h="6974" w:hRule="exact" w:wrap="around" w:vAnchor="page" w:hAnchor="page" w:x="721" w:y="6408" w:anchorLock="1"/>
        <w:spacing w:before="180" w:line="240" w:lineRule="atLeast"/>
        <w:jc w:val="both"/>
        <w:textAlignment w:val="bottom"/>
        <w:rPr>
          <w:rFonts w:eastAsia="黑体"/>
          <w:szCs w:val="28"/>
        </w:rPr>
      </w:pPr>
      <w:r>
        <w:rPr>
          <w:rFonts w:eastAsia="黑体"/>
          <w:szCs w:val="28"/>
        </w:rPr>
        <w:t>Detection</w:t>
      </w:r>
      <w:r>
        <w:rPr>
          <w:rFonts w:eastAsia="黑体"/>
          <w:i/>
          <w:iCs/>
          <w:szCs w:val="28"/>
        </w:rPr>
        <w:t xml:space="preserve"> </w:t>
      </w:r>
      <w:r>
        <w:rPr>
          <w:rFonts w:eastAsia="黑体"/>
          <w:szCs w:val="28"/>
        </w:rPr>
        <w:t>of</w:t>
      </w:r>
      <w:r>
        <w:rPr>
          <w:rFonts w:eastAsia="黑体"/>
          <w:i/>
          <w:iCs/>
          <w:szCs w:val="28"/>
        </w:rPr>
        <w:t xml:space="preserve"> Schistosoma japonicum</w:t>
      </w:r>
      <w:r>
        <w:rPr>
          <w:rFonts w:hint="eastAsia" w:eastAsia="黑体"/>
          <w:i/>
          <w:iCs/>
          <w:szCs w:val="28"/>
        </w:rPr>
        <w:t xml:space="preserve"> nucleic acid in</w:t>
      </w:r>
      <w:r>
        <w:rPr>
          <w:rFonts w:eastAsia="黑体"/>
          <w:szCs w:val="28"/>
        </w:rPr>
        <w:t xml:space="preserve"> snail </w:t>
      </w:r>
      <w:r>
        <w:rPr>
          <w:rFonts w:hint="eastAsia" w:eastAsia="黑体"/>
          <w:szCs w:val="28"/>
        </w:rPr>
        <w:t xml:space="preserve">Loop </w:t>
      </w:r>
      <w:r>
        <w:rPr>
          <w:rFonts w:eastAsia="黑体"/>
          <w:szCs w:val="28"/>
        </w:rPr>
        <w:t>M</w:t>
      </w:r>
      <w:r>
        <w:rPr>
          <w:rFonts w:hint="eastAsia" w:eastAsia="黑体"/>
          <w:szCs w:val="28"/>
        </w:rPr>
        <w:t xml:space="preserve">ediated </w:t>
      </w:r>
      <w:r>
        <w:rPr>
          <w:rFonts w:eastAsia="黑体"/>
          <w:szCs w:val="28"/>
        </w:rPr>
        <w:t>I</w:t>
      </w:r>
      <w:r>
        <w:rPr>
          <w:rFonts w:hint="eastAsia" w:eastAsia="黑体"/>
          <w:szCs w:val="28"/>
        </w:rPr>
        <w:t xml:space="preserve">sothermal </w:t>
      </w:r>
      <w:r>
        <w:rPr>
          <w:rFonts w:eastAsia="黑体"/>
          <w:szCs w:val="28"/>
        </w:rPr>
        <w:t>A</w:t>
      </w:r>
      <w:r>
        <w:rPr>
          <w:rFonts w:hint="eastAsia" w:eastAsia="黑体"/>
          <w:szCs w:val="28"/>
        </w:rPr>
        <w:t>mplification</w:t>
      </w:r>
    </w:p>
    <w:p w14:paraId="796117D2">
      <w:pPr>
        <w:pStyle w:val="197"/>
        <w:framePr w:wrap="around" w:y="14176"/>
      </w:pPr>
      <w:r>
        <w:rPr>
          <w:rFonts w:ascii="黑体"/>
        </w:rPr>
        <w:fldChar w:fldCharType="begin">
          <w:ffData>
            <w:name w:val="PLSH_DATE_Y"/>
            <w:enabled/>
            <w:calcOnExit w:val="0"/>
            <w:textInput>
              <w:default w:val="XXXX"/>
              <w:maxLength w:val="4"/>
            </w:textInput>
          </w:ffData>
        </w:fldChar>
      </w:r>
      <w:bookmarkStart w:id="10"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1"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2"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发布</w:t>
      </w:r>
    </w:p>
    <w:p w14:paraId="1CDBDDE9">
      <w:pPr>
        <w:pStyle w:val="198"/>
        <w:framePr w:wrap="around" w:y="14176"/>
      </w:pPr>
      <w:r>
        <w:rPr>
          <w:rFonts w:ascii="黑体"/>
        </w:rPr>
        <w:fldChar w:fldCharType="begin">
          <w:ffData>
            <w:name w:val="CROT_DATE_Y"/>
            <w:enabled/>
            <w:calcOnExit w:val="0"/>
            <w:textInput>
              <w:default w:val="XXXX"/>
              <w:maxLength w:val="4"/>
            </w:textInput>
          </w:ffData>
        </w:fldChar>
      </w:r>
      <w:bookmarkStart w:id="13"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4"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5"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实施</w:t>
      </w:r>
    </w:p>
    <w:p w14:paraId="39DCE89F">
      <w:pPr>
        <w:pStyle w:val="155"/>
        <w:framePr w:h="584" w:hRule="exact" w:hSpace="181" w:vSpace="181" w:wrap="around" w:y="14800"/>
        <w:rPr>
          <w:rFonts w:hint="eastAsia" w:hAnsi="黑体"/>
        </w:rPr>
      </w:pPr>
      <w:r>
        <w:rPr>
          <w:rFonts w:hAnsi="黑体"/>
          <w:w w:val="100"/>
          <w:sz w:val="28"/>
        </w:rPr>
        <w:fldChar w:fldCharType="begin">
          <w:ffData>
            <w:name w:val="fm"/>
            <w:enabled/>
            <w:calcOnExit w:val="0"/>
            <w:textInput>
              <w:default w:val="国家疾病预防控制局"/>
            </w:textInput>
          </w:ffData>
        </w:fldChar>
      </w:r>
      <w:bookmarkStart w:id="16" w:name="fm"/>
      <w:r>
        <w:rPr>
          <w:rFonts w:hAnsi="黑体"/>
          <w:w w:val="100"/>
          <w:sz w:val="28"/>
        </w:rPr>
        <w:instrText xml:space="preserve"> FORMTEXT </w:instrText>
      </w:r>
      <w:r>
        <w:rPr>
          <w:rFonts w:hAnsi="黑体"/>
          <w:w w:val="100"/>
          <w:sz w:val="28"/>
        </w:rPr>
        <w:fldChar w:fldCharType="separate"/>
      </w:r>
      <w:r>
        <w:rPr>
          <w:rFonts w:hAnsi="黑体"/>
          <w:w w:val="100"/>
          <w:sz w:val="28"/>
        </w:rPr>
        <w:t>国家疾病预防控制局</w:t>
      </w:r>
      <w:r>
        <w:rPr>
          <w:rFonts w:hAnsi="黑体"/>
          <w:w w:val="100"/>
          <w:sz w:val="28"/>
        </w:rPr>
        <w:fldChar w:fldCharType="end"/>
      </w:r>
      <w:bookmarkEnd w:id="16"/>
      <w:r>
        <w:rPr>
          <w:rFonts w:ascii="Times New Roman"/>
          <w:w w:val="100"/>
          <w:sz w:val="28"/>
          <w:szCs w:val="28"/>
        </w:rPr>
        <w:t>  </w:t>
      </w:r>
      <w:r>
        <w:rPr>
          <w:rStyle w:val="233"/>
          <w:rFonts w:hint="eastAsia" w:hAnsi="黑体"/>
          <w:position w:val="0"/>
        </w:rPr>
        <w:t>发</w:t>
      </w:r>
      <w:r>
        <w:rPr>
          <w:rStyle w:val="233"/>
          <w:rFonts w:hint="eastAsia" w:hAnsi="黑体"/>
          <w:spacing w:val="0"/>
          <w:position w:val="0"/>
        </w:rPr>
        <w:t>布</w:t>
      </w:r>
    </w:p>
    <w:p w14:paraId="763F0374">
      <w:pPr>
        <w:rPr>
          <w:rFonts w:hint="eastAsia" w:ascii="宋体" w:hAnsi="宋体"/>
          <w:sz w:val="28"/>
          <w:szCs w:val="28"/>
        </w:r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F8D110C">
      <w:pPr>
        <w:rPr>
          <w:rFonts w:hint="eastAsia" w:ascii="宋体" w:hAnsi="宋体"/>
          <w:sz w:val="28"/>
          <w:szCs w:val="28"/>
        </w:rPr>
      </w:pPr>
    </w:p>
    <w:p w14:paraId="2420F6CF">
      <w:pPr>
        <w:rPr>
          <w:rFonts w:hint="eastAsia" w:ascii="宋体" w:hAnsi="宋体"/>
          <w:sz w:val="28"/>
          <w:szCs w:val="28"/>
        </w:rPr>
      </w:pPr>
    </w:p>
    <w:p w14:paraId="36532B73">
      <w:pPr>
        <w:rPr>
          <w:rFonts w:hint="eastAsia" w:ascii="宋体" w:hAnsi="宋体"/>
          <w:sz w:val="28"/>
          <w:szCs w:val="28"/>
        </w:rPr>
      </w:pPr>
    </w:p>
    <w:p w14:paraId="6AD4DF58">
      <w:pPr>
        <w:rPr>
          <w:rFonts w:hint="eastAsia"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567" w:right="1134" w:bottom="1021" w:left="1134" w:header="1418" w:footer="1134" w:gutter="284"/>
          <w:cols w:space="425" w:num="1"/>
          <w:titlePg/>
          <w:docGrid w:linePitch="312" w:charSpace="0"/>
        </w:sectPr>
      </w:pPr>
    </w:p>
    <w:p w14:paraId="03892D08">
      <w:pPr>
        <w:pStyle w:val="93"/>
        <w:spacing w:after="360"/>
      </w:pPr>
      <w:bookmarkStart w:id="17" w:name="BookMark2"/>
      <w:r>
        <w:rPr>
          <w:spacing w:val="320"/>
        </w:rPr>
        <w:t>前</w:t>
      </w:r>
      <w:r>
        <w:t>言</w:t>
      </w:r>
    </w:p>
    <w:p w14:paraId="40913B56">
      <w:pPr>
        <w:pStyle w:val="60"/>
        <w:spacing w:line="440" w:lineRule="exact"/>
        <w:ind w:firstLine="420"/>
      </w:pPr>
      <w:r>
        <w:rPr>
          <w:rFonts w:hint="eastAsia"/>
        </w:rPr>
        <w:t>本文件按照GB/T 1.1—2020《标准化工作导则 第1部分：标准化文件的结构和起草规则》的规定起草。</w:t>
      </w:r>
    </w:p>
    <w:p w14:paraId="2AA7AD43">
      <w:pPr>
        <w:pStyle w:val="60"/>
        <w:spacing w:line="440" w:lineRule="exact"/>
        <w:ind w:firstLine="420"/>
      </w:pPr>
      <w:r>
        <w:rPr>
          <w:rFonts w:hint="eastAsia"/>
        </w:rPr>
        <w:t>请注意本文件的某些内容可能涉及专利。本文件的发布机构不承担识别专利的责任。</w:t>
      </w:r>
    </w:p>
    <w:p w14:paraId="1E9E2B42">
      <w:pPr>
        <w:pStyle w:val="60"/>
        <w:spacing w:line="440" w:lineRule="exact"/>
        <w:ind w:firstLine="420"/>
      </w:pPr>
      <w:r>
        <w:rPr>
          <w:rFonts w:hint="eastAsia"/>
          <w:highlight w:val="none"/>
        </w:rPr>
        <w:t>本文件由国家疾病预防控制局提出并归口。</w:t>
      </w:r>
      <w:bookmarkStart w:id="71" w:name="_GoBack"/>
      <w:bookmarkEnd w:id="71"/>
    </w:p>
    <w:p w14:paraId="34EE54B9">
      <w:pPr>
        <w:pStyle w:val="60"/>
        <w:spacing w:line="440" w:lineRule="exact"/>
        <w:ind w:firstLine="420"/>
      </w:pPr>
      <w:r>
        <w:rPr>
          <w:rFonts w:hint="eastAsia"/>
        </w:rPr>
        <w:t>本文件起草单位：中国疾病预防控制中心寄生虫病预防控制所（国家热带病研究中心）、云南省地方病防治所、四川省疾病预防控制中心（四川省预防医学科学院）、湖北省疾病预防控制中心（湖北省预防医学科学院）、安徽省疾病预防控制中心（省预防医学科学院、省血吸虫病防治研究所）、湖南省血吸虫病防治所（湖南省第三人民医院）。</w:t>
      </w:r>
    </w:p>
    <w:p w14:paraId="36351D91">
      <w:pPr>
        <w:pStyle w:val="60"/>
        <w:spacing w:line="440" w:lineRule="exact"/>
        <w:ind w:firstLine="420"/>
      </w:pPr>
      <w:r>
        <w:rPr>
          <w:rFonts w:hint="eastAsia"/>
        </w:rPr>
        <w:t>本文件主要起草人：秦志强、李石柱、许静、董毅、刘阳、周晓蓉、操治国、郑茂、吕超、李银龙。</w:t>
      </w:r>
    </w:p>
    <w:p w14:paraId="2EBC0DC8">
      <w:pPr>
        <w:pStyle w:val="60"/>
        <w:spacing w:line="440" w:lineRule="exact"/>
        <w:ind w:firstLine="420"/>
      </w:pPr>
    </w:p>
    <w:p w14:paraId="7F697DC8">
      <w:pPr>
        <w:pStyle w:val="60"/>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linePitch="312" w:charSpace="0"/>
        </w:sectPr>
      </w:pPr>
    </w:p>
    <w:bookmarkEnd w:id="17"/>
    <w:p w14:paraId="0D0B507B">
      <w:pPr>
        <w:spacing w:line="20" w:lineRule="exact"/>
        <w:jc w:val="center"/>
        <w:rPr>
          <w:rFonts w:hint="eastAsia" w:ascii="黑体" w:hAnsi="黑体" w:eastAsia="黑体"/>
          <w:sz w:val="32"/>
          <w:szCs w:val="32"/>
        </w:rPr>
      </w:pPr>
      <w:bookmarkStart w:id="18" w:name="BookMark4"/>
    </w:p>
    <w:p w14:paraId="061B24AD">
      <w:pPr>
        <w:spacing w:line="20" w:lineRule="exact"/>
        <w:jc w:val="center"/>
        <w:rPr>
          <w:rFonts w:hint="eastAsia" w:ascii="黑体" w:hAnsi="黑体" w:eastAsia="黑体"/>
          <w:sz w:val="32"/>
          <w:szCs w:val="32"/>
        </w:rPr>
      </w:pPr>
    </w:p>
    <w:sdt>
      <w:sdtPr>
        <w:tag w:val="NEW_STAND_NAME"/>
        <w:id w:val="595910757"/>
        <w:lock w:val="sdtLocked"/>
        <w:placeholder>
          <w:docPart w:val="83E6D3F4FC6B4E4FB7BB751435EA9DCA"/>
        </w:placeholder>
      </w:sdtPr>
      <w:sdtContent>
        <w:p w14:paraId="5A5AB7D8">
          <w:pPr>
            <w:pStyle w:val="181"/>
            <w:spacing w:before="2" w:beforeLines="1" w:after="528" w:afterLines="220"/>
            <w:rPr>
              <w:rFonts w:hint="eastAsia"/>
            </w:rPr>
          </w:pPr>
          <w:bookmarkStart w:id="19" w:name="NEW_STAND_NAME"/>
          <w:r>
            <w:rPr>
              <w:rFonts w:hint="eastAsia"/>
            </w:rPr>
            <w:t>钉螺体内血吸虫核酸检测</w:t>
          </w:r>
          <w:r>
            <w:t xml:space="preserve"> </w:t>
          </w:r>
          <w:r>
            <w:rPr>
              <w:rFonts w:hint="eastAsia"/>
            </w:rPr>
            <w:t>环介导等温扩增</w:t>
          </w:r>
          <w:r>
            <w:t>法</w:t>
          </w:r>
        </w:p>
      </w:sdtContent>
    </w:sdt>
    <w:bookmarkEnd w:id="19"/>
    <w:p w14:paraId="654BBFBE">
      <w:pPr>
        <w:pStyle w:val="108"/>
        <w:spacing w:before="240" w:after="240"/>
      </w:pPr>
      <w:bookmarkStart w:id="20" w:name="_Toc97195091"/>
      <w:bookmarkStart w:id="21" w:name="_Toc26986771"/>
      <w:bookmarkStart w:id="22" w:name="_Toc24884211"/>
      <w:bookmarkStart w:id="23" w:name="_Toc17233333"/>
      <w:bookmarkStart w:id="24" w:name="_Toc26718930"/>
      <w:bookmarkStart w:id="25" w:name="_Toc26986530"/>
      <w:bookmarkStart w:id="26" w:name="_Toc26648465"/>
      <w:bookmarkStart w:id="27" w:name="_Toc24884218"/>
      <w:bookmarkStart w:id="28" w:name="_Toc17233325"/>
      <w:r>
        <w:rPr>
          <w:rFonts w:hint="eastAsia"/>
        </w:rPr>
        <w:t>范围</w:t>
      </w:r>
      <w:bookmarkEnd w:id="20"/>
      <w:bookmarkEnd w:id="21"/>
      <w:bookmarkEnd w:id="22"/>
      <w:bookmarkEnd w:id="23"/>
      <w:bookmarkEnd w:id="24"/>
      <w:bookmarkEnd w:id="25"/>
      <w:bookmarkEnd w:id="26"/>
      <w:bookmarkEnd w:id="27"/>
      <w:bookmarkEnd w:id="28"/>
    </w:p>
    <w:p w14:paraId="2607D9E8">
      <w:pPr>
        <w:pStyle w:val="60"/>
        <w:spacing w:line="440" w:lineRule="exact"/>
        <w:ind w:firstLine="420"/>
      </w:pPr>
      <w:bookmarkStart w:id="29" w:name="_Toc24884212"/>
      <w:bookmarkStart w:id="30" w:name="_Toc26648466"/>
      <w:bookmarkStart w:id="31" w:name="_Toc17233326"/>
      <w:bookmarkStart w:id="32" w:name="_Toc17233334"/>
      <w:bookmarkStart w:id="33" w:name="_Toc24884219"/>
      <w:r>
        <w:rPr>
          <w:rFonts w:hint="eastAsia"/>
        </w:rPr>
        <w:t>本标准规定了</w:t>
      </w:r>
      <w:bookmarkStart w:id="34" w:name="OLE_LINK63"/>
      <w:r>
        <w:rPr>
          <w:rFonts w:hint="eastAsia"/>
        </w:rPr>
        <w:t>钉螺体内</w:t>
      </w:r>
      <w:bookmarkStart w:id="35" w:name="OLE_LINK2"/>
      <w:r>
        <w:rPr>
          <w:rFonts w:hint="eastAsia"/>
        </w:rPr>
        <w:t>日本血吸虫核酸</w:t>
      </w:r>
      <w:bookmarkEnd w:id="35"/>
      <w:r>
        <w:rPr>
          <w:rFonts w:hint="eastAsia"/>
        </w:rPr>
        <w:t>检测</w:t>
      </w:r>
      <w:r>
        <w:t>-</w:t>
      </w:r>
      <w:r>
        <w:rPr>
          <w:rFonts w:hint="eastAsia"/>
        </w:rPr>
        <w:t>环介导等温扩增</w:t>
      </w:r>
      <w:bookmarkEnd w:id="34"/>
      <w:r>
        <w:rPr>
          <w:rFonts w:hint="eastAsia"/>
        </w:rPr>
        <w:t>技术的方法和要求。</w:t>
      </w:r>
    </w:p>
    <w:p w14:paraId="163F52C1">
      <w:pPr>
        <w:pStyle w:val="60"/>
        <w:spacing w:line="440" w:lineRule="exact"/>
        <w:ind w:firstLine="420"/>
      </w:pPr>
      <w:r>
        <w:rPr>
          <w:rFonts w:hint="eastAsia"/>
        </w:rPr>
        <w:t>本标准适用于各级疾病预防控制机构组织开展钉螺体内日本血吸虫核酸检测。</w:t>
      </w:r>
    </w:p>
    <w:p w14:paraId="165675CE">
      <w:pPr>
        <w:pStyle w:val="108"/>
        <w:spacing w:before="240" w:after="240"/>
      </w:pPr>
      <w:bookmarkStart w:id="36" w:name="_Toc26986531"/>
      <w:bookmarkStart w:id="37" w:name="_Toc26718931"/>
      <w:bookmarkStart w:id="38" w:name="_Toc97195092"/>
      <w:bookmarkStart w:id="39" w:name="_Toc26986772"/>
      <w:r>
        <w:rPr>
          <w:rFonts w:hint="eastAsia"/>
        </w:rPr>
        <w:t>规范性引用文件</w:t>
      </w:r>
      <w:bookmarkEnd w:id="29"/>
      <w:bookmarkEnd w:id="30"/>
      <w:bookmarkEnd w:id="31"/>
      <w:bookmarkEnd w:id="32"/>
      <w:bookmarkEnd w:id="33"/>
      <w:bookmarkEnd w:id="36"/>
      <w:bookmarkEnd w:id="37"/>
      <w:bookmarkEnd w:id="38"/>
      <w:bookmarkEnd w:id="39"/>
    </w:p>
    <w:sdt>
      <w:sdtPr>
        <w:rPr>
          <w:rFonts w:hint="eastAsia"/>
        </w:rPr>
        <w:id w:val="715848253"/>
        <w:placeholder>
          <w:docPart w:val="8EEAA8FBE8604C1CAA83919DF90F529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0DF22273">
          <w:pPr>
            <w:pStyle w:val="60"/>
            <w:spacing w:line="440" w:lineRule="exact"/>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D88D2AB">
      <w:pPr>
        <w:pStyle w:val="60"/>
        <w:spacing w:line="440" w:lineRule="exact"/>
        <w:ind w:firstLine="420"/>
      </w:pPr>
      <w:r>
        <w:rPr>
          <w:rFonts w:ascii="Times New Roman"/>
          <w:szCs w:val="21"/>
        </w:rPr>
        <w:t xml:space="preserve">GB 15976      </w:t>
      </w:r>
      <w:r>
        <w:rPr>
          <w:rFonts w:hint="eastAsia" w:ascii="Times New Roman"/>
          <w:szCs w:val="21"/>
        </w:rPr>
        <w:t xml:space="preserve"> </w:t>
      </w:r>
      <w:r>
        <w:fldChar w:fldCharType="begin"/>
      </w:r>
      <w:r>
        <w:instrText xml:space="preserve"> HYPERLINK "https://cspd.ipd.org.cn/kucom.cn/kindeditor/attached/file/20191111/1%20%E8%A1%80%E5%90%B8%E8%99%AB%E7%97%85%E6%8E%A7%E5%88%B6%E5%92%8C%E6%B6%88%E9%99%A4%EF%BC%88GB%2015976-2015%EF%BC%89.pdf" \t "_blank" </w:instrText>
      </w:r>
      <w:r>
        <w:fldChar w:fldCharType="separate"/>
      </w:r>
      <w:r>
        <w:rPr>
          <w:rFonts w:ascii="Times New Roman"/>
          <w:szCs w:val="21"/>
        </w:rPr>
        <w:t>血吸虫病控制和消除</w:t>
      </w:r>
      <w:r>
        <w:rPr>
          <w:rFonts w:ascii="Times New Roman"/>
          <w:szCs w:val="21"/>
        </w:rPr>
        <w:fldChar w:fldCharType="end"/>
      </w:r>
    </w:p>
    <w:p w14:paraId="1D205B9D">
      <w:pPr>
        <w:pStyle w:val="60"/>
        <w:spacing w:line="440" w:lineRule="exact"/>
        <w:ind w:firstLine="420"/>
        <w:rPr>
          <w:rFonts w:ascii="Times New Roman"/>
        </w:rPr>
      </w:pPr>
      <w:r>
        <w:rPr>
          <w:rFonts w:ascii="Times New Roman"/>
        </w:rPr>
        <w:t xml:space="preserve">GB 19489       </w:t>
      </w:r>
      <w:r>
        <w:rPr>
          <w:rFonts w:hint="eastAsia" w:ascii="Times New Roman"/>
        </w:rPr>
        <w:t>实验室生物安全通用要求</w:t>
      </w:r>
    </w:p>
    <w:p w14:paraId="0901948B">
      <w:pPr>
        <w:pStyle w:val="60"/>
        <w:spacing w:line="440" w:lineRule="exact"/>
        <w:ind w:firstLine="420"/>
        <w:rPr>
          <w:rFonts w:ascii="Times New Roman"/>
          <w:szCs w:val="21"/>
        </w:rPr>
      </w:pPr>
      <w:r>
        <w:rPr>
          <w:rFonts w:ascii="Times New Roman"/>
          <w:szCs w:val="21"/>
        </w:rPr>
        <w:t xml:space="preserve">GB/T 27025     </w:t>
      </w:r>
      <w:r>
        <w:rPr>
          <w:rFonts w:hint="eastAsia" w:ascii="Times New Roman"/>
          <w:szCs w:val="21"/>
        </w:rPr>
        <w:t>检测和校准实验室能力的通用要求</w:t>
      </w:r>
    </w:p>
    <w:p w14:paraId="7D675499">
      <w:pPr>
        <w:pStyle w:val="60"/>
        <w:spacing w:line="440" w:lineRule="exact"/>
        <w:ind w:firstLine="420"/>
        <w:rPr>
          <w:rFonts w:ascii="Times New Roman"/>
        </w:rPr>
      </w:pPr>
      <w:r>
        <w:rPr>
          <w:rFonts w:ascii="Times New Roman"/>
        </w:rPr>
        <w:t xml:space="preserve">WS 233         </w:t>
      </w:r>
      <w:r>
        <w:rPr>
          <w:rFonts w:hint="eastAsia" w:ascii="Times New Roman"/>
        </w:rPr>
        <w:t>病原微生物实验室生物安全通用准则</w:t>
      </w:r>
    </w:p>
    <w:p w14:paraId="00256520">
      <w:pPr>
        <w:pStyle w:val="60"/>
        <w:spacing w:line="440" w:lineRule="exact"/>
        <w:ind w:firstLine="420"/>
        <w:rPr>
          <w:rFonts w:ascii="Times New Roman"/>
        </w:rPr>
      </w:pPr>
      <w:r>
        <w:rPr>
          <w:rFonts w:ascii="Times New Roman"/>
        </w:rPr>
        <w:t>WS</w:t>
      </w:r>
      <w:r>
        <w:rPr>
          <w:rFonts w:hint="eastAsia" w:ascii="Times New Roman"/>
        </w:rPr>
        <w:t>/T</w:t>
      </w:r>
      <w:r>
        <w:rPr>
          <w:rFonts w:ascii="Times New Roman"/>
        </w:rPr>
        <w:t xml:space="preserve"> </w:t>
      </w:r>
      <w:r>
        <w:rPr>
          <w:rFonts w:hint="eastAsia" w:ascii="Times New Roman"/>
        </w:rPr>
        <w:t xml:space="preserve">563   </w:t>
      </w:r>
      <w:r>
        <w:rPr>
          <w:rFonts w:ascii="Times New Roman"/>
        </w:rPr>
        <w:t xml:space="preserve">    </w:t>
      </w:r>
      <w:r>
        <w:rPr>
          <w:rFonts w:hint="eastAsia" w:ascii="Times New Roman"/>
        </w:rPr>
        <w:t xml:space="preserve">血吸虫中间宿主调查 钉螺调查           </w:t>
      </w:r>
    </w:p>
    <w:p w14:paraId="35A533B3">
      <w:pPr>
        <w:pStyle w:val="108"/>
        <w:spacing w:before="240" w:after="240" w:line="440" w:lineRule="exact"/>
      </w:pPr>
      <w:bookmarkStart w:id="40" w:name="_Toc97195093"/>
      <w:r>
        <w:rPr>
          <w:rFonts w:hint="eastAsia"/>
          <w:szCs w:val="21"/>
        </w:rPr>
        <w:t>术语和定义</w:t>
      </w:r>
      <w:bookmarkEnd w:id="40"/>
    </w:p>
    <w:p w14:paraId="1DBD20EA">
      <w:pPr>
        <w:widowControl/>
        <w:spacing w:line="440" w:lineRule="exact"/>
        <w:ind w:firstLine="420" w:firstLineChars="200"/>
        <w:jc w:val="left"/>
      </w:pPr>
      <w:r>
        <w:rPr>
          <w:rFonts w:hint="eastAsia" w:ascii="宋体" w:hAnsi="宋体" w:cs="宋体"/>
          <w:color w:val="000000"/>
          <w:kern w:val="0"/>
          <w:lang w:bidi="ar"/>
        </w:rPr>
        <w:t xml:space="preserve">下列术语和定义适用于本文件。 </w:t>
      </w:r>
    </w:p>
    <w:p w14:paraId="621448EA">
      <w:pPr>
        <w:pStyle w:val="227"/>
        <w:spacing w:line="440" w:lineRule="exact"/>
        <w:ind w:left="420" w:hanging="420" w:hangingChars="200"/>
        <w:rPr>
          <w:rFonts w:ascii="Times New Roman" w:eastAsia="黑体"/>
        </w:rPr>
      </w:pPr>
      <w:r>
        <w:rPr>
          <w:rFonts w:hint="eastAsia" w:ascii="黑体" w:hAnsi="黑体" w:eastAsia="黑体"/>
        </w:rPr>
        <w:t xml:space="preserve">环介导等温扩增法 </w:t>
      </w:r>
      <w:r>
        <w:rPr>
          <w:rFonts w:ascii="Times New Roman" w:eastAsia="黑体"/>
        </w:rPr>
        <w:t>loop-mediated isothermal amplification</w:t>
      </w:r>
    </w:p>
    <w:p w14:paraId="750494BB">
      <w:pPr>
        <w:pStyle w:val="60"/>
        <w:spacing w:line="440" w:lineRule="exact"/>
        <w:ind w:firstLine="420"/>
        <w:rPr>
          <w:rStyle w:val="239"/>
          <w:rFonts w:ascii="Times New Roman"/>
          <w:color w:val="333333"/>
          <w:shd w:val="clear" w:color="auto" w:fill="FFFFFF"/>
        </w:rPr>
      </w:pPr>
      <w:r>
        <w:rPr>
          <w:rFonts w:ascii="Times New Roman"/>
          <w:color w:val="333333"/>
          <w:shd w:val="clear" w:color="auto" w:fill="FFFFFF"/>
        </w:rPr>
        <w:t>是一种</w:t>
      </w:r>
      <w:r>
        <w:rPr>
          <w:rStyle w:val="239"/>
          <w:rFonts w:ascii="Times New Roman"/>
          <w:color w:val="333333"/>
          <w:shd w:val="clear" w:color="auto" w:fill="FFFFFF"/>
        </w:rPr>
        <w:t>针对靶基因上的六个区域设计四条引物</w:t>
      </w:r>
      <w:r>
        <w:rPr>
          <w:rStyle w:val="239"/>
          <w:rFonts w:hint="eastAsia" w:ascii="Times New Roman"/>
          <w:color w:val="333333"/>
          <w:shd w:val="clear" w:color="auto" w:fill="FFFFFF"/>
        </w:rPr>
        <w:t>、</w:t>
      </w:r>
      <w:r>
        <w:rPr>
          <w:rStyle w:val="239"/>
          <w:rFonts w:ascii="Times New Roman"/>
          <w:color w:val="333333"/>
          <w:shd w:val="clear" w:color="auto" w:fill="FFFFFF"/>
        </w:rPr>
        <w:t>利用链置换型DNA聚合酶</w:t>
      </w:r>
      <w:r>
        <w:rPr>
          <w:rStyle w:val="239"/>
          <w:rFonts w:hint="eastAsia" w:ascii="Times New Roman"/>
          <w:color w:val="333333"/>
          <w:shd w:val="clear" w:color="auto" w:fill="FFFFFF"/>
        </w:rPr>
        <w:t>于</w:t>
      </w:r>
      <w:r>
        <w:rPr>
          <w:rFonts w:ascii="Times New Roman"/>
          <w:color w:val="333333"/>
          <w:shd w:val="clear" w:color="auto" w:fill="FFFFFF"/>
        </w:rPr>
        <w:t>60</w:t>
      </w:r>
      <w:r>
        <w:rPr>
          <w:rFonts w:ascii="Times New Roman"/>
        </w:rPr>
        <w:t>～</w:t>
      </w:r>
      <w:r>
        <w:rPr>
          <w:rFonts w:ascii="Times New Roman"/>
          <w:color w:val="333333"/>
          <w:shd w:val="clear" w:color="auto" w:fill="FFFFFF"/>
        </w:rPr>
        <w:t>65℃</w:t>
      </w:r>
      <w:r>
        <w:rPr>
          <w:rStyle w:val="239"/>
          <w:rFonts w:ascii="Times New Roman"/>
          <w:color w:val="333333"/>
          <w:shd w:val="clear" w:color="auto" w:fill="FFFFFF"/>
        </w:rPr>
        <w:t>恒温扩增</w:t>
      </w:r>
      <w:r>
        <w:rPr>
          <w:rStyle w:val="239"/>
          <w:rFonts w:hint="eastAsia" w:ascii="Times New Roman"/>
          <w:color w:val="333333"/>
          <w:shd w:val="clear" w:color="auto" w:fill="FFFFFF"/>
        </w:rPr>
        <w:t>并</w:t>
      </w:r>
      <w:r>
        <w:rPr>
          <w:rStyle w:val="239"/>
          <w:rFonts w:ascii="Times New Roman"/>
          <w:color w:val="333333"/>
          <w:shd w:val="clear" w:color="auto" w:fill="FFFFFF"/>
        </w:rPr>
        <w:t>通过检测</w:t>
      </w:r>
      <w:r>
        <w:rPr>
          <w:rStyle w:val="239"/>
          <w:rFonts w:hint="eastAsia" w:ascii="Times New Roman"/>
          <w:color w:val="333333"/>
          <w:shd w:val="clear" w:color="auto" w:fill="FFFFFF"/>
        </w:rPr>
        <w:t>浊度值</w:t>
      </w:r>
      <w:r>
        <w:rPr>
          <w:rStyle w:val="239"/>
          <w:rFonts w:ascii="Times New Roman"/>
          <w:color w:val="333333"/>
          <w:shd w:val="clear" w:color="auto" w:fill="FFFFFF"/>
        </w:rPr>
        <w:t>或颜色</w:t>
      </w:r>
      <w:r>
        <w:rPr>
          <w:rStyle w:val="239"/>
          <w:rFonts w:hint="eastAsia" w:ascii="Times New Roman"/>
          <w:color w:val="333333"/>
          <w:shd w:val="clear" w:color="auto" w:fill="FFFFFF"/>
        </w:rPr>
        <w:t>判读的</w:t>
      </w:r>
      <w:r>
        <w:rPr>
          <w:rFonts w:ascii="Times New Roman"/>
          <w:color w:val="333333"/>
          <w:shd w:val="clear" w:color="auto" w:fill="FFFFFF"/>
        </w:rPr>
        <w:t>基因扩增方法</w:t>
      </w:r>
      <w:r>
        <w:rPr>
          <w:rStyle w:val="239"/>
          <w:rFonts w:ascii="Times New Roman"/>
          <w:color w:val="333333"/>
          <w:shd w:val="clear" w:color="auto" w:fill="FFFFFF"/>
        </w:rPr>
        <w:t>。</w:t>
      </w:r>
    </w:p>
    <w:p w14:paraId="2EE2BFA9">
      <w:pPr>
        <w:pStyle w:val="108"/>
        <w:spacing w:before="240" w:after="240" w:line="440" w:lineRule="exact"/>
        <w:rPr>
          <w:rFonts w:ascii="宋体" w:eastAsia="宋体"/>
        </w:rPr>
      </w:pPr>
      <w:r>
        <w:rPr>
          <w:rFonts w:hint="eastAsia"/>
        </w:rPr>
        <w:t>仪器设备</w:t>
      </w:r>
    </w:p>
    <w:p w14:paraId="4BDF7C87">
      <w:pPr>
        <w:pStyle w:val="108"/>
        <w:numPr>
          <w:ilvl w:val="1"/>
          <w:numId w:val="0"/>
        </w:numPr>
        <w:spacing w:before="240" w:after="240"/>
        <w:rPr>
          <w:rFonts w:hint="eastAsia" w:hAnsi="黑体"/>
        </w:rPr>
      </w:pPr>
      <w:r>
        <w:rPr>
          <w:rFonts w:hAnsi="黑体"/>
        </w:rPr>
        <w:t>4.1</w:t>
      </w:r>
      <w:bookmarkStart w:id="41" w:name="OLE_LINK47"/>
      <w:bookmarkStart w:id="42" w:name="OLE_LINK48"/>
      <w:r>
        <w:rPr>
          <w:rFonts w:hAnsi="黑体"/>
        </w:rPr>
        <w:t>超净工作台</w:t>
      </w:r>
    </w:p>
    <w:p w14:paraId="57B9217B">
      <w:pPr>
        <w:pStyle w:val="60"/>
        <w:ind w:firstLine="420"/>
        <w:rPr>
          <w:rFonts w:ascii="Times New Roman"/>
        </w:rPr>
      </w:pPr>
      <w:r>
        <w:rPr>
          <w:rFonts w:ascii="Times New Roman"/>
        </w:rPr>
        <w:t>洁净等级100级。</w:t>
      </w:r>
      <w:bookmarkEnd w:id="41"/>
      <w:bookmarkEnd w:id="42"/>
    </w:p>
    <w:p w14:paraId="7B23F1B5">
      <w:pPr>
        <w:pStyle w:val="108"/>
        <w:numPr>
          <w:ilvl w:val="1"/>
          <w:numId w:val="0"/>
        </w:numPr>
        <w:spacing w:before="240" w:after="240"/>
        <w:rPr>
          <w:rFonts w:hint="eastAsia" w:hAnsi="黑体"/>
        </w:rPr>
      </w:pPr>
      <w:r>
        <w:rPr>
          <w:rFonts w:hint="eastAsia" w:hAnsi="黑体"/>
        </w:rPr>
        <w:t>4.2</w:t>
      </w:r>
      <w:r>
        <w:rPr>
          <w:rFonts w:hAnsi="黑体"/>
        </w:rPr>
        <w:t xml:space="preserve"> </w:t>
      </w:r>
      <w:r>
        <w:rPr>
          <w:rFonts w:hint="eastAsia" w:hAnsi="黑体"/>
        </w:rPr>
        <w:t>解剖</w:t>
      </w:r>
      <w:r>
        <w:rPr>
          <w:rFonts w:hAnsi="黑体"/>
        </w:rPr>
        <w:t>显微镜</w:t>
      </w:r>
    </w:p>
    <w:p w14:paraId="2CFCB008">
      <w:pPr>
        <w:pStyle w:val="60"/>
        <w:ind w:firstLine="420"/>
        <w:rPr>
          <w:rFonts w:ascii="Times New Roman"/>
        </w:rPr>
      </w:pPr>
      <w:r>
        <w:rPr>
          <w:rFonts w:ascii="Times New Roman"/>
        </w:rPr>
        <w:t>目镜</w:t>
      </w:r>
      <w:r>
        <w:rPr>
          <w:rFonts w:hint="eastAsia" w:ascii="Times New Roman"/>
        </w:rPr>
        <w:t>：</w:t>
      </w:r>
      <w:r>
        <w:rPr>
          <w:rFonts w:ascii="Times New Roman"/>
        </w:rPr>
        <w:t>10</w:t>
      </w:r>
      <w:r>
        <w:rPr>
          <w:rFonts w:hint="eastAsia" w:ascii="Times New Roman"/>
        </w:rPr>
        <w:t>×，物镜：</w:t>
      </w:r>
      <w:r>
        <w:rPr>
          <w:rFonts w:ascii="Times New Roman"/>
        </w:rPr>
        <w:t>10</w:t>
      </w:r>
      <w:r>
        <w:rPr>
          <w:rFonts w:hint="eastAsia" w:ascii="Times New Roman"/>
        </w:rPr>
        <w:t>×、</w:t>
      </w:r>
      <w:r>
        <w:rPr>
          <w:rFonts w:ascii="Times New Roman"/>
        </w:rPr>
        <w:t>40</w:t>
      </w:r>
      <w:r>
        <w:rPr>
          <w:rFonts w:hint="eastAsia" w:ascii="Times New Roman"/>
        </w:rPr>
        <w:t>×。</w:t>
      </w:r>
    </w:p>
    <w:p w14:paraId="74F9DF5F">
      <w:pPr>
        <w:pStyle w:val="108"/>
        <w:numPr>
          <w:ilvl w:val="1"/>
          <w:numId w:val="0"/>
        </w:numPr>
        <w:spacing w:before="240" w:after="240"/>
        <w:rPr>
          <w:rFonts w:hint="eastAsia" w:hAnsi="黑体"/>
        </w:rPr>
      </w:pPr>
      <w:r>
        <w:rPr>
          <w:rFonts w:hint="eastAsia" w:hAnsi="黑体"/>
        </w:rPr>
        <w:t>4.3</w:t>
      </w:r>
      <w:r>
        <w:rPr>
          <w:rFonts w:hAnsi="黑体"/>
        </w:rPr>
        <w:t xml:space="preserve"> 高压灭菌器</w:t>
      </w:r>
    </w:p>
    <w:p w14:paraId="30FB2FC1">
      <w:pPr>
        <w:pStyle w:val="60"/>
        <w:ind w:firstLine="420"/>
        <w:rPr>
          <w:rFonts w:ascii="Times New Roman"/>
        </w:rPr>
      </w:pPr>
      <w:r>
        <w:rPr>
          <w:rFonts w:ascii="Times New Roman"/>
        </w:rPr>
        <w:t>灭菌温度/压力：121 ℃/0.1 MPa，精度± 0.5 ℃。</w:t>
      </w:r>
    </w:p>
    <w:p w14:paraId="4ABF8AC4">
      <w:pPr>
        <w:pStyle w:val="108"/>
        <w:numPr>
          <w:ilvl w:val="1"/>
          <w:numId w:val="0"/>
        </w:numPr>
        <w:spacing w:before="240" w:after="240"/>
        <w:rPr>
          <w:rFonts w:hint="eastAsia" w:hAnsi="黑体"/>
        </w:rPr>
      </w:pPr>
      <w:r>
        <w:rPr>
          <w:rFonts w:hint="eastAsia" w:hAnsi="黑体"/>
        </w:rPr>
        <w:t>4.4</w:t>
      </w:r>
      <w:r>
        <w:rPr>
          <w:rFonts w:hAnsi="黑体"/>
        </w:rPr>
        <w:t xml:space="preserve"> 台式</w:t>
      </w:r>
      <w:r>
        <w:rPr>
          <w:rFonts w:hint="eastAsia" w:hAnsi="黑体"/>
        </w:rPr>
        <w:t>高速</w:t>
      </w:r>
      <w:r>
        <w:rPr>
          <w:rFonts w:hAnsi="黑体"/>
        </w:rPr>
        <w:t>离心机</w:t>
      </w:r>
    </w:p>
    <w:p w14:paraId="313B62E9">
      <w:pPr>
        <w:pStyle w:val="60"/>
        <w:ind w:firstLine="420"/>
        <w:rPr>
          <w:rFonts w:ascii="Times New Roman"/>
        </w:rPr>
      </w:pPr>
      <w:r>
        <w:rPr>
          <w:rFonts w:hint="eastAsia" w:ascii="Times New Roman"/>
        </w:rPr>
        <w:t>离心力范围10 000</w:t>
      </w:r>
      <w:r>
        <w:rPr>
          <w:rFonts w:hint="eastAsia" w:hAnsi="宋体"/>
        </w:rPr>
        <w:t>×</w:t>
      </w:r>
      <w:r>
        <w:rPr>
          <w:rFonts w:hint="eastAsia" w:ascii="Times New Roman"/>
        </w:rPr>
        <w:t>g</w:t>
      </w:r>
      <w:r>
        <w:rPr>
          <w:rFonts w:ascii="Times New Roman"/>
        </w:rPr>
        <w:t>～</w:t>
      </w:r>
      <w:r>
        <w:rPr>
          <w:rFonts w:hint="eastAsia" w:ascii="Times New Roman"/>
        </w:rPr>
        <w:t>30 000</w:t>
      </w:r>
      <w:r>
        <w:rPr>
          <w:rFonts w:hint="eastAsia" w:hAnsi="宋体"/>
        </w:rPr>
        <w:t>×</w:t>
      </w:r>
      <w:r>
        <w:rPr>
          <w:rFonts w:hint="eastAsia" w:ascii="Times New Roman"/>
        </w:rPr>
        <w:t>g。</w:t>
      </w:r>
    </w:p>
    <w:p w14:paraId="702E77EE">
      <w:pPr>
        <w:pStyle w:val="108"/>
        <w:numPr>
          <w:ilvl w:val="1"/>
          <w:numId w:val="0"/>
        </w:numPr>
        <w:spacing w:before="240" w:after="240"/>
        <w:rPr>
          <w:rFonts w:hint="eastAsia" w:hAnsi="黑体"/>
        </w:rPr>
      </w:pPr>
      <w:r>
        <w:rPr>
          <w:rFonts w:hint="eastAsia" w:hAnsi="黑体"/>
        </w:rPr>
        <w:t>4.5 微型离心机</w:t>
      </w:r>
    </w:p>
    <w:p w14:paraId="009FB5A9">
      <w:pPr>
        <w:pStyle w:val="60"/>
        <w:ind w:firstLine="420"/>
        <w:rPr>
          <w:rFonts w:ascii="Times New Roman"/>
        </w:rPr>
      </w:pPr>
      <w:r>
        <w:rPr>
          <w:rFonts w:hint="eastAsia" w:ascii="Times New Roman"/>
        </w:rPr>
        <w:t>适配</w:t>
      </w:r>
      <w:r>
        <w:rPr>
          <w:rFonts w:ascii="Times New Roman"/>
        </w:rPr>
        <w:t>0.2 ml PCR管，离心</w:t>
      </w:r>
      <w:r>
        <w:rPr>
          <w:rFonts w:hint="eastAsia" w:ascii="Times New Roman"/>
        </w:rPr>
        <w:t xml:space="preserve">力范围1 </w:t>
      </w:r>
      <w:r>
        <w:rPr>
          <w:rFonts w:ascii="Times New Roman"/>
        </w:rPr>
        <w:t>000</w:t>
      </w:r>
      <w:bookmarkStart w:id="43" w:name="_Hlk231879210"/>
      <w:r>
        <w:rPr>
          <w:rFonts w:hint="eastAsia" w:hAnsi="宋体"/>
        </w:rPr>
        <w:t>×</w:t>
      </w:r>
      <w:r>
        <w:rPr>
          <w:rFonts w:hint="eastAsia" w:ascii="Times New Roman"/>
        </w:rPr>
        <w:t>g</w:t>
      </w:r>
      <w:bookmarkEnd w:id="43"/>
      <w:r>
        <w:rPr>
          <w:rFonts w:ascii="Times New Roman"/>
        </w:rPr>
        <w:t>～</w:t>
      </w:r>
      <w:r>
        <w:rPr>
          <w:rFonts w:hint="eastAsia" w:ascii="Times New Roman"/>
        </w:rPr>
        <w:t>3</w:t>
      </w:r>
      <w:r>
        <w:rPr>
          <w:rFonts w:ascii="Times New Roman"/>
        </w:rPr>
        <w:t xml:space="preserve"> 000</w:t>
      </w:r>
      <w:r>
        <w:rPr>
          <w:rFonts w:hint="eastAsia" w:hAnsi="宋体"/>
        </w:rPr>
        <w:t>×</w:t>
      </w:r>
      <w:r>
        <w:rPr>
          <w:rFonts w:hint="eastAsia" w:ascii="Times New Roman"/>
        </w:rPr>
        <w:t>g。</w:t>
      </w:r>
    </w:p>
    <w:p w14:paraId="4E4E5917">
      <w:pPr>
        <w:pStyle w:val="108"/>
        <w:numPr>
          <w:ilvl w:val="1"/>
          <w:numId w:val="0"/>
        </w:numPr>
        <w:spacing w:before="240" w:after="240"/>
        <w:rPr>
          <w:rFonts w:hint="eastAsia" w:hAnsi="黑体"/>
        </w:rPr>
      </w:pPr>
      <w:r>
        <w:rPr>
          <w:rFonts w:hint="eastAsia" w:hAnsi="黑体"/>
        </w:rPr>
        <w:t>4.6电热恒温</w:t>
      </w:r>
      <w:r>
        <w:rPr>
          <w:rFonts w:hAnsi="黑体"/>
        </w:rPr>
        <w:t>水浴锅</w:t>
      </w:r>
    </w:p>
    <w:p w14:paraId="2EBC9608">
      <w:pPr>
        <w:pStyle w:val="60"/>
        <w:ind w:firstLine="420"/>
        <w:rPr>
          <w:rFonts w:ascii="Times New Roman"/>
        </w:rPr>
      </w:pPr>
      <w:r>
        <w:rPr>
          <w:rFonts w:ascii="Times New Roman"/>
        </w:rPr>
        <w:t>控温范围5 ℃～99.9 ℃，温度分辨率/波动度0.1 ℃/±0.5 ℃。</w:t>
      </w:r>
    </w:p>
    <w:p w14:paraId="13D4801C">
      <w:pPr>
        <w:pStyle w:val="108"/>
        <w:numPr>
          <w:ilvl w:val="1"/>
          <w:numId w:val="0"/>
        </w:numPr>
        <w:spacing w:before="240" w:after="240"/>
        <w:rPr>
          <w:rFonts w:hint="eastAsia" w:hAnsi="黑体"/>
        </w:rPr>
      </w:pPr>
      <w:r>
        <w:rPr>
          <w:rFonts w:hint="eastAsia" w:hAnsi="黑体"/>
        </w:rPr>
        <w:t>4.7 电热恒温鼓风干燥箱</w:t>
      </w:r>
    </w:p>
    <w:p w14:paraId="5A43656C">
      <w:pPr>
        <w:pStyle w:val="60"/>
        <w:ind w:firstLine="420"/>
        <w:rPr>
          <w:rFonts w:ascii="Times New Roman"/>
        </w:rPr>
      </w:pPr>
      <w:r>
        <w:rPr>
          <w:rFonts w:hint="eastAsia" w:ascii="Times New Roman"/>
        </w:rPr>
        <w:t>控温范围室温+ 5 ℃～250 ℃，温度分辨率</w:t>
      </w:r>
      <w:r>
        <w:rPr>
          <w:rFonts w:ascii="Times New Roman"/>
        </w:rPr>
        <w:t>/</w:t>
      </w:r>
      <w:r>
        <w:rPr>
          <w:rFonts w:hint="eastAsia" w:ascii="Times New Roman"/>
        </w:rPr>
        <w:t>波动度0.1 ℃/±0.5 ℃。</w:t>
      </w:r>
    </w:p>
    <w:p w14:paraId="6696C35D">
      <w:pPr>
        <w:pStyle w:val="108"/>
        <w:numPr>
          <w:ilvl w:val="1"/>
          <w:numId w:val="0"/>
        </w:numPr>
        <w:spacing w:before="240" w:after="240"/>
        <w:rPr>
          <w:rFonts w:hint="eastAsia" w:hAnsi="黑体"/>
        </w:rPr>
      </w:pPr>
      <w:r>
        <w:rPr>
          <w:rFonts w:hint="eastAsia" w:hAnsi="黑体"/>
        </w:rPr>
        <w:t>4.8 普通冰箱</w:t>
      </w:r>
    </w:p>
    <w:p w14:paraId="64FE9511">
      <w:pPr>
        <w:pStyle w:val="60"/>
        <w:spacing w:line="400" w:lineRule="exact"/>
        <w:ind w:firstLine="420"/>
        <w:rPr>
          <w:rFonts w:ascii="Times New Roman"/>
        </w:rPr>
      </w:pPr>
      <w:r>
        <w:rPr>
          <w:rFonts w:hint="eastAsia" w:ascii="Times New Roman"/>
        </w:rPr>
        <w:t>冷藏控</w:t>
      </w:r>
      <w:r>
        <w:rPr>
          <w:rFonts w:ascii="Times New Roman"/>
        </w:rPr>
        <w:t>温范围2</w:t>
      </w:r>
      <w:r>
        <w:rPr>
          <w:rFonts w:hint="eastAsia" w:ascii="Times New Roman"/>
        </w:rPr>
        <w:t xml:space="preserve"> </w:t>
      </w:r>
      <w:r>
        <w:rPr>
          <w:rFonts w:ascii="Times New Roman"/>
        </w:rPr>
        <w:t>℃～8</w:t>
      </w:r>
      <w:r>
        <w:rPr>
          <w:rFonts w:hint="eastAsia" w:ascii="Times New Roman"/>
        </w:rPr>
        <w:t xml:space="preserve"> </w:t>
      </w:r>
      <w:r>
        <w:rPr>
          <w:rFonts w:ascii="Times New Roman"/>
        </w:rPr>
        <w:t>℃，温度分辨率/波动度0.1 ℃/±0.5 ℃</w:t>
      </w:r>
      <w:r>
        <w:rPr>
          <w:rFonts w:hint="eastAsia" w:ascii="Times New Roman"/>
        </w:rPr>
        <w:t>；冷冻控温范围</w:t>
      </w:r>
      <w:r>
        <w:rPr>
          <w:rFonts w:ascii="Times New Roman"/>
        </w:rPr>
        <w:t>-15</w:t>
      </w:r>
      <w:r>
        <w:rPr>
          <w:rFonts w:hint="eastAsia" w:ascii="Times New Roman"/>
        </w:rPr>
        <w:t>℃～</w:t>
      </w:r>
      <w:r>
        <w:rPr>
          <w:rFonts w:ascii="Times New Roman"/>
        </w:rPr>
        <w:t>-2</w:t>
      </w:r>
      <w:r>
        <w:rPr>
          <w:rFonts w:hint="eastAsia" w:ascii="Times New Roman"/>
        </w:rPr>
        <w:t>0℃，温度分辨率</w:t>
      </w:r>
      <w:r>
        <w:rPr>
          <w:rFonts w:ascii="Times New Roman"/>
        </w:rPr>
        <w:t>/</w:t>
      </w:r>
      <w:r>
        <w:rPr>
          <w:rFonts w:hint="eastAsia" w:ascii="Times New Roman"/>
        </w:rPr>
        <w:t>波动度</w:t>
      </w:r>
      <w:r>
        <w:rPr>
          <w:rFonts w:ascii="Times New Roman"/>
        </w:rPr>
        <w:t xml:space="preserve">0.1 </w:t>
      </w:r>
      <w:r>
        <w:rPr>
          <w:rFonts w:hint="eastAsia" w:ascii="Times New Roman"/>
        </w:rPr>
        <w:t>℃</w:t>
      </w:r>
      <w:r>
        <w:rPr>
          <w:rFonts w:ascii="Times New Roman"/>
        </w:rPr>
        <w:t>/</w:t>
      </w:r>
      <w:r>
        <w:rPr>
          <w:rFonts w:hint="eastAsia" w:ascii="Times New Roman"/>
        </w:rPr>
        <w:t>±</w:t>
      </w:r>
      <w:r>
        <w:rPr>
          <w:rFonts w:ascii="Times New Roman"/>
        </w:rPr>
        <w:t xml:space="preserve">2 </w:t>
      </w:r>
      <w:r>
        <w:rPr>
          <w:rFonts w:hint="eastAsia" w:ascii="Times New Roman"/>
        </w:rPr>
        <w:t>℃。</w:t>
      </w:r>
    </w:p>
    <w:p w14:paraId="15A99721">
      <w:pPr>
        <w:pStyle w:val="108"/>
        <w:numPr>
          <w:ilvl w:val="1"/>
          <w:numId w:val="0"/>
        </w:numPr>
        <w:spacing w:before="240" w:after="240"/>
        <w:rPr>
          <w:rFonts w:hint="eastAsia" w:hAnsi="黑体"/>
        </w:rPr>
      </w:pPr>
      <w:r>
        <w:rPr>
          <w:rFonts w:hint="eastAsia" w:hAnsi="黑体"/>
        </w:rPr>
        <w:t>4.9</w:t>
      </w:r>
      <w:r>
        <w:rPr>
          <w:rFonts w:hAnsi="黑体"/>
        </w:rPr>
        <w:t xml:space="preserve"> </w:t>
      </w:r>
      <w:r>
        <w:rPr>
          <w:rFonts w:hint="eastAsia" w:hAnsi="黑体"/>
        </w:rPr>
        <w:t>微量移液器</w:t>
      </w:r>
    </w:p>
    <w:p w14:paraId="26177A52">
      <w:pPr>
        <w:pStyle w:val="60"/>
        <w:spacing w:line="400" w:lineRule="exact"/>
        <w:ind w:firstLine="420"/>
        <w:rPr>
          <w:rFonts w:ascii="Times New Roman"/>
        </w:rPr>
      </w:pPr>
      <w:r>
        <w:rPr>
          <w:rFonts w:ascii="Times New Roman"/>
        </w:rPr>
        <w:t>量程范围1 μL～10 μL，增量0.1 μL；量程范围10 μL～100 μL，增量1 μL；量程范围100 μL～1000 μL，增量5 μL。</w:t>
      </w:r>
    </w:p>
    <w:p w14:paraId="6DBC7181">
      <w:pPr>
        <w:pStyle w:val="108"/>
        <w:numPr>
          <w:ilvl w:val="1"/>
          <w:numId w:val="0"/>
        </w:numPr>
        <w:spacing w:before="240" w:after="240"/>
        <w:rPr>
          <w:rFonts w:hint="eastAsia" w:hAnsi="黑体"/>
        </w:rPr>
      </w:pPr>
      <w:r>
        <w:rPr>
          <w:rFonts w:hint="eastAsia" w:hAnsi="黑体"/>
        </w:rPr>
        <w:t>4.10</w:t>
      </w:r>
      <w:r>
        <w:rPr>
          <w:rFonts w:hAnsi="黑体"/>
        </w:rPr>
        <w:t xml:space="preserve"> </w:t>
      </w:r>
      <w:bookmarkStart w:id="44" w:name="OLE_LINK62"/>
      <w:r>
        <w:rPr>
          <w:rFonts w:hint="eastAsia" w:hAnsi="黑体"/>
        </w:rPr>
        <w:t>小型手持式电动组织研磨器</w:t>
      </w:r>
    </w:p>
    <w:bookmarkEnd w:id="44"/>
    <w:p w14:paraId="715B5A45">
      <w:pPr>
        <w:pStyle w:val="108"/>
        <w:numPr>
          <w:ilvl w:val="1"/>
          <w:numId w:val="0"/>
        </w:numPr>
        <w:spacing w:before="240" w:after="240"/>
        <w:ind w:firstLine="420" w:firstLineChars="200"/>
        <w:rPr>
          <w:rFonts w:ascii="Times New Roman" w:eastAsia="宋体"/>
        </w:rPr>
      </w:pPr>
      <w:r>
        <w:rPr>
          <w:rFonts w:hint="eastAsia" w:ascii="Times New Roman" w:eastAsia="宋体"/>
        </w:rPr>
        <w:t>振动转速范围1 200 r/min</w:t>
      </w:r>
      <w:bookmarkStart w:id="45" w:name="OLE_LINK1"/>
      <w:r>
        <w:rPr>
          <w:rFonts w:ascii="Times New Roman"/>
        </w:rPr>
        <w:t>～</w:t>
      </w:r>
      <w:bookmarkEnd w:id="45"/>
      <w:r>
        <w:rPr>
          <w:rFonts w:hint="eastAsia" w:ascii="Times New Roman" w:eastAsia="宋体"/>
        </w:rPr>
        <w:t>2 000 r/min</w:t>
      </w:r>
      <w:r>
        <w:rPr>
          <w:rFonts w:ascii="Times New Roman" w:eastAsia="宋体"/>
        </w:rPr>
        <w:t>。</w:t>
      </w:r>
    </w:p>
    <w:p w14:paraId="739DB82F">
      <w:pPr>
        <w:pStyle w:val="108"/>
        <w:numPr>
          <w:ilvl w:val="1"/>
          <w:numId w:val="0"/>
        </w:numPr>
        <w:spacing w:before="240" w:after="240" w:line="440" w:lineRule="exact"/>
        <w:rPr>
          <w:rFonts w:hint="eastAsia" w:hAnsi="黑体"/>
        </w:rPr>
      </w:pPr>
      <w:bookmarkStart w:id="46" w:name="OLE_LINK61"/>
      <w:bookmarkStart w:id="47" w:name="OLE_LINK60"/>
      <w:r>
        <w:rPr>
          <w:rFonts w:hint="eastAsia" w:hAnsi="黑体"/>
        </w:rPr>
        <w:t>4.11</w:t>
      </w:r>
      <w:r>
        <w:rPr>
          <w:rFonts w:hAnsi="黑体"/>
        </w:rPr>
        <w:t xml:space="preserve"> </w:t>
      </w:r>
      <w:r>
        <w:rPr>
          <w:rFonts w:hint="eastAsia" w:hAnsi="黑体"/>
        </w:rPr>
        <w:t>紫外可见分光光度计</w:t>
      </w:r>
      <w:bookmarkEnd w:id="46"/>
      <w:bookmarkEnd w:id="47"/>
    </w:p>
    <w:p w14:paraId="7096B0BC">
      <w:pPr>
        <w:pStyle w:val="108"/>
        <w:numPr>
          <w:ilvl w:val="1"/>
          <w:numId w:val="0"/>
        </w:numPr>
        <w:spacing w:before="240" w:after="240" w:line="440" w:lineRule="exact"/>
        <w:ind w:firstLine="420" w:firstLineChars="200"/>
        <w:rPr>
          <w:rFonts w:ascii="Times New Roman" w:eastAsia="宋体"/>
        </w:rPr>
      </w:pPr>
      <w:r>
        <w:rPr>
          <w:rFonts w:hint="eastAsia" w:ascii="Times New Roman" w:eastAsia="宋体"/>
        </w:rPr>
        <w:t>光谱范围 200 nm</w:t>
      </w:r>
      <w:r>
        <w:rPr>
          <w:rFonts w:ascii="Times New Roman"/>
        </w:rPr>
        <w:t>～</w:t>
      </w:r>
      <w:r>
        <w:rPr>
          <w:rFonts w:hint="eastAsia" w:ascii="Times New Roman" w:eastAsia="宋体"/>
        </w:rPr>
        <w:t>800 nm。</w:t>
      </w:r>
    </w:p>
    <w:p w14:paraId="51EA22C0">
      <w:pPr>
        <w:pStyle w:val="60"/>
        <w:spacing w:line="440" w:lineRule="exact"/>
        <w:ind w:firstLine="0" w:firstLineChars="0"/>
        <w:rPr>
          <w:rFonts w:hint="eastAsia" w:ascii="黑体" w:hAnsi="黑体" w:eastAsia="黑体"/>
        </w:rPr>
      </w:pPr>
      <w:r>
        <w:rPr>
          <w:rFonts w:hint="eastAsia" w:ascii="黑体" w:hAnsi="黑体" w:eastAsia="黑体"/>
        </w:rPr>
        <w:t>4.12 漩涡混悬仪</w:t>
      </w:r>
    </w:p>
    <w:p w14:paraId="0111F48B">
      <w:pPr>
        <w:pStyle w:val="108"/>
        <w:numPr>
          <w:ilvl w:val="1"/>
          <w:numId w:val="0"/>
        </w:numPr>
        <w:spacing w:before="240" w:after="240" w:line="440" w:lineRule="exact"/>
        <w:ind w:firstLine="420" w:firstLineChars="200"/>
        <w:rPr>
          <w:rFonts w:ascii="Times New Roman" w:eastAsia="宋体"/>
        </w:rPr>
      </w:pPr>
      <w:r>
        <w:rPr>
          <w:rFonts w:hint="eastAsia" w:ascii="Times New Roman" w:eastAsia="宋体"/>
        </w:rPr>
        <w:t>无级调速范围为200 r/min</w:t>
      </w:r>
      <w:bookmarkStart w:id="48" w:name="_Hlk231369387"/>
      <w:r>
        <w:rPr>
          <w:rFonts w:hint="eastAsia" w:ascii="Times New Roman" w:eastAsia="宋体"/>
        </w:rPr>
        <w:t>～</w:t>
      </w:r>
      <w:bookmarkEnd w:id="48"/>
      <w:r>
        <w:rPr>
          <w:rFonts w:hint="eastAsia" w:ascii="Times New Roman" w:eastAsia="宋体"/>
        </w:rPr>
        <w:t>3 000 r/min。</w:t>
      </w:r>
    </w:p>
    <w:p w14:paraId="28DF229C">
      <w:pPr>
        <w:pStyle w:val="108"/>
        <w:spacing w:before="240" w:after="240"/>
      </w:pPr>
      <w:bookmarkStart w:id="49" w:name="OLE_LINK17"/>
      <w:r>
        <w:rPr>
          <w:rFonts w:hint="eastAsia"/>
        </w:rPr>
        <w:t>试剂和材料</w:t>
      </w:r>
    </w:p>
    <w:p w14:paraId="11692A78">
      <w:pPr>
        <w:pStyle w:val="108"/>
        <w:numPr>
          <w:ilvl w:val="1"/>
          <w:numId w:val="0"/>
        </w:numPr>
        <w:spacing w:before="240" w:after="240" w:line="440" w:lineRule="exact"/>
        <w:rPr>
          <w:rFonts w:hint="eastAsia" w:hAnsi="黑体" w:cs="黑体"/>
        </w:rPr>
      </w:pPr>
      <w:r>
        <w:rPr>
          <w:rFonts w:hint="eastAsia" w:hAnsi="黑体" w:cs="黑体"/>
        </w:rPr>
        <w:t>5.1 分子生物学试剂</w:t>
      </w:r>
    </w:p>
    <w:p w14:paraId="4C94B244">
      <w:pPr>
        <w:pStyle w:val="108"/>
        <w:numPr>
          <w:ilvl w:val="1"/>
          <w:numId w:val="0"/>
        </w:numPr>
        <w:spacing w:before="240" w:after="240" w:line="440" w:lineRule="exact"/>
        <w:ind w:firstLine="420" w:firstLineChars="200"/>
        <w:rPr>
          <w:rFonts w:ascii="Times New Roman" w:eastAsia="宋体"/>
        </w:rPr>
      </w:pPr>
      <w:r>
        <w:rPr>
          <w:rFonts w:ascii="Times New Roman" w:eastAsia="宋体"/>
        </w:rPr>
        <w:t>Bst DNA聚合酶、脱氧核糖核苷三磷酸（dNTPs）、甜菜碱（beta</w:t>
      </w:r>
      <w:r>
        <w:rPr>
          <w:rFonts w:hint="eastAsia" w:ascii="Times New Roman" w:eastAsia="宋体"/>
        </w:rPr>
        <w:t>in</w:t>
      </w:r>
      <w:r>
        <w:rPr>
          <w:rFonts w:ascii="Times New Roman" w:eastAsia="宋体"/>
        </w:rPr>
        <w:t>e）</w:t>
      </w:r>
      <w:r>
        <w:rPr>
          <w:rFonts w:hint="eastAsia" w:ascii="Times New Roman" w:eastAsia="宋体"/>
        </w:rPr>
        <w:t>、硫酸锰（MgSO4）、钙黄绿素</w:t>
      </w:r>
      <w:r>
        <w:rPr>
          <w:rFonts w:ascii="Times New Roman" w:eastAsia="宋体"/>
        </w:rPr>
        <w:t>。</w:t>
      </w:r>
    </w:p>
    <w:p w14:paraId="7F87B912">
      <w:pPr>
        <w:pStyle w:val="108"/>
        <w:numPr>
          <w:ilvl w:val="1"/>
          <w:numId w:val="0"/>
        </w:numPr>
        <w:spacing w:before="240" w:after="240"/>
        <w:rPr>
          <w:rFonts w:hint="eastAsia" w:hAnsi="黑体"/>
        </w:rPr>
      </w:pPr>
      <w:r>
        <w:rPr>
          <w:rFonts w:hint="eastAsia" w:hAnsi="黑体"/>
        </w:rPr>
        <w:t>5.</w:t>
      </w:r>
      <w:bookmarkStart w:id="50" w:name="OLE_LINK51"/>
      <w:bookmarkStart w:id="51" w:name="OLE_LINK50"/>
      <w:r>
        <w:rPr>
          <w:rFonts w:hint="eastAsia" w:hAnsi="黑体"/>
        </w:rPr>
        <w:t>2 化学试剂</w:t>
      </w:r>
      <w:bookmarkEnd w:id="50"/>
      <w:bookmarkEnd w:id="51"/>
    </w:p>
    <w:p w14:paraId="1F2EC3C9">
      <w:pPr>
        <w:pStyle w:val="60"/>
        <w:ind w:firstLine="420"/>
      </w:pPr>
      <w:r>
        <w:rPr>
          <w:rFonts w:hint="eastAsia" w:hAnsi="黑体"/>
        </w:rPr>
        <w:t>乙醇。</w:t>
      </w:r>
    </w:p>
    <w:p w14:paraId="3E3FCDF2">
      <w:pPr>
        <w:pStyle w:val="108"/>
        <w:numPr>
          <w:ilvl w:val="1"/>
          <w:numId w:val="0"/>
        </w:numPr>
        <w:spacing w:before="240" w:after="240"/>
        <w:rPr>
          <w:rFonts w:hint="eastAsia" w:hAnsi="黑体" w:cs="黑体"/>
        </w:rPr>
      </w:pPr>
      <w:r>
        <w:rPr>
          <w:rFonts w:hint="eastAsia" w:hAnsi="黑体"/>
        </w:rPr>
        <w:t>5.</w:t>
      </w:r>
      <w:bookmarkStart w:id="52" w:name="OLE_LINK20"/>
      <w:bookmarkStart w:id="53" w:name="OLE_LINK15"/>
      <w:r>
        <w:rPr>
          <w:rFonts w:hint="eastAsia" w:hAnsi="黑体"/>
        </w:rPr>
        <w:t xml:space="preserve">3 </w:t>
      </w:r>
      <w:bookmarkEnd w:id="52"/>
      <w:bookmarkEnd w:id="53"/>
      <w:r>
        <w:rPr>
          <w:rFonts w:hint="eastAsia" w:hAnsi="黑体" w:cs="黑体"/>
        </w:rPr>
        <w:t>参考物</w:t>
      </w:r>
    </w:p>
    <w:p w14:paraId="0B30C40F">
      <w:pPr>
        <w:pStyle w:val="108"/>
        <w:numPr>
          <w:ilvl w:val="1"/>
          <w:numId w:val="0"/>
        </w:numPr>
        <w:spacing w:before="240" w:after="240"/>
        <w:ind w:firstLine="420" w:firstLineChars="200"/>
        <w:rPr>
          <w:rFonts w:ascii="Times New Roman" w:eastAsia="宋体"/>
        </w:rPr>
      </w:pPr>
      <w:r>
        <w:rPr>
          <w:rFonts w:ascii="Times New Roman" w:eastAsia="宋体"/>
        </w:rPr>
        <w:t>阳性对照为日本血吸虫核糖体28s质粒DNA。</w:t>
      </w:r>
    </w:p>
    <w:p w14:paraId="68DE38D5">
      <w:pPr>
        <w:pStyle w:val="108"/>
        <w:numPr>
          <w:ilvl w:val="1"/>
          <w:numId w:val="0"/>
        </w:numPr>
        <w:spacing w:before="240" w:after="240"/>
        <w:ind w:firstLine="420" w:firstLineChars="200"/>
        <w:rPr>
          <w:rFonts w:hint="eastAsia" w:ascii="宋体" w:hAnsi="黑体" w:eastAsia="宋体"/>
        </w:rPr>
      </w:pPr>
      <w:r>
        <w:rPr>
          <w:rFonts w:ascii="Times New Roman" w:eastAsia="宋体"/>
        </w:rPr>
        <w:t>阴性对照为无核酸酶水（或去离子灭菌水）</w:t>
      </w:r>
      <w:r>
        <w:rPr>
          <w:rFonts w:hint="eastAsia" w:ascii="宋体" w:hAnsi="黑体" w:eastAsia="宋体"/>
        </w:rPr>
        <w:t>。</w:t>
      </w:r>
    </w:p>
    <w:p w14:paraId="72E7E482">
      <w:pPr>
        <w:pStyle w:val="108"/>
        <w:numPr>
          <w:ilvl w:val="1"/>
          <w:numId w:val="0"/>
        </w:numPr>
        <w:spacing w:before="240" w:after="240"/>
        <w:rPr>
          <w:rFonts w:hint="eastAsia" w:hAnsi="黑体" w:cs="黑体"/>
        </w:rPr>
      </w:pPr>
      <w:r>
        <w:rPr>
          <w:rFonts w:hint="eastAsia" w:hAnsi="黑体" w:cs="黑体"/>
        </w:rPr>
        <w:t xml:space="preserve">5.4 实验耗材 </w:t>
      </w:r>
    </w:p>
    <w:p w14:paraId="09B377CA">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.1 无菌塑料培养皿（ ‌90</w:t>
      </w:r>
      <w:r>
        <w:rPr>
          <w:rFonts w:hint="eastAsia" w:ascii="Times New Roman" w:eastAsia="宋体"/>
        </w:rPr>
        <w:t xml:space="preserve"> mm</w:t>
      </w:r>
      <w:r>
        <w:rPr>
          <w:rFonts w:ascii="Times New Roman" w:eastAsia="宋体"/>
        </w:rPr>
        <w:t>×15 mm‌）。</w:t>
      </w:r>
    </w:p>
    <w:p w14:paraId="6660ADB2">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.2 一次性无菌注射器（1 mL）</w:t>
      </w:r>
      <w:bookmarkStart w:id="54" w:name="OLE_LINK3"/>
      <w:bookmarkStart w:id="55" w:name="OLE_LINK5"/>
      <w:r>
        <w:rPr>
          <w:rFonts w:ascii="Times New Roman" w:eastAsia="宋体"/>
        </w:rPr>
        <w:t>。</w:t>
      </w:r>
    </w:p>
    <w:p w14:paraId="0CA8EBBC">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.3 镊子</w:t>
      </w:r>
    </w:p>
    <w:p w14:paraId="3B01891F">
      <w:pPr>
        <w:pStyle w:val="108"/>
        <w:numPr>
          <w:ilvl w:val="1"/>
          <w:numId w:val="0"/>
        </w:numPr>
        <w:spacing w:before="240" w:after="240" w:line="440" w:lineRule="exact"/>
        <w:rPr>
          <w:rFonts w:ascii="Times New Roman" w:eastAsia="宋体"/>
        </w:rPr>
      </w:pPr>
      <w:r>
        <w:rPr>
          <w:rFonts w:hint="eastAsia" w:ascii="Times New Roman" w:eastAsia="宋体"/>
        </w:rPr>
        <w:t>5</w:t>
      </w:r>
      <w:r>
        <w:rPr>
          <w:rFonts w:ascii="Times New Roman" w:eastAsia="宋体"/>
        </w:rPr>
        <w:t>.</w:t>
      </w:r>
      <w:r>
        <w:rPr>
          <w:rFonts w:hint="eastAsia" w:ascii="Times New Roman" w:eastAsia="宋体"/>
        </w:rPr>
        <w:t>4</w:t>
      </w:r>
      <w:r>
        <w:rPr>
          <w:rFonts w:ascii="Times New Roman" w:eastAsia="宋体"/>
        </w:rPr>
        <w:t xml:space="preserve">.4 </w:t>
      </w:r>
      <w:r>
        <w:rPr>
          <w:rFonts w:hint="eastAsia" w:ascii="Times New Roman" w:eastAsia="宋体"/>
        </w:rPr>
        <w:t>解剖针</w:t>
      </w:r>
    </w:p>
    <w:p w14:paraId="210BDB2E">
      <w:pPr>
        <w:pStyle w:val="60"/>
        <w:spacing w:before="240" w:line="440" w:lineRule="exact"/>
        <w:ind w:firstLine="0" w:firstLineChars="0"/>
        <w:rPr>
          <w:rFonts w:ascii="Times New Roman"/>
        </w:rPr>
      </w:pPr>
      <w:r>
        <w:rPr>
          <w:rFonts w:ascii="Times New Roman"/>
        </w:rPr>
        <w:t>5.</w:t>
      </w:r>
      <w:r>
        <w:rPr>
          <w:rFonts w:hint="eastAsia" w:ascii="Times New Roman"/>
        </w:rPr>
        <w:t>4</w:t>
      </w:r>
      <w:r>
        <w:rPr>
          <w:rFonts w:ascii="Times New Roman"/>
        </w:rPr>
        <w:t>.5 PCR管</w:t>
      </w:r>
    </w:p>
    <w:p w14:paraId="428DD760">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.6 离心管（1.5 mL</w:t>
      </w:r>
      <w:r>
        <w:rPr>
          <w:rFonts w:hint="eastAsia" w:ascii="Times New Roman" w:eastAsia="宋体"/>
        </w:rPr>
        <w:t>、</w:t>
      </w:r>
      <w:r>
        <w:rPr>
          <w:rFonts w:ascii="Times New Roman" w:eastAsia="宋体"/>
        </w:rPr>
        <w:t>2.0 mL</w:t>
      </w:r>
      <w:r>
        <w:rPr>
          <w:rFonts w:hint="eastAsia" w:ascii="Times New Roman" w:eastAsia="宋体"/>
        </w:rPr>
        <w:t>、</w:t>
      </w:r>
      <w:r>
        <w:rPr>
          <w:rFonts w:ascii="Times New Roman" w:eastAsia="宋体"/>
        </w:rPr>
        <w:t>50 mL）</w:t>
      </w:r>
      <w:bookmarkEnd w:id="54"/>
      <w:bookmarkEnd w:id="55"/>
      <w:r>
        <w:rPr>
          <w:rFonts w:ascii="Times New Roman" w:eastAsia="宋体"/>
        </w:rPr>
        <w:t>。</w:t>
      </w:r>
    </w:p>
    <w:p w14:paraId="50897E6F">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 xml:space="preserve">.7 </w:t>
      </w:r>
      <w:r>
        <w:rPr>
          <w:rFonts w:hint="eastAsia" w:ascii="Times New Roman" w:eastAsia="宋体"/>
        </w:rPr>
        <w:t>移液器吸头</w:t>
      </w:r>
      <w:r>
        <w:rPr>
          <w:rFonts w:ascii="Times New Roman" w:eastAsia="宋体"/>
        </w:rPr>
        <w:t xml:space="preserve">（1 µL -10 </w:t>
      </w:r>
      <w:bookmarkStart w:id="56" w:name="_Hlk231211713"/>
      <w:r>
        <w:rPr>
          <w:rFonts w:ascii="Times New Roman" w:eastAsia="宋体"/>
        </w:rPr>
        <w:t>µL</w:t>
      </w:r>
      <w:bookmarkEnd w:id="56"/>
      <w:r>
        <w:rPr>
          <w:rFonts w:ascii="Times New Roman" w:eastAsia="宋体"/>
        </w:rPr>
        <w:t>、10 µL -100 µL、100 µL -1000 µL）。</w:t>
      </w:r>
    </w:p>
    <w:p w14:paraId="519E3420">
      <w:pPr>
        <w:pStyle w:val="108"/>
        <w:numPr>
          <w:ilvl w:val="1"/>
          <w:numId w:val="0"/>
        </w:numPr>
        <w:spacing w:before="240" w:after="240" w:line="440" w:lineRule="exact"/>
        <w:rPr>
          <w:rFonts w:ascii="Times New Roman" w:eastAsia="宋体"/>
        </w:rPr>
      </w:pPr>
      <w:r>
        <w:rPr>
          <w:rFonts w:ascii="Times New Roman" w:eastAsia="宋体"/>
        </w:rPr>
        <w:t>5.</w:t>
      </w:r>
      <w:r>
        <w:rPr>
          <w:rFonts w:hint="eastAsia" w:ascii="Times New Roman" w:eastAsia="宋体"/>
        </w:rPr>
        <w:t>4</w:t>
      </w:r>
      <w:r>
        <w:rPr>
          <w:rFonts w:ascii="Times New Roman" w:eastAsia="宋体"/>
        </w:rPr>
        <w:t xml:space="preserve">.8 </w:t>
      </w:r>
      <w:r>
        <w:rPr>
          <w:rFonts w:hint="eastAsia" w:ascii="Times New Roman" w:eastAsia="宋体"/>
        </w:rPr>
        <w:t>载</w:t>
      </w:r>
      <w:r>
        <w:rPr>
          <w:rFonts w:ascii="Times New Roman" w:eastAsia="宋体"/>
        </w:rPr>
        <w:t>玻片</w:t>
      </w:r>
      <w:r>
        <w:rPr>
          <w:rFonts w:hint="eastAsia" w:ascii="Times New Roman" w:eastAsia="宋体"/>
        </w:rPr>
        <w:t>（</w:t>
      </w:r>
      <w:r>
        <w:rPr>
          <w:rFonts w:ascii="Times New Roman" w:eastAsia="宋体"/>
        </w:rPr>
        <w:t>25.4 mm x 76.2 mm</w:t>
      </w:r>
      <w:r>
        <w:rPr>
          <w:rFonts w:hint="eastAsia" w:ascii="Times New Roman" w:eastAsia="宋体"/>
        </w:rPr>
        <w:t>）</w:t>
      </w:r>
      <w:r>
        <w:rPr>
          <w:rFonts w:ascii="Times New Roman" w:eastAsia="宋体"/>
        </w:rPr>
        <w:t>。</w:t>
      </w:r>
    </w:p>
    <w:p w14:paraId="13D97641">
      <w:pPr>
        <w:pStyle w:val="108"/>
        <w:numPr>
          <w:ilvl w:val="1"/>
          <w:numId w:val="0"/>
        </w:numPr>
        <w:spacing w:before="240" w:after="240" w:line="440" w:lineRule="exact"/>
        <w:rPr>
          <w:rFonts w:ascii="Times New Roman" w:eastAsia="宋体"/>
        </w:rPr>
      </w:pPr>
      <w:r>
        <w:rPr>
          <w:rFonts w:hint="eastAsia" w:ascii="Times New Roman" w:eastAsia="宋体"/>
        </w:rPr>
        <w:t>5.4.9 玻璃板</w:t>
      </w:r>
      <w:r>
        <w:rPr>
          <w:rFonts w:hint="eastAsia" w:ascii="FZSSK--GBK1-0" w:eastAsia="FZSSK--GBK1-0" w:cs="FZSSK--GBK1-0"/>
        </w:rPr>
        <w:t>（</w:t>
      </w:r>
      <w:r>
        <w:rPr>
          <w:rFonts w:ascii="TimesNewRomanPSMT" w:hAnsi="TimesNewRomanPSMT" w:eastAsia="FZSSK--GBK1-0" w:cs="TimesNewRomanPSMT"/>
        </w:rPr>
        <w:t>150 mm×150 mm×5 mm</w:t>
      </w:r>
      <w:r>
        <w:rPr>
          <w:rFonts w:hint="eastAsia" w:ascii="FZSSK--GBK1-0" w:eastAsia="FZSSK--GBK1-0" w:cs="FZSSK--GBK1-0"/>
        </w:rPr>
        <w:t>）。</w:t>
      </w:r>
    </w:p>
    <w:bookmarkEnd w:id="49"/>
    <w:p w14:paraId="189A5802">
      <w:pPr>
        <w:pStyle w:val="108"/>
        <w:spacing w:before="240" w:after="240" w:line="440" w:lineRule="exact"/>
        <w:rPr>
          <w:rFonts w:ascii="Times New Roman" w:eastAsia="宋体"/>
        </w:rPr>
      </w:pPr>
      <w:r>
        <w:rPr>
          <w:rFonts w:ascii="Times New Roman" w:eastAsia="宋体"/>
        </w:rPr>
        <w:t>检测步骤</w:t>
      </w:r>
    </w:p>
    <w:p w14:paraId="742F07A2">
      <w:pPr>
        <w:pStyle w:val="108"/>
        <w:numPr>
          <w:ilvl w:val="0"/>
          <w:numId w:val="0"/>
        </w:numPr>
        <w:spacing w:before="240" w:after="240" w:line="440" w:lineRule="exact"/>
        <w:rPr>
          <w:rFonts w:ascii="Times New Roman" w:eastAsia="宋体"/>
        </w:rPr>
      </w:pPr>
      <w:r>
        <w:rPr>
          <w:rFonts w:ascii="Times New Roman" w:eastAsia="宋体"/>
        </w:rPr>
        <w:t xml:space="preserve">6.1 </w:t>
      </w:r>
      <w:r>
        <w:rPr>
          <w:rFonts w:hint="eastAsia" w:ascii="Times New Roman" w:eastAsia="宋体"/>
        </w:rPr>
        <w:t>样本前处理</w:t>
      </w:r>
    </w:p>
    <w:p w14:paraId="2B69072E">
      <w:pPr>
        <w:pStyle w:val="60"/>
        <w:spacing w:before="240" w:line="440" w:lineRule="exact"/>
        <w:ind w:firstLine="409" w:firstLineChars="195"/>
        <w:rPr>
          <w:rFonts w:ascii="Times New Roman"/>
        </w:rPr>
      </w:pPr>
      <w:bookmarkStart w:id="57" w:name="OLE_LINK23"/>
      <w:r>
        <w:rPr>
          <w:rFonts w:hint="eastAsia" w:ascii="Times New Roman"/>
        </w:rPr>
        <w:t>钉螺样本采用去离子水或蒸馏水漂洗2</w:t>
      </w:r>
      <w:bookmarkStart w:id="58" w:name="_Hlk231932232"/>
      <w:r>
        <w:rPr>
          <w:rFonts w:hint="eastAsia" w:ascii="Times New Roman"/>
        </w:rPr>
        <w:t>~</w:t>
      </w:r>
      <w:bookmarkEnd w:id="58"/>
      <w:r>
        <w:rPr>
          <w:rFonts w:ascii="Times New Roman"/>
        </w:rPr>
        <w:t>3</w:t>
      </w:r>
      <w:r>
        <w:rPr>
          <w:rFonts w:hint="eastAsia" w:ascii="Times New Roman"/>
        </w:rPr>
        <w:t>次</w:t>
      </w:r>
      <w:bookmarkEnd w:id="57"/>
      <w:r>
        <w:rPr>
          <w:rFonts w:hint="eastAsia" w:ascii="Times New Roman"/>
        </w:rPr>
        <w:t>，吸水纸吸干备用。</w:t>
      </w:r>
    </w:p>
    <w:p w14:paraId="77453E62">
      <w:pPr>
        <w:pStyle w:val="60"/>
        <w:spacing w:before="240" w:line="440" w:lineRule="exact"/>
        <w:ind w:firstLine="0" w:firstLineChars="0"/>
        <w:rPr>
          <w:rFonts w:ascii="Times New Roman"/>
        </w:rPr>
      </w:pPr>
      <w:r>
        <w:rPr>
          <w:rFonts w:ascii="Times New Roman"/>
        </w:rPr>
        <w:t>6.2 钉螺DNA提取</w:t>
      </w:r>
    </w:p>
    <w:p w14:paraId="61ECCC92">
      <w:pPr>
        <w:pStyle w:val="60"/>
        <w:spacing w:before="240" w:line="440" w:lineRule="exact"/>
        <w:ind w:firstLine="0" w:firstLineChars="0"/>
        <w:rPr>
          <w:rFonts w:ascii="Times New Roman"/>
        </w:rPr>
      </w:pPr>
      <w:r>
        <w:rPr>
          <w:rFonts w:ascii="Times New Roman"/>
        </w:rPr>
        <w:t xml:space="preserve">  </w:t>
      </w:r>
      <w:r>
        <w:rPr>
          <w:rFonts w:hint="eastAsia" w:ascii="Times New Roman"/>
        </w:rPr>
        <w:t xml:space="preserve"> </w:t>
      </w:r>
      <w:r>
        <w:rPr>
          <w:rFonts w:ascii="Times New Roman"/>
        </w:rPr>
        <w:t xml:space="preserve"> </w:t>
      </w:r>
      <w:r>
        <w:rPr>
          <w:rFonts w:hint="eastAsia" w:ascii="Times New Roman"/>
        </w:rPr>
        <w:t>采用混合样本进行操作，根据混合的钉螺颗数选用方式一或方式二均可</w:t>
      </w:r>
      <w:r>
        <w:rPr>
          <w:rFonts w:ascii="Times New Roman"/>
        </w:rPr>
        <w:t>（见附录A</w:t>
      </w:r>
      <w:r>
        <w:rPr>
          <w:rFonts w:hint="eastAsia" w:ascii="Times New Roman"/>
        </w:rPr>
        <w:t>）</w:t>
      </w:r>
    </w:p>
    <w:p w14:paraId="14BFC3F3">
      <w:pPr>
        <w:pStyle w:val="60"/>
        <w:spacing w:before="240" w:line="440" w:lineRule="exact"/>
        <w:ind w:firstLine="0" w:firstLineChars="0"/>
        <w:rPr>
          <w:rFonts w:ascii="Times New Roman"/>
        </w:rPr>
      </w:pPr>
      <w:r>
        <w:rPr>
          <w:rFonts w:ascii="Times New Roman"/>
        </w:rPr>
        <w:t>6.3 LAMP扩增</w:t>
      </w:r>
    </w:p>
    <w:p w14:paraId="1BCD0504">
      <w:pPr>
        <w:pStyle w:val="60"/>
        <w:spacing w:before="240" w:line="440" w:lineRule="exact"/>
        <w:ind w:firstLine="420"/>
        <w:rPr>
          <w:rFonts w:ascii="Times New Roman"/>
        </w:rPr>
      </w:pPr>
      <w:r>
        <w:rPr>
          <w:rFonts w:hint="eastAsia" w:ascii="Times New Roman"/>
        </w:rPr>
        <w:t>将获得的钉螺DNA样本加入LAMP扩增试剂进行等温扩增反应，每次反应设置阴性对照、阳性对照。引物序列、反应体系配制及反应过程（</w:t>
      </w:r>
      <w:r>
        <w:rPr>
          <w:rFonts w:ascii="Times New Roman"/>
        </w:rPr>
        <w:t>见附录B</w:t>
      </w:r>
      <w:r>
        <w:rPr>
          <w:rFonts w:hint="eastAsia" w:ascii="Times New Roman"/>
        </w:rPr>
        <w:t>）</w:t>
      </w:r>
      <w:r>
        <w:rPr>
          <w:rFonts w:ascii="Times New Roman"/>
        </w:rPr>
        <w:t>。</w:t>
      </w:r>
    </w:p>
    <w:p w14:paraId="234625B9">
      <w:pPr>
        <w:pStyle w:val="69"/>
        <w:numPr>
          <w:ilvl w:val="3"/>
          <w:numId w:val="0"/>
        </w:numPr>
        <w:spacing w:before="120" w:after="120" w:line="440" w:lineRule="exact"/>
        <w:rPr>
          <w:rFonts w:ascii="Times New Roman" w:eastAsia="宋体"/>
        </w:rPr>
      </w:pPr>
      <w:r>
        <w:rPr>
          <w:rFonts w:ascii="Times New Roman" w:eastAsia="宋体"/>
        </w:rPr>
        <w:t>6.4结果</w:t>
      </w:r>
      <w:r>
        <w:rPr>
          <w:rFonts w:hint="eastAsia" w:ascii="Times New Roman" w:eastAsia="宋体"/>
        </w:rPr>
        <w:t>判定</w:t>
      </w:r>
    </w:p>
    <w:p w14:paraId="1B767982">
      <w:pPr>
        <w:pStyle w:val="60"/>
        <w:spacing w:before="240" w:line="440" w:lineRule="exact"/>
        <w:ind w:firstLine="420"/>
        <w:rPr>
          <w:rFonts w:ascii="Times New Roman"/>
        </w:rPr>
      </w:pPr>
      <w:r>
        <w:rPr>
          <w:rFonts w:hint="eastAsia" w:ascii="Times New Roman"/>
        </w:rPr>
        <w:t>取出反应管，根据管内反应液颜色变化，判断结果（见附录B）。</w:t>
      </w:r>
    </w:p>
    <w:p w14:paraId="6B162F24">
      <w:pPr>
        <w:pStyle w:val="60"/>
        <w:spacing w:line="440" w:lineRule="exact"/>
        <w:ind w:firstLine="420"/>
        <w:rPr>
          <w:rFonts w:ascii="黑体" w:eastAsia="黑体"/>
          <w:color w:val="FF0000"/>
        </w:rPr>
        <w:sectPr>
          <w:pgSz w:w="11906" w:h="16838"/>
          <w:pgMar w:top="1928" w:right="1134" w:bottom="1134" w:left="1134" w:header="1418" w:footer="1134" w:gutter="284"/>
          <w:pgNumType w:start="1"/>
          <w:cols w:space="425" w:num="1"/>
          <w:formProt w:val="0"/>
          <w:docGrid w:linePitch="312" w:charSpace="0"/>
        </w:sectPr>
      </w:pPr>
    </w:p>
    <w:bookmarkEnd w:id="18"/>
    <w:p w14:paraId="4D1B5E6E">
      <w:pPr>
        <w:pStyle w:val="202"/>
        <w:rPr>
          <w:rFonts w:hint="eastAsia"/>
          <w:vanish w:val="0"/>
        </w:rPr>
      </w:pPr>
      <w:bookmarkStart w:id="59" w:name="BookMark5"/>
    </w:p>
    <w:p w14:paraId="2E028BFC">
      <w:pPr>
        <w:pStyle w:val="203"/>
        <w:rPr>
          <w:vanish w:val="0"/>
        </w:rPr>
      </w:pPr>
    </w:p>
    <w:p w14:paraId="11319196">
      <w:pPr>
        <w:pStyle w:val="80"/>
        <w:spacing w:after="120"/>
      </w:pPr>
      <w:bookmarkStart w:id="60" w:name="_Hlk231285565"/>
      <w:r>
        <w:br w:type="textWrapping"/>
      </w:r>
      <w:r>
        <w:rPr>
          <w:rFonts w:hint="eastAsia"/>
        </w:rPr>
        <w:t>（</w:t>
      </w:r>
      <w:bookmarkStart w:id="61" w:name="_Hlk231285720"/>
      <w:r>
        <w:rPr>
          <w:rFonts w:hint="eastAsia"/>
        </w:rPr>
        <w:t>规范性）</w:t>
      </w:r>
    </w:p>
    <w:p w14:paraId="4CD7DC7C">
      <w:pPr>
        <w:pStyle w:val="60"/>
        <w:ind w:firstLine="0" w:firstLineChars="0"/>
        <w:jc w:val="center"/>
      </w:pPr>
      <w:r>
        <w:rPr>
          <w:rFonts w:hint="eastAsia" w:ascii="黑体" w:eastAsia="黑体"/>
        </w:rPr>
        <w:t>钉螺组织基因组DNA提取方法</w:t>
      </w:r>
    </w:p>
    <w:bookmarkEnd w:id="60"/>
    <w:bookmarkEnd w:id="61"/>
    <w:p w14:paraId="6EB304D6">
      <w:pPr>
        <w:pStyle w:val="82"/>
        <w:numPr>
          <w:ilvl w:val="0"/>
          <w:numId w:val="0"/>
        </w:numPr>
        <w:spacing w:before="120" w:after="120" w:line="440" w:lineRule="exact"/>
        <w:rPr>
          <w:rFonts w:ascii="Times New Roman"/>
          <w:b/>
          <w:bCs/>
        </w:rPr>
      </w:pPr>
      <w:bookmarkStart w:id="62" w:name="_Hlk223435884"/>
      <w:r>
        <w:rPr>
          <w:rFonts w:ascii="Times New Roman"/>
          <w:b/>
          <w:bCs/>
        </w:rPr>
        <w:t>A.1</w:t>
      </w:r>
      <w:r>
        <w:rPr>
          <w:rFonts w:hint="eastAsia" w:ascii="Times New Roman"/>
          <w:b/>
          <w:bCs/>
        </w:rPr>
        <w:t>方式一</w:t>
      </w:r>
    </w:p>
    <w:p w14:paraId="2BB9F826">
      <w:pPr>
        <w:pStyle w:val="82"/>
        <w:numPr>
          <w:ilvl w:val="0"/>
          <w:numId w:val="0"/>
        </w:numPr>
        <w:spacing w:before="120" w:after="120" w:line="440" w:lineRule="exact"/>
        <w:rPr>
          <w:rFonts w:ascii="Times New Roman"/>
        </w:rPr>
      </w:pPr>
      <w:r>
        <w:rPr>
          <w:rFonts w:hint="eastAsia" w:ascii="Times New Roman"/>
        </w:rPr>
        <w:t>A</w:t>
      </w:r>
      <w:r>
        <w:rPr>
          <w:rFonts w:ascii="Times New Roman"/>
        </w:rPr>
        <w:t>.1.1</w:t>
      </w:r>
      <w:bookmarkStart w:id="63" w:name="OLE_LINK7"/>
      <w:r>
        <w:rPr>
          <w:rFonts w:ascii="Times New Roman"/>
        </w:rPr>
        <w:t>组织</w:t>
      </w:r>
      <w:r>
        <w:rPr>
          <w:rFonts w:hint="eastAsia" w:ascii="Times New Roman"/>
        </w:rPr>
        <w:t>裂解</w:t>
      </w:r>
    </w:p>
    <w:bookmarkEnd w:id="63"/>
    <w:p w14:paraId="11719778">
      <w:pPr>
        <w:pStyle w:val="83"/>
        <w:numPr>
          <w:ilvl w:val="0"/>
          <w:numId w:val="0"/>
        </w:numPr>
        <w:wordWrap/>
        <w:spacing w:before="120" w:after="120" w:line="440" w:lineRule="exact"/>
        <w:ind w:firstLine="420" w:firstLineChars="200"/>
        <w:rPr>
          <w:rFonts w:ascii="Times New Roman" w:eastAsia="宋体"/>
          <w:kern w:val="0"/>
        </w:rPr>
      </w:pPr>
      <w:r>
        <w:rPr>
          <w:rFonts w:ascii="Times New Roman" w:eastAsia="宋体"/>
          <w:kern w:val="0"/>
        </w:rPr>
        <w:t>将</w:t>
      </w:r>
      <w:r>
        <w:rPr>
          <w:rFonts w:hint="eastAsia" w:ascii="Times New Roman" w:eastAsia="宋体"/>
          <w:kern w:val="0"/>
        </w:rPr>
        <w:t>预处理好的</w:t>
      </w:r>
      <w:r>
        <w:rPr>
          <w:rFonts w:ascii="Times New Roman" w:eastAsia="宋体"/>
          <w:kern w:val="0"/>
        </w:rPr>
        <w:t>钉螺</w:t>
      </w:r>
      <w:r>
        <w:rPr>
          <w:rFonts w:hint="eastAsia" w:ascii="Times New Roman" w:eastAsia="宋体"/>
          <w:kern w:val="0"/>
        </w:rPr>
        <w:t>（</w:t>
      </w:r>
      <w:r>
        <w:rPr>
          <w:rFonts w:hint="eastAsia" w:ascii="宋体" w:hAnsi="宋体" w:eastAsia="宋体"/>
          <w:kern w:val="0"/>
        </w:rPr>
        <w:t>≦</w:t>
      </w:r>
      <w:r>
        <w:rPr>
          <w:rFonts w:hint="eastAsia" w:ascii="Times New Roman" w:eastAsia="宋体"/>
          <w:kern w:val="0"/>
        </w:rPr>
        <w:t>50颗，同一环境）</w:t>
      </w:r>
      <w:r>
        <w:rPr>
          <w:rFonts w:ascii="Times New Roman" w:eastAsia="宋体"/>
          <w:kern w:val="0"/>
        </w:rPr>
        <w:t>转</w:t>
      </w:r>
      <w:r>
        <w:rPr>
          <w:rFonts w:hint="eastAsia" w:ascii="Times New Roman" w:eastAsia="宋体"/>
          <w:kern w:val="0"/>
        </w:rPr>
        <w:t>入配套</w:t>
      </w:r>
      <w:r>
        <w:rPr>
          <w:rFonts w:ascii="Times New Roman" w:eastAsia="宋体"/>
          <w:kern w:val="0"/>
        </w:rPr>
        <w:t>研磨管中，加入2 mL裂解液</w:t>
      </w:r>
      <w:r>
        <w:rPr>
          <w:rFonts w:hint="eastAsia" w:ascii="Times New Roman" w:eastAsia="宋体"/>
          <w:kern w:val="0"/>
        </w:rPr>
        <w:t>、</w:t>
      </w:r>
      <w:r>
        <w:rPr>
          <w:rFonts w:ascii="Times New Roman" w:eastAsia="宋体"/>
          <w:kern w:val="0"/>
        </w:rPr>
        <w:t>2 μL消泡剂</w:t>
      </w:r>
      <w:r>
        <w:rPr>
          <w:rFonts w:hint="eastAsia" w:ascii="Times New Roman" w:eastAsia="宋体"/>
          <w:kern w:val="0"/>
        </w:rPr>
        <w:t>，密闭后电动研磨至螺壳完全破碎；开盖添加</w:t>
      </w:r>
      <w:r>
        <w:rPr>
          <w:rFonts w:ascii="Times New Roman" w:eastAsia="宋体"/>
          <w:kern w:val="0"/>
        </w:rPr>
        <w:t>0.5 mL中和液，盖上新的无孔管盖，混匀静置1</w:t>
      </w:r>
      <w:r>
        <w:rPr>
          <w:rFonts w:hint="eastAsia" w:ascii="Times New Roman" w:eastAsia="宋体"/>
          <w:kern w:val="0"/>
        </w:rPr>
        <w:t xml:space="preserve"> min</w:t>
      </w:r>
      <w:r>
        <w:rPr>
          <w:rFonts w:ascii="Times New Roman" w:eastAsia="宋体"/>
          <w:kern w:val="0"/>
        </w:rPr>
        <w:t>。吸取中层匀浆液1 mL</w:t>
      </w:r>
      <w:r>
        <w:rPr>
          <w:rFonts w:hint="eastAsia" w:ascii="Times New Roman" w:eastAsia="宋体"/>
          <w:kern w:val="0"/>
        </w:rPr>
        <w:t>转入</w:t>
      </w:r>
      <w:r>
        <w:rPr>
          <w:rFonts w:ascii="Times New Roman" w:eastAsia="宋体"/>
          <w:kern w:val="0"/>
        </w:rPr>
        <w:t>1.5 mL离心管中，12</w:t>
      </w:r>
      <w:r>
        <w:rPr>
          <w:rFonts w:hint="eastAsia" w:ascii="Times New Roman" w:eastAsia="宋体"/>
          <w:kern w:val="0"/>
        </w:rPr>
        <w:t xml:space="preserve"> </w:t>
      </w:r>
      <w:r>
        <w:rPr>
          <w:rFonts w:ascii="Times New Roman" w:eastAsia="宋体"/>
          <w:kern w:val="0"/>
        </w:rPr>
        <w:t>000</w:t>
      </w:r>
      <w:r>
        <w:rPr>
          <w:rFonts w:hint="eastAsia" w:ascii="Times New Roman" w:eastAsia="宋体"/>
          <w:kern w:val="0"/>
        </w:rPr>
        <w:t xml:space="preserve"> r/min</w:t>
      </w:r>
      <w:r>
        <w:rPr>
          <w:rFonts w:ascii="Times New Roman" w:eastAsia="宋体"/>
          <w:kern w:val="0"/>
        </w:rPr>
        <w:t>离心5</w:t>
      </w:r>
      <w:r>
        <w:rPr>
          <w:rFonts w:hint="eastAsia" w:ascii="Times New Roman" w:eastAsia="宋体"/>
          <w:kern w:val="0"/>
        </w:rPr>
        <w:t xml:space="preserve"> min</w:t>
      </w:r>
      <w:r>
        <w:rPr>
          <w:rFonts w:ascii="Times New Roman" w:eastAsia="宋体"/>
          <w:kern w:val="0"/>
        </w:rPr>
        <w:t>。</w:t>
      </w:r>
      <w:bookmarkEnd w:id="62"/>
    </w:p>
    <w:p w14:paraId="45697BE8">
      <w:pPr>
        <w:pStyle w:val="82"/>
        <w:numPr>
          <w:ilvl w:val="0"/>
          <w:numId w:val="0"/>
        </w:numPr>
        <w:spacing w:before="120" w:after="120" w:line="440" w:lineRule="exact"/>
        <w:rPr>
          <w:rFonts w:ascii="Times New Roman"/>
        </w:rPr>
      </w:pPr>
      <w:bookmarkStart w:id="64" w:name="_Hlk231284595"/>
      <w:r>
        <w:rPr>
          <w:rFonts w:ascii="Times New Roman"/>
        </w:rPr>
        <w:t>A.1.2 DNA纯化</w:t>
      </w:r>
    </w:p>
    <w:bookmarkEnd w:id="64"/>
    <w:p w14:paraId="6954A604">
      <w:pPr>
        <w:adjustRightInd/>
        <w:snapToGrid w:val="0"/>
        <w:spacing w:before="36" w:beforeLines="15" w:after="36" w:afterLines="15" w:line="440" w:lineRule="exact"/>
        <w:ind w:left="1" w:firstLine="420" w:firstLineChars="200"/>
        <w:contextualSpacing/>
        <w:rPr>
          <w:rFonts w:ascii="Times New Roman" w:hAnsi="Times New Roman"/>
          <w:kern w:val="0"/>
          <w:szCs w:val="20"/>
        </w:rPr>
      </w:pPr>
      <w:r>
        <w:rPr>
          <w:rFonts w:ascii="Times New Roman" w:hAnsi="Times New Roman"/>
          <w:kern w:val="0"/>
          <w:szCs w:val="20"/>
        </w:rPr>
        <w:t>吸取上清</w:t>
      </w:r>
      <w:r>
        <w:rPr>
          <w:rFonts w:hint="eastAsia" w:ascii="Times New Roman" w:hAnsi="Times New Roman"/>
          <w:kern w:val="0"/>
          <w:szCs w:val="20"/>
        </w:rPr>
        <w:t>液</w:t>
      </w:r>
      <w:r>
        <w:rPr>
          <w:rFonts w:ascii="Times New Roman" w:hAnsi="Times New Roman"/>
          <w:kern w:val="0"/>
          <w:szCs w:val="20"/>
        </w:rPr>
        <w:t>转移</w:t>
      </w:r>
      <w:r>
        <w:rPr>
          <w:rFonts w:hint="eastAsia" w:ascii="Times New Roman" w:hAnsi="Times New Roman"/>
          <w:kern w:val="0"/>
          <w:szCs w:val="20"/>
        </w:rPr>
        <w:t>至套于</w:t>
      </w:r>
      <w:r>
        <w:rPr>
          <w:rFonts w:ascii="Times New Roman" w:hAnsi="Times New Roman"/>
          <w:kern w:val="0"/>
          <w:szCs w:val="20"/>
        </w:rPr>
        <w:t>2.0 m L收集管</w:t>
      </w:r>
      <w:r>
        <w:rPr>
          <w:rFonts w:hint="eastAsia" w:ascii="Times New Roman" w:hAnsi="Times New Roman"/>
          <w:kern w:val="0"/>
          <w:szCs w:val="20"/>
        </w:rPr>
        <w:t>的</w:t>
      </w:r>
      <w:r>
        <w:rPr>
          <w:rFonts w:ascii="Times New Roman" w:hAnsi="Times New Roman"/>
          <w:kern w:val="0"/>
          <w:szCs w:val="20"/>
        </w:rPr>
        <w:t>制备管，6</w:t>
      </w:r>
      <w:r>
        <w:rPr>
          <w:rFonts w:hint="eastAsia" w:ascii="Times New Roman" w:hAnsi="Times New Roman"/>
          <w:kern w:val="0"/>
          <w:szCs w:val="20"/>
        </w:rPr>
        <w:t xml:space="preserve"> </w:t>
      </w:r>
      <w:r>
        <w:rPr>
          <w:rFonts w:ascii="Times New Roman" w:hAnsi="Times New Roman"/>
          <w:kern w:val="0"/>
          <w:szCs w:val="20"/>
        </w:rPr>
        <w:t>000</w:t>
      </w:r>
      <w:r>
        <w:rPr>
          <w:rFonts w:hint="eastAsia" w:ascii="Times New Roman" w:hAnsi="Times New Roman"/>
          <w:kern w:val="0"/>
          <w:szCs w:val="20"/>
        </w:rPr>
        <w:t xml:space="preserve"> r/min</w:t>
      </w:r>
      <w:r>
        <w:rPr>
          <w:rFonts w:ascii="Times New Roman" w:hAnsi="Times New Roman"/>
          <w:kern w:val="0"/>
          <w:szCs w:val="20"/>
        </w:rPr>
        <w:t>离心1</w:t>
      </w:r>
      <w:r>
        <w:rPr>
          <w:rFonts w:hint="eastAsia" w:ascii="Times New Roman" w:hAnsi="Times New Roman"/>
          <w:kern w:val="0"/>
          <w:szCs w:val="20"/>
        </w:rPr>
        <w:t xml:space="preserve"> min</w:t>
      </w:r>
      <w:r>
        <w:rPr>
          <w:rFonts w:ascii="Times New Roman" w:hAnsi="Times New Roman"/>
          <w:kern w:val="0"/>
          <w:szCs w:val="20"/>
        </w:rPr>
        <w:t>，弃滤液；制备管</w:t>
      </w:r>
      <w:r>
        <w:rPr>
          <w:rFonts w:hint="eastAsia" w:ascii="Times New Roman" w:hAnsi="Times New Roman"/>
          <w:kern w:val="0"/>
          <w:szCs w:val="20"/>
        </w:rPr>
        <w:t>复位，</w:t>
      </w:r>
      <w:r>
        <w:rPr>
          <w:rFonts w:ascii="Times New Roman" w:hAnsi="Times New Roman"/>
          <w:kern w:val="0"/>
          <w:szCs w:val="20"/>
        </w:rPr>
        <w:t>加500 μL洗涤液，12</w:t>
      </w:r>
      <w:r>
        <w:rPr>
          <w:rFonts w:hint="eastAsia" w:ascii="Times New Roman" w:hAnsi="Times New Roman"/>
          <w:kern w:val="0"/>
          <w:szCs w:val="20"/>
        </w:rPr>
        <w:t xml:space="preserve"> </w:t>
      </w:r>
      <w:r>
        <w:rPr>
          <w:rFonts w:ascii="Times New Roman" w:hAnsi="Times New Roman"/>
          <w:kern w:val="0"/>
          <w:szCs w:val="20"/>
        </w:rPr>
        <w:t>000</w:t>
      </w:r>
      <w:r>
        <w:rPr>
          <w:rFonts w:hint="eastAsia" w:ascii="Times New Roman" w:hAnsi="Times New Roman"/>
          <w:kern w:val="0"/>
          <w:szCs w:val="20"/>
        </w:rPr>
        <w:t xml:space="preserve"> r/min</w:t>
      </w:r>
      <w:r>
        <w:rPr>
          <w:rFonts w:ascii="Times New Roman" w:hAnsi="Times New Roman"/>
          <w:kern w:val="0"/>
          <w:szCs w:val="20"/>
        </w:rPr>
        <w:t>离心1 min，弃滤液</w:t>
      </w:r>
      <w:r>
        <w:rPr>
          <w:rFonts w:hint="eastAsia" w:ascii="Times New Roman" w:hAnsi="Times New Roman"/>
          <w:kern w:val="0"/>
          <w:szCs w:val="20"/>
        </w:rPr>
        <w:t>；再</w:t>
      </w:r>
      <w:r>
        <w:rPr>
          <w:rFonts w:ascii="Times New Roman" w:hAnsi="Times New Roman"/>
          <w:kern w:val="0"/>
          <w:szCs w:val="20"/>
        </w:rPr>
        <w:t>加700 μL洗涤液，12</w:t>
      </w:r>
      <w:r>
        <w:rPr>
          <w:rFonts w:hint="eastAsia" w:ascii="Times New Roman" w:hAnsi="Times New Roman"/>
          <w:kern w:val="0"/>
          <w:szCs w:val="20"/>
        </w:rPr>
        <w:t xml:space="preserve"> </w:t>
      </w:r>
      <w:r>
        <w:rPr>
          <w:rFonts w:ascii="Times New Roman" w:hAnsi="Times New Roman"/>
          <w:kern w:val="0"/>
          <w:szCs w:val="20"/>
        </w:rPr>
        <w:t>000</w:t>
      </w:r>
      <w:r>
        <w:rPr>
          <w:rFonts w:hint="eastAsia" w:ascii="Times New Roman" w:hAnsi="Times New Roman"/>
          <w:kern w:val="0"/>
          <w:szCs w:val="20"/>
        </w:rPr>
        <w:t xml:space="preserve"> r/min</w:t>
      </w:r>
      <w:r>
        <w:rPr>
          <w:rFonts w:ascii="Times New Roman" w:hAnsi="Times New Roman"/>
          <w:kern w:val="0"/>
          <w:szCs w:val="20"/>
        </w:rPr>
        <w:t>离心1 min，弃滤液，</w:t>
      </w:r>
      <w:r>
        <w:rPr>
          <w:rFonts w:hint="eastAsia" w:ascii="Times New Roman" w:hAnsi="Times New Roman"/>
          <w:kern w:val="0"/>
          <w:szCs w:val="20"/>
        </w:rPr>
        <w:t>重复</w:t>
      </w:r>
      <w:r>
        <w:rPr>
          <w:rFonts w:ascii="Times New Roman" w:hAnsi="Times New Roman"/>
          <w:kern w:val="0"/>
          <w:szCs w:val="20"/>
        </w:rPr>
        <w:t>洗涤一次；</w:t>
      </w:r>
      <w:r>
        <w:rPr>
          <w:rFonts w:hint="eastAsia" w:ascii="Times New Roman" w:hAnsi="Times New Roman"/>
          <w:kern w:val="0"/>
          <w:szCs w:val="20"/>
        </w:rPr>
        <w:t>空柱</w:t>
      </w:r>
      <w:r>
        <w:rPr>
          <w:rFonts w:ascii="Times New Roman" w:hAnsi="Times New Roman"/>
          <w:kern w:val="0"/>
          <w:szCs w:val="20"/>
        </w:rPr>
        <w:t>12</w:t>
      </w:r>
      <w:r>
        <w:rPr>
          <w:rFonts w:hint="eastAsia" w:ascii="Times New Roman" w:hAnsi="Times New Roman"/>
          <w:kern w:val="0"/>
          <w:szCs w:val="20"/>
        </w:rPr>
        <w:t xml:space="preserve"> </w:t>
      </w:r>
      <w:r>
        <w:rPr>
          <w:rFonts w:ascii="Times New Roman" w:hAnsi="Times New Roman"/>
          <w:kern w:val="0"/>
          <w:szCs w:val="20"/>
        </w:rPr>
        <w:t>000</w:t>
      </w:r>
      <w:r>
        <w:rPr>
          <w:rFonts w:hint="eastAsia" w:ascii="Times New Roman" w:hAnsi="Times New Roman"/>
          <w:kern w:val="0"/>
          <w:szCs w:val="20"/>
        </w:rPr>
        <w:t xml:space="preserve"> r/min空离心</w:t>
      </w:r>
      <w:r>
        <w:rPr>
          <w:rFonts w:ascii="Times New Roman" w:hAnsi="Times New Roman"/>
          <w:kern w:val="0"/>
          <w:szCs w:val="20"/>
        </w:rPr>
        <w:t>1 min</w:t>
      </w:r>
      <w:r>
        <w:rPr>
          <w:rFonts w:hint="eastAsia" w:ascii="Times New Roman" w:hAnsi="Times New Roman"/>
          <w:kern w:val="0"/>
          <w:szCs w:val="20"/>
        </w:rPr>
        <w:t>除残液；吸附柱转入新</w:t>
      </w:r>
      <w:r>
        <w:rPr>
          <w:rFonts w:ascii="Times New Roman" w:hAnsi="Times New Roman"/>
          <w:kern w:val="0"/>
          <w:szCs w:val="20"/>
        </w:rPr>
        <w:t>1.5 mL离心管，在制备管膜中央加50~100 μL TE洗脱液或</w:t>
      </w:r>
      <w:r>
        <w:rPr>
          <w:rFonts w:hint="eastAsia" w:ascii="Times New Roman" w:hAnsi="Times New Roman"/>
          <w:kern w:val="0"/>
          <w:szCs w:val="20"/>
        </w:rPr>
        <w:t>无核酸酶水</w:t>
      </w:r>
      <w:r>
        <w:rPr>
          <w:rFonts w:ascii="Times New Roman" w:hAnsi="Times New Roman"/>
          <w:kern w:val="0"/>
          <w:szCs w:val="20"/>
        </w:rPr>
        <w:t>（DNase &amp; RNase-free），室温静置1 min。12</w:t>
      </w:r>
      <w:r>
        <w:rPr>
          <w:rFonts w:hint="eastAsia" w:ascii="Times New Roman" w:hAnsi="Times New Roman"/>
          <w:kern w:val="0"/>
          <w:szCs w:val="20"/>
        </w:rPr>
        <w:t xml:space="preserve"> </w:t>
      </w:r>
      <w:r>
        <w:rPr>
          <w:rFonts w:ascii="Times New Roman" w:hAnsi="Times New Roman"/>
          <w:kern w:val="0"/>
          <w:szCs w:val="20"/>
        </w:rPr>
        <w:t>00</w:t>
      </w:r>
      <w:r>
        <w:rPr>
          <w:rFonts w:hint="eastAsia" w:ascii="Times New Roman" w:hAnsi="Times New Roman"/>
          <w:kern w:val="0"/>
          <w:szCs w:val="20"/>
        </w:rPr>
        <w:t>0 r/min</w:t>
      </w:r>
      <w:r>
        <w:rPr>
          <w:rFonts w:ascii="Times New Roman" w:hAnsi="Times New Roman"/>
          <w:kern w:val="0"/>
          <w:szCs w:val="20"/>
        </w:rPr>
        <w:t>离心1 min</w:t>
      </w:r>
      <w:r>
        <w:rPr>
          <w:rFonts w:hint="eastAsia" w:ascii="Times New Roman" w:hAnsi="Times New Roman"/>
          <w:kern w:val="0"/>
          <w:szCs w:val="20"/>
        </w:rPr>
        <w:t>得到纯化DNA。</w:t>
      </w:r>
    </w:p>
    <w:p w14:paraId="75127F9C">
      <w:pPr>
        <w:pStyle w:val="60"/>
        <w:spacing w:line="440" w:lineRule="exact"/>
        <w:ind w:firstLine="0" w:firstLineChars="0"/>
        <w:rPr>
          <w:rFonts w:ascii="Times New Roman"/>
        </w:rPr>
      </w:pPr>
      <w:r>
        <w:rPr>
          <w:rFonts w:ascii="Times New Roman"/>
        </w:rPr>
        <w:t>A.1.3</w:t>
      </w:r>
      <w:r>
        <w:rPr>
          <w:rFonts w:ascii="Times New Roman" w:eastAsia="黑体"/>
          <w:kern w:val="21"/>
        </w:rPr>
        <w:t xml:space="preserve"> DNA</w:t>
      </w:r>
      <w:r>
        <w:rPr>
          <w:rFonts w:hint="eastAsia" w:ascii="Times New Roman" w:eastAsia="黑体"/>
          <w:kern w:val="21"/>
        </w:rPr>
        <w:t>质量</w:t>
      </w:r>
    </w:p>
    <w:p w14:paraId="30DA068A">
      <w:pPr>
        <w:pStyle w:val="60"/>
        <w:spacing w:line="440" w:lineRule="exact"/>
        <w:ind w:firstLine="0" w:firstLineChars="0"/>
        <w:rPr>
          <w:rFonts w:ascii="Times New Roman"/>
        </w:rPr>
      </w:pPr>
      <w:r>
        <w:rPr>
          <w:rFonts w:ascii="Times New Roman"/>
        </w:rPr>
        <w:t xml:space="preserve">   用紫外可见分光光度计测定DNA浓度</w:t>
      </w:r>
      <w:r>
        <w:rPr>
          <w:rFonts w:hint="eastAsia" w:ascii="Times New Roman"/>
        </w:rPr>
        <w:t>，基因组DNA的质量参考范围：OD260/OD280比值为1.7~1.9</w:t>
      </w:r>
      <w:r>
        <w:rPr>
          <w:rFonts w:ascii="Times New Roman"/>
        </w:rPr>
        <w:t>。</w:t>
      </w:r>
    </w:p>
    <w:p w14:paraId="525E7771">
      <w:pPr>
        <w:pStyle w:val="60"/>
        <w:spacing w:line="440" w:lineRule="exact"/>
        <w:ind w:firstLine="0" w:firstLineChars="0"/>
        <w:rPr>
          <w:rFonts w:ascii="Times New Roman" w:eastAsia="黑体"/>
          <w:kern w:val="21"/>
        </w:rPr>
      </w:pPr>
      <w:r>
        <w:rPr>
          <w:rFonts w:ascii="Times New Roman" w:eastAsia="黑体"/>
          <w:kern w:val="21"/>
        </w:rPr>
        <w:t>A.1.4 DNA储存</w:t>
      </w:r>
    </w:p>
    <w:p w14:paraId="7E690EAA">
      <w:pPr>
        <w:adjustRightInd/>
        <w:spacing w:line="440" w:lineRule="exact"/>
        <w:ind w:left="504"/>
        <w:rPr>
          <w:rFonts w:ascii="Times New Roman" w:hAnsi="Times New Roman"/>
          <w:kern w:val="0"/>
          <w:szCs w:val="20"/>
        </w:rPr>
      </w:pPr>
      <w:r>
        <w:rPr>
          <w:rFonts w:ascii="Times New Roman" w:hAnsi="Times New Roman"/>
          <w:kern w:val="0"/>
          <w:szCs w:val="20"/>
        </w:rPr>
        <w:t>DNA样本4℃(1周内)或-20℃（长期）冻存备用。</w:t>
      </w:r>
    </w:p>
    <w:p w14:paraId="7E3C300A">
      <w:pPr>
        <w:pStyle w:val="60"/>
        <w:ind w:firstLine="420"/>
      </w:pPr>
      <w:r>
        <w:rPr>
          <w:rFonts w:hint="eastAsia"/>
        </w:rPr>
        <w:t xml:space="preserve">               </w:t>
      </w:r>
    </w:p>
    <w:p w14:paraId="708452F0">
      <w:pPr>
        <w:widowControl/>
        <w:adjustRightInd/>
        <w:spacing w:line="240" w:lineRule="auto"/>
        <w:jc w:val="left"/>
        <w:rPr>
          <w:rFonts w:ascii="宋体" w:hAnsi="Times New Roman"/>
          <w:kern w:val="0"/>
          <w:szCs w:val="20"/>
        </w:rPr>
      </w:pPr>
      <w:r>
        <w:br w:type="page"/>
      </w:r>
    </w:p>
    <w:p w14:paraId="7A0F143E">
      <w:pPr>
        <w:pStyle w:val="82"/>
        <w:numPr>
          <w:ilvl w:val="0"/>
          <w:numId w:val="0"/>
        </w:numPr>
        <w:spacing w:before="120" w:after="120" w:line="440" w:lineRule="exact"/>
        <w:rPr>
          <w:rFonts w:ascii="Times New Roman"/>
          <w:b/>
          <w:bCs/>
        </w:rPr>
      </w:pPr>
      <w:r>
        <w:rPr>
          <w:rFonts w:ascii="Times New Roman"/>
          <w:b/>
          <w:bCs/>
        </w:rPr>
        <w:t xml:space="preserve">A.2 </w:t>
      </w:r>
      <w:r>
        <w:rPr>
          <w:rFonts w:hint="eastAsia" w:ascii="Times New Roman"/>
          <w:b/>
          <w:bCs/>
        </w:rPr>
        <w:t>方式二</w:t>
      </w:r>
    </w:p>
    <w:p w14:paraId="1CFC8F99">
      <w:pPr>
        <w:pStyle w:val="82"/>
        <w:numPr>
          <w:ilvl w:val="0"/>
          <w:numId w:val="0"/>
        </w:numPr>
        <w:spacing w:before="120" w:after="120" w:line="440" w:lineRule="exact"/>
        <w:rPr>
          <w:rFonts w:ascii="Times New Roman"/>
        </w:rPr>
      </w:pPr>
      <w:r>
        <w:rPr>
          <w:rFonts w:ascii="Times New Roman"/>
        </w:rPr>
        <w:t>A.2.1组织</w:t>
      </w:r>
      <w:r>
        <w:rPr>
          <w:rFonts w:hint="eastAsia" w:ascii="Times New Roman"/>
        </w:rPr>
        <w:t>匀浆液制备</w:t>
      </w:r>
    </w:p>
    <w:p w14:paraId="27CE84E0">
      <w:pPr>
        <w:adjustRightInd/>
        <w:spacing w:line="440" w:lineRule="exact"/>
        <w:ind w:firstLine="420" w:firstLineChars="200"/>
        <w:rPr>
          <w:rFonts w:ascii="Times New Roman" w:hAnsi="Times New Roman"/>
        </w:rPr>
      </w:pPr>
      <w:r>
        <w:rPr>
          <w:rFonts w:hint="eastAsia" w:ascii="Times New Roman" w:hAnsi="Times New Roman"/>
        </w:rPr>
        <w:t>将预处理好的钉螺（</w:t>
      </w:r>
      <w:r>
        <w:rPr>
          <w:rFonts w:hint="eastAsia" w:ascii="宋体" w:hAnsi="宋体"/>
        </w:rPr>
        <w:t>≦</w:t>
      </w:r>
      <w:r>
        <w:rPr>
          <w:rFonts w:ascii="Times New Roman" w:hAnsi="Times New Roman"/>
        </w:rPr>
        <w:t>10</w:t>
      </w:r>
      <w:r>
        <w:rPr>
          <w:rFonts w:hint="eastAsia" w:ascii="Times New Roman" w:hAnsi="Times New Roman"/>
        </w:rPr>
        <w:t>颗，同一环境），双层玻璃板轻轻压碎，</w:t>
      </w:r>
      <w:r>
        <w:rPr>
          <w:rFonts w:ascii="Times New Roman" w:hAnsi="Times New Roman"/>
        </w:rPr>
        <w:t>用解剖针（或眼科镊）</w:t>
      </w:r>
      <w:r>
        <w:rPr>
          <w:rFonts w:hint="eastAsia" w:ascii="Times New Roman" w:hAnsi="Times New Roman"/>
        </w:rPr>
        <w:t>剔除</w:t>
      </w:r>
      <w:r>
        <w:rPr>
          <w:rFonts w:ascii="Times New Roman" w:hAnsi="Times New Roman"/>
        </w:rPr>
        <w:t>钉螺外壳，钉螺软体组织</w:t>
      </w:r>
      <w:r>
        <w:rPr>
          <w:rFonts w:hint="eastAsia" w:ascii="Times New Roman" w:hAnsi="Times New Roman"/>
        </w:rPr>
        <w:t>转</w:t>
      </w:r>
      <w:r>
        <w:rPr>
          <w:rFonts w:ascii="Times New Roman" w:hAnsi="Times New Roman"/>
        </w:rPr>
        <w:t>入灭菌的2.0 mL</w:t>
      </w:r>
      <w:r>
        <w:rPr>
          <w:rFonts w:hint="eastAsia" w:ascii="Times New Roman" w:hAnsi="Times New Roman"/>
        </w:rPr>
        <w:t>无菌</w:t>
      </w:r>
      <w:r>
        <w:rPr>
          <w:rFonts w:ascii="Times New Roman" w:hAnsi="Times New Roman"/>
        </w:rPr>
        <w:t>离心管内；依次加入400 μL</w:t>
      </w:r>
      <w:r>
        <w:rPr>
          <w:rFonts w:hint="eastAsia" w:ascii="Times New Roman" w:hAnsi="Times New Roman"/>
        </w:rPr>
        <w:t>组织裂解</w:t>
      </w:r>
      <w:r>
        <w:rPr>
          <w:rFonts w:ascii="Times New Roman" w:hAnsi="Times New Roman"/>
        </w:rPr>
        <w:t xml:space="preserve">液、40 μL </w:t>
      </w:r>
      <w:r>
        <w:rPr>
          <w:rFonts w:hint="eastAsia" w:ascii="Times New Roman" w:hAnsi="Times New Roman"/>
        </w:rPr>
        <w:t>蛋白酶</w:t>
      </w:r>
      <w:r>
        <w:rPr>
          <w:rFonts w:ascii="Times New Roman" w:hAnsi="Times New Roman"/>
        </w:rPr>
        <w:t xml:space="preserve"> K溶液，混匀，置冰上用</w:t>
      </w:r>
      <w:r>
        <w:rPr>
          <w:rFonts w:ascii="Times New Roman"/>
          <w:kern w:val="0"/>
        </w:rPr>
        <w:t>手持式</w:t>
      </w:r>
      <w:r>
        <w:rPr>
          <w:rFonts w:ascii="Times New Roman" w:hAnsi="Times New Roman"/>
        </w:rPr>
        <w:t>电动研磨器研磨(工作条件：每次15 s</w:t>
      </w:r>
      <w:r>
        <w:rPr>
          <w:rFonts w:hint="eastAsia" w:ascii="Times New Roman" w:hAnsi="Times New Roman"/>
        </w:rPr>
        <w:t>、</w:t>
      </w:r>
      <w:r>
        <w:rPr>
          <w:rFonts w:ascii="Times New Roman" w:hAnsi="Times New Roman"/>
        </w:rPr>
        <w:t>间隔5 s</w:t>
      </w:r>
      <w:r>
        <w:rPr>
          <w:rFonts w:hint="eastAsia" w:ascii="Times New Roman" w:hAnsi="Times New Roman"/>
        </w:rPr>
        <w:t>；</w:t>
      </w:r>
      <w:r>
        <w:rPr>
          <w:rFonts w:ascii="Times New Roman" w:hAnsi="Times New Roman"/>
        </w:rPr>
        <w:t>共2次)；将研磨处理的钉螺软体组织置56℃水浴充分裂解，期间每30 min取出离心管放置振荡器上充分混匀30 s，56℃水浴时间2～3 h（注：无研磨</w:t>
      </w:r>
      <w:r>
        <w:rPr>
          <w:rFonts w:hint="eastAsia" w:ascii="Times New Roman" w:hAnsi="Times New Roman"/>
        </w:rPr>
        <w:t>设备</w:t>
      </w:r>
      <w:r>
        <w:rPr>
          <w:rFonts w:ascii="Times New Roman" w:hAnsi="Times New Roman"/>
        </w:rPr>
        <w:t>可56℃过夜消化）</w:t>
      </w:r>
      <w:r>
        <w:rPr>
          <w:rFonts w:hint="eastAsia" w:ascii="Times New Roman" w:hAnsi="Times New Roman"/>
        </w:rPr>
        <w:t>。</w:t>
      </w:r>
    </w:p>
    <w:p w14:paraId="17D70384">
      <w:pPr>
        <w:pStyle w:val="82"/>
        <w:numPr>
          <w:ilvl w:val="0"/>
          <w:numId w:val="0"/>
        </w:numPr>
        <w:spacing w:before="120" w:after="120" w:line="440" w:lineRule="exact"/>
        <w:rPr>
          <w:rFonts w:ascii="Times New Roman"/>
        </w:rPr>
      </w:pPr>
      <w:r>
        <w:rPr>
          <w:rFonts w:ascii="Times New Roman"/>
        </w:rPr>
        <w:t>A.2.2 DNA纯化</w:t>
      </w:r>
    </w:p>
    <w:p w14:paraId="5A7AB5F0">
      <w:pPr>
        <w:adjustRightInd/>
        <w:spacing w:line="440" w:lineRule="exact"/>
        <w:ind w:firstLine="420" w:firstLineChars="200"/>
        <w:rPr>
          <w:rFonts w:ascii="Times New Roman" w:hAnsi="Times New Roman"/>
        </w:rPr>
      </w:pPr>
      <w:r>
        <w:rPr>
          <w:rFonts w:ascii="Times New Roman" w:hAnsi="Times New Roman"/>
        </w:rPr>
        <w:t>钉螺组织匀浆液加400 μL</w:t>
      </w:r>
      <w:r>
        <w:rPr>
          <w:rFonts w:hint="eastAsia" w:ascii="Times New Roman" w:hAnsi="Times New Roman"/>
        </w:rPr>
        <w:t>中和</w:t>
      </w:r>
      <w:r>
        <w:rPr>
          <w:rFonts w:ascii="Times New Roman" w:hAnsi="Times New Roman"/>
        </w:rPr>
        <w:t>缓冲液混匀，70℃孵育10 min，待溶液变清亮，简短离心以去除管盖内壁的水珠；加人400 μL无水乙醇，充分振荡混匀15 sec；</w:t>
      </w:r>
      <w:r>
        <w:rPr>
          <w:rFonts w:hint="eastAsia" w:ascii="Times New Roman" w:hAnsi="Times New Roman"/>
        </w:rPr>
        <w:t>全部液体转入</w:t>
      </w:r>
      <w:r>
        <w:rPr>
          <w:rFonts w:ascii="Times New Roman" w:hAnsi="Times New Roman"/>
        </w:rPr>
        <w:t>吸附柱</w:t>
      </w:r>
      <w:r>
        <w:rPr>
          <w:rFonts w:hint="eastAsia" w:ascii="Times New Roman" w:hAnsi="Times New Roman"/>
        </w:rPr>
        <w:t>，</w:t>
      </w:r>
      <w:r>
        <w:rPr>
          <w:rFonts w:ascii="Times New Roman" w:hAnsi="Times New Roman"/>
        </w:rPr>
        <w:t>12 000 r/min离心30 sec弃废液</w:t>
      </w:r>
      <w:r>
        <w:rPr>
          <w:rFonts w:hint="eastAsia" w:ascii="Times New Roman" w:hAnsi="Times New Roman"/>
        </w:rPr>
        <w:t>，</w:t>
      </w:r>
      <w:r>
        <w:rPr>
          <w:rFonts w:ascii="Times New Roman" w:hAnsi="Times New Roman"/>
        </w:rPr>
        <w:t>加入500 μL</w:t>
      </w:r>
      <w:r>
        <w:rPr>
          <w:rFonts w:hint="eastAsia" w:ascii="Times New Roman" w:hAnsi="Times New Roman"/>
        </w:rPr>
        <w:t>结合</w:t>
      </w:r>
      <w:r>
        <w:rPr>
          <w:rFonts w:ascii="Times New Roman" w:hAnsi="Times New Roman"/>
        </w:rPr>
        <w:t>缓冲液，12 000r/min离心30 sec，将吸附柱放入收集管中；向吸附柱中加入600 μL漂洗液</w:t>
      </w:r>
      <w:r>
        <w:rPr>
          <w:rFonts w:hint="eastAsia" w:ascii="Times New Roman" w:hAnsi="Times New Roman"/>
        </w:rPr>
        <w:t>（含乙醇）</w:t>
      </w:r>
      <w:r>
        <w:rPr>
          <w:rFonts w:ascii="Times New Roman" w:hAnsi="Times New Roman"/>
        </w:rPr>
        <w:t>，12 000 r/min离心30 sec，将吸附柱放入收集管中，此步骤重复操作一次；</w:t>
      </w:r>
      <w:r>
        <w:rPr>
          <w:rFonts w:hint="eastAsia" w:ascii="Times New Roman" w:hAnsi="Times New Roman"/>
        </w:rPr>
        <w:t>空柱</w:t>
      </w:r>
      <w:r>
        <w:rPr>
          <w:rFonts w:ascii="Times New Roman" w:hAnsi="Times New Roman"/>
        </w:rPr>
        <w:t>12 000 r/min</w:t>
      </w:r>
      <w:r>
        <w:rPr>
          <w:rFonts w:hint="eastAsia" w:ascii="Times New Roman" w:hAnsi="Times New Roman"/>
        </w:rPr>
        <w:t>空</w:t>
      </w:r>
      <w:r>
        <w:rPr>
          <w:rFonts w:ascii="Times New Roman" w:hAnsi="Times New Roman"/>
        </w:rPr>
        <w:t>离心2 min，室温</w:t>
      </w:r>
      <w:r>
        <w:rPr>
          <w:rFonts w:hint="eastAsia" w:ascii="Times New Roman" w:hAnsi="Times New Roman"/>
        </w:rPr>
        <w:t>晾干</w:t>
      </w:r>
      <w:r>
        <w:rPr>
          <w:rFonts w:ascii="Times New Roman" w:hAnsi="Times New Roman"/>
        </w:rPr>
        <w:t>2 min</w:t>
      </w:r>
      <w:r>
        <w:rPr>
          <w:rFonts w:hint="eastAsia" w:ascii="Times New Roman" w:hAnsi="Times New Roman"/>
        </w:rPr>
        <w:t>除乙醇</w:t>
      </w:r>
      <w:r>
        <w:rPr>
          <w:rFonts w:ascii="Times New Roman" w:hAnsi="Times New Roman"/>
        </w:rPr>
        <w:t>；吸附柱</w:t>
      </w:r>
      <w:r>
        <w:rPr>
          <w:rFonts w:hint="eastAsia" w:ascii="Times New Roman" w:hAnsi="Times New Roman"/>
        </w:rPr>
        <w:t>换新</w:t>
      </w:r>
      <w:r>
        <w:rPr>
          <w:rFonts w:ascii="Times New Roman" w:hAnsi="Times New Roman"/>
        </w:rPr>
        <w:t>离心管，向吸附膜的中间部位悬空滴加50</w:t>
      </w:r>
      <w:bookmarkStart w:id="65" w:name="_Hlk231933246"/>
      <w:r>
        <w:rPr>
          <w:rFonts w:ascii="Times New Roman" w:hAnsi="Times New Roman"/>
        </w:rPr>
        <w:t>~</w:t>
      </w:r>
      <w:bookmarkEnd w:id="65"/>
      <w:r>
        <w:rPr>
          <w:rFonts w:ascii="Times New Roman" w:hAnsi="Times New Roman"/>
        </w:rPr>
        <w:t>100</w:t>
      </w:r>
      <w:r>
        <w:rPr>
          <w:rFonts w:hint="eastAsia" w:ascii="Times New Roman" w:hAnsi="Times New Roman"/>
        </w:rPr>
        <w:t xml:space="preserve"> </w:t>
      </w:r>
      <w:r>
        <w:rPr>
          <w:rFonts w:ascii="Times New Roman" w:hAnsi="Times New Roman"/>
        </w:rPr>
        <w:t>μL洗脱缓冲液，室温</w:t>
      </w:r>
      <w:r>
        <w:rPr>
          <w:rFonts w:hint="eastAsia" w:ascii="Times New Roman" w:hAnsi="Times New Roman"/>
        </w:rPr>
        <w:t>静</w:t>
      </w:r>
      <w:r>
        <w:rPr>
          <w:rFonts w:ascii="Times New Roman" w:hAnsi="Times New Roman"/>
        </w:rPr>
        <w:t>置10 min，12,000 r/min离心 2 min</w:t>
      </w:r>
      <w:r>
        <w:rPr>
          <w:rFonts w:hint="eastAsia" w:ascii="Times New Roman" w:hAnsi="Times New Roman"/>
        </w:rPr>
        <w:t>收集</w:t>
      </w:r>
      <w:r>
        <w:rPr>
          <w:rFonts w:ascii="Times New Roman" w:hAnsi="Times New Roman"/>
        </w:rPr>
        <w:t xml:space="preserve"> DNA。</w:t>
      </w:r>
    </w:p>
    <w:p w14:paraId="35B88B62">
      <w:pPr>
        <w:pStyle w:val="60"/>
        <w:spacing w:line="440" w:lineRule="exact"/>
        <w:ind w:firstLine="0" w:firstLineChars="0"/>
        <w:rPr>
          <w:rFonts w:ascii="Times New Roman"/>
        </w:rPr>
      </w:pPr>
      <w:r>
        <w:rPr>
          <w:rFonts w:ascii="Times New Roman"/>
        </w:rPr>
        <w:t>A</w:t>
      </w:r>
      <w:r>
        <w:rPr>
          <w:rFonts w:ascii="Times New Roman" w:eastAsia="黑体"/>
          <w:kern w:val="21"/>
        </w:rPr>
        <w:t>.2.3  DNA浓度测定</w:t>
      </w:r>
    </w:p>
    <w:p w14:paraId="03C7F257">
      <w:pPr>
        <w:pStyle w:val="60"/>
        <w:spacing w:line="440" w:lineRule="exact"/>
        <w:ind w:firstLine="0" w:firstLineChars="0"/>
        <w:rPr>
          <w:rFonts w:ascii="Times New Roman"/>
        </w:rPr>
      </w:pPr>
      <w:r>
        <w:rPr>
          <w:rFonts w:ascii="Times New Roman"/>
        </w:rPr>
        <w:t xml:space="preserve">   用紫外可见分光光度计测定DNA浓度。</w:t>
      </w:r>
      <w:r>
        <w:rPr>
          <w:rFonts w:hint="eastAsia" w:ascii="Times New Roman"/>
        </w:rPr>
        <w:t>基因组DNA的质量参考范围：OD260/OD280比值为1.7~1.9</w:t>
      </w:r>
      <w:r>
        <w:rPr>
          <w:rFonts w:ascii="Times New Roman"/>
        </w:rPr>
        <w:t>。</w:t>
      </w:r>
    </w:p>
    <w:p w14:paraId="28A8AEE0">
      <w:pPr>
        <w:pStyle w:val="60"/>
        <w:spacing w:line="440" w:lineRule="exact"/>
        <w:ind w:firstLine="0" w:firstLineChars="0"/>
        <w:rPr>
          <w:rFonts w:ascii="Times New Roman" w:eastAsia="黑体"/>
          <w:kern w:val="21"/>
        </w:rPr>
      </w:pPr>
      <w:r>
        <w:rPr>
          <w:rFonts w:ascii="Times New Roman" w:eastAsia="黑体"/>
          <w:kern w:val="21"/>
        </w:rPr>
        <w:t>A.2.4 DNA储存</w:t>
      </w:r>
    </w:p>
    <w:p w14:paraId="730C702B">
      <w:pPr>
        <w:adjustRightInd/>
        <w:spacing w:line="440" w:lineRule="exact"/>
        <w:ind w:left="504"/>
        <w:rPr>
          <w:rFonts w:ascii="Times New Roman"/>
        </w:rPr>
      </w:pPr>
      <w:r>
        <w:rPr>
          <w:rFonts w:ascii="Times New Roman" w:hAnsi="Times New Roman"/>
          <w:kern w:val="0"/>
          <w:szCs w:val="20"/>
        </w:rPr>
        <w:t>DNA样本2 ℃~8 ℃(1周内)或-20 ℃（长期）冻存备用。</w:t>
      </w:r>
    </w:p>
    <w:p w14:paraId="528672D3">
      <w:pPr>
        <w:pStyle w:val="60"/>
        <w:ind w:firstLine="0" w:firstLineChars="0"/>
        <w:rPr>
          <w:rFonts w:ascii="Times New Roman"/>
        </w:rPr>
      </w:pPr>
    </w:p>
    <w:p w14:paraId="199F345C">
      <w:pPr>
        <w:pStyle w:val="60"/>
        <w:ind w:firstLine="0" w:firstLineChars="0"/>
        <w:rPr>
          <w:rFonts w:ascii="Times New Roman"/>
        </w:rPr>
      </w:pPr>
    </w:p>
    <w:p w14:paraId="072B0D61">
      <w:pPr>
        <w:pStyle w:val="80"/>
        <w:numPr>
          <w:ilvl w:val="0"/>
          <w:numId w:val="0"/>
        </w:numPr>
        <w:spacing w:after="120"/>
        <w:rPr>
          <w:spacing w:val="100"/>
        </w:rPr>
      </w:pPr>
    </w:p>
    <w:p w14:paraId="733BDA10">
      <w:pPr>
        <w:pStyle w:val="80"/>
        <w:numPr>
          <w:ilvl w:val="0"/>
          <w:numId w:val="0"/>
        </w:numPr>
        <w:spacing w:after="120"/>
        <w:rPr>
          <w:spacing w:val="100"/>
        </w:rPr>
      </w:pPr>
    </w:p>
    <w:p w14:paraId="3C5CE2F9">
      <w:pPr>
        <w:widowControl/>
        <w:adjustRightInd/>
        <w:spacing w:line="240" w:lineRule="auto"/>
        <w:jc w:val="left"/>
        <w:rPr>
          <w:rFonts w:ascii="黑体" w:hAnsi="Times New Roman" w:eastAsia="黑体"/>
          <w:spacing w:val="100"/>
          <w:kern w:val="0"/>
          <w:szCs w:val="20"/>
        </w:rPr>
      </w:pPr>
      <w:r>
        <w:rPr>
          <w:spacing w:val="100"/>
        </w:rPr>
        <w:br w:type="page"/>
      </w:r>
    </w:p>
    <w:p w14:paraId="03C4712E">
      <w:pPr>
        <w:pStyle w:val="80"/>
        <w:numPr>
          <w:ilvl w:val="0"/>
          <w:numId w:val="0"/>
        </w:numPr>
        <w:spacing w:after="120"/>
        <w:rPr>
          <w:spacing w:val="100"/>
        </w:rPr>
      </w:pPr>
      <w:r>
        <w:rPr>
          <w:rFonts w:hint="eastAsia"/>
          <w:spacing w:val="100"/>
        </w:rPr>
        <w:t>附录</w:t>
      </w:r>
      <w:r>
        <w:rPr>
          <w:spacing w:val="100"/>
        </w:rPr>
        <w:t>B</w:t>
      </w:r>
    </w:p>
    <w:p w14:paraId="22369D06">
      <w:pPr>
        <w:pStyle w:val="60"/>
        <w:ind w:firstLine="420"/>
        <w:rPr>
          <w:rFonts w:hint="eastAsia" w:ascii="黑体" w:hAnsi="黑体" w:eastAsia="黑体"/>
        </w:rPr>
      </w:pPr>
      <w:r>
        <w:rPr>
          <w:rFonts w:hint="eastAsia"/>
        </w:rPr>
        <w:t xml:space="preserve"> </w:t>
      </w:r>
      <w:r>
        <w:t xml:space="preserve">                                   </w:t>
      </w:r>
      <w:r>
        <w:rPr>
          <w:rFonts w:ascii="黑体" w:hAnsi="黑体" w:eastAsia="黑体"/>
        </w:rPr>
        <w:t>(</w:t>
      </w:r>
      <w:r>
        <w:rPr>
          <w:rFonts w:hint="eastAsia" w:ascii="黑体" w:hAnsi="黑体" w:eastAsia="黑体"/>
        </w:rPr>
        <w:t>规范性</w:t>
      </w:r>
      <w:r>
        <w:rPr>
          <w:rFonts w:ascii="黑体" w:hAnsi="黑体" w:eastAsia="黑体"/>
        </w:rPr>
        <w:t>)</w:t>
      </w:r>
    </w:p>
    <w:p w14:paraId="2432A235">
      <w:pPr>
        <w:pStyle w:val="60"/>
        <w:ind w:firstLine="3559" w:firstLineChars="1695"/>
        <w:rPr>
          <w:rFonts w:hint="eastAsia" w:ascii="黑体" w:hAnsi="黑体" w:eastAsia="黑体"/>
        </w:rPr>
      </w:pPr>
      <w:r>
        <w:rPr>
          <w:rFonts w:hint="eastAsia" w:ascii="黑体" w:hAnsi="黑体" w:eastAsia="黑体"/>
        </w:rPr>
        <w:t>环介导等温扩增反应</w:t>
      </w:r>
    </w:p>
    <w:p w14:paraId="5BCD780D">
      <w:pPr>
        <w:pStyle w:val="108"/>
        <w:numPr>
          <w:ilvl w:val="1"/>
          <w:numId w:val="0"/>
        </w:numPr>
        <w:spacing w:before="240" w:after="240"/>
        <w:ind w:firstLine="420" w:firstLineChars="200"/>
        <w:rPr>
          <w:rFonts w:ascii="Times New Roman"/>
        </w:rPr>
      </w:pPr>
      <w:r>
        <w:rPr>
          <w:rFonts w:hint="eastAsia" w:ascii="Times New Roman"/>
        </w:rPr>
        <w:t>B.1日本血吸虫核糖体28s基因的LAMP扩增引物序列及引物配制</w:t>
      </w:r>
    </w:p>
    <w:p w14:paraId="74837D0F">
      <w:pPr>
        <w:pStyle w:val="108"/>
        <w:numPr>
          <w:ilvl w:val="1"/>
          <w:numId w:val="0"/>
        </w:numPr>
        <w:spacing w:before="240" w:after="240"/>
        <w:rPr>
          <w:rFonts w:ascii="Times New Roman" w:eastAsia="宋体"/>
        </w:rPr>
      </w:pPr>
      <w:r>
        <w:rPr>
          <w:rFonts w:ascii="Times New Roman"/>
        </w:rPr>
        <w:t>——</w:t>
      </w:r>
      <w:r>
        <w:rPr>
          <w:rFonts w:ascii="Times New Roman" w:eastAsia="宋体"/>
        </w:rPr>
        <w:t xml:space="preserve">外引物F3：5’-GGCCACACCAGTGACAAT-3’； </w:t>
      </w:r>
    </w:p>
    <w:p w14:paraId="7361AFB1">
      <w:pPr>
        <w:pStyle w:val="108"/>
        <w:numPr>
          <w:ilvl w:val="1"/>
          <w:numId w:val="0"/>
        </w:numPr>
        <w:spacing w:before="240" w:after="240"/>
        <w:rPr>
          <w:rFonts w:ascii="Times New Roman" w:eastAsia="宋体"/>
        </w:rPr>
      </w:pPr>
      <w:r>
        <w:rPr>
          <w:rFonts w:ascii="Times New Roman" w:eastAsia="宋体"/>
        </w:rPr>
        <w:t xml:space="preserve">——外引物B3：5’-GCGGAATGGTCATCACGAT-3’； </w:t>
      </w:r>
    </w:p>
    <w:p w14:paraId="059E1443">
      <w:pPr>
        <w:pStyle w:val="108"/>
        <w:numPr>
          <w:ilvl w:val="1"/>
          <w:numId w:val="0"/>
        </w:numPr>
        <w:spacing w:before="240" w:after="240"/>
        <w:rPr>
          <w:rFonts w:ascii="Times New Roman" w:eastAsia="宋体"/>
        </w:rPr>
      </w:pPr>
      <w:r>
        <w:rPr>
          <w:rFonts w:ascii="Times New Roman" w:eastAsia="宋体"/>
        </w:rPr>
        <w:t xml:space="preserve">——内引物FIP：5’-ACTTGGCCTTGCTGTCCTTGATGTTGGGATCGACGGCAC-3’； </w:t>
      </w:r>
    </w:p>
    <w:p w14:paraId="1C7C04AA">
      <w:pPr>
        <w:pStyle w:val="108"/>
        <w:numPr>
          <w:ilvl w:val="1"/>
          <w:numId w:val="0"/>
        </w:numPr>
        <w:spacing w:before="240" w:after="240"/>
        <w:rPr>
          <w:rFonts w:ascii="Times New Roman"/>
        </w:rPr>
      </w:pPr>
      <w:r>
        <w:rPr>
          <w:rFonts w:ascii="Times New Roman" w:eastAsia="宋体"/>
        </w:rPr>
        <w:t>——内引物BIP：5</w:t>
      </w:r>
      <w:r>
        <w:rPr>
          <w:rFonts w:ascii="Times New Roman"/>
        </w:rPr>
        <w:t>’-CGCTCGGCAATCTCGGTGATGCTGGCCTTGGGGAACGC-3’。</w:t>
      </w:r>
    </w:p>
    <w:p w14:paraId="30E5A816">
      <w:pPr>
        <w:autoSpaceDE w:val="0"/>
        <w:autoSpaceDN w:val="0"/>
        <w:ind w:firstLine="210" w:firstLineChars="100"/>
        <w:jc w:val="left"/>
        <w:rPr>
          <w:rFonts w:ascii="Times New Roman" w:hAnsi="Times New Roman"/>
          <w:kern w:val="0"/>
        </w:rPr>
      </w:pPr>
      <w:r>
        <w:rPr>
          <w:rFonts w:ascii="Times New Roman" w:hAnsi="Times New Roman"/>
          <w:kern w:val="0"/>
        </w:rPr>
        <w:t>干粉引物用去灭菌TE缓冲液配制成100</w:t>
      </w:r>
      <w:r>
        <w:rPr>
          <w:rFonts w:hint="eastAsia" w:ascii="Times New Roman" w:hAnsi="Times New Roman"/>
          <w:kern w:val="0"/>
        </w:rPr>
        <w:t xml:space="preserve"> </w:t>
      </w:r>
      <w:r>
        <w:rPr>
          <w:rFonts w:ascii="Times New Roman" w:hAnsi="Times New Roman"/>
          <w:kern w:val="0"/>
        </w:rPr>
        <w:t>μmol/L储备液。然后取出一部分，</w:t>
      </w:r>
      <w:r>
        <w:rPr>
          <w:rFonts w:hint="eastAsia" w:ascii="Times New Roman" w:hAnsi="Times New Roman"/>
          <w:kern w:val="0"/>
        </w:rPr>
        <w:t>按照外引物</w:t>
      </w:r>
      <w:r>
        <w:rPr>
          <w:rFonts w:hint="eastAsia" w:ascii="宋体" w:hAnsi="宋体"/>
          <w:kern w:val="0"/>
        </w:rPr>
        <w:t>:</w:t>
      </w:r>
      <w:r>
        <w:rPr>
          <w:rFonts w:hint="eastAsia" w:ascii="Times New Roman" w:hAnsi="Times New Roman"/>
          <w:kern w:val="0"/>
        </w:rPr>
        <w:t>内引物=1</w:t>
      </w:r>
      <w:r>
        <w:rPr>
          <w:rFonts w:hint="eastAsia" w:ascii="宋体" w:hAnsi="宋体"/>
          <w:kern w:val="0"/>
        </w:rPr>
        <w:t>:</w:t>
      </w:r>
      <w:r>
        <w:rPr>
          <w:rFonts w:hint="eastAsia" w:ascii="Times New Roman" w:hAnsi="Times New Roman"/>
          <w:kern w:val="0"/>
        </w:rPr>
        <w:t>8的比例</w:t>
      </w:r>
      <w:r>
        <w:rPr>
          <w:rFonts w:ascii="Times New Roman" w:hAnsi="Times New Roman"/>
          <w:kern w:val="0"/>
        </w:rPr>
        <w:t>加入相应体积的无核酸酶水稀释成工作液备用。</w:t>
      </w:r>
    </w:p>
    <w:p w14:paraId="4585997B">
      <w:pPr>
        <w:widowControl/>
        <w:autoSpaceDE w:val="0"/>
        <w:autoSpaceDN w:val="0"/>
        <w:adjustRightInd/>
        <w:spacing w:line="440" w:lineRule="exact"/>
        <w:ind w:firstLine="420" w:firstLineChars="200"/>
        <w:rPr>
          <w:rFonts w:ascii="Times New Roman" w:hAnsi="Times New Roman" w:eastAsia="黑体"/>
          <w:kern w:val="0"/>
          <w:szCs w:val="20"/>
        </w:rPr>
      </w:pPr>
      <w:r>
        <w:rPr>
          <w:rFonts w:ascii="Times New Roman" w:hAnsi="Times New Roman" w:eastAsia="黑体"/>
          <w:kern w:val="0"/>
          <w:szCs w:val="20"/>
        </w:rPr>
        <w:t>B.2 反应体系配制</w:t>
      </w:r>
    </w:p>
    <w:p w14:paraId="77F8BF5C">
      <w:pPr>
        <w:widowControl/>
        <w:autoSpaceDE w:val="0"/>
        <w:autoSpaceDN w:val="0"/>
        <w:adjustRightInd/>
        <w:spacing w:line="440" w:lineRule="exact"/>
        <w:ind w:firstLine="420" w:firstLineChars="200"/>
        <w:rPr>
          <w:rFonts w:hint="eastAsia" w:ascii="黑体" w:hAnsi="黑体" w:eastAsia="黑体"/>
          <w:kern w:val="0"/>
          <w:szCs w:val="20"/>
        </w:rPr>
      </w:pPr>
      <w:r>
        <w:rPr>
          <w:rFonts w:hint="eastAsia" w:ascii="Times New Roman" w:hAnsi="Times New Roman"/>
        </w:rPr>
        <w:t>配制反应体系在碎冰或冰袋上操作（宜低温），</w:t>
      </w:r>
      <w:r>
        <w:rPr>
          <w:rFonts w:ascii="Times New Roman" w:hAnsi="Times New Roman"/>
        </w:rPr>
        <w:t>按25 μL</w:t>
      </w:r>
      <w:r>
        <w:rPr>
          <w:rFonts w:hint="eastAsia" w:ascii="Times New Roman" w:hAnsi="Times New Roman"/>
        </w:rPr>
        <w:t>体积/反应进行配制：</w:t>
      </w:r>
      <w:r>
        <w:rPr>
          <w:rFonts w:ascii="Times New Roman" w:hAnsi="Times New Roman"/>
        </w:rPr>
        <w:t>取无菌消毒处理的0.2 mL PCR 反应管，分别加入待测基因组DNA 模板2.0 μL、2×LAMP反应缓冲液12.5 μL、扩增引物混合物1.0 μL、</w:t>
      </w:r>
      <w:r>
        <w:rPr>
          <w:rFonts w:hint="eastAsia" w:ascii="Times New Roman" w:hAnsi="Times New Roman"/>
        </w:rPr>
        <w:t>无核酸酶</w:t>
      </w:r>
      <w:r>
        <w:rPr>
          <w:rFonts w:ascii="Times New Roman" w:hAnsi="Times New Roman"/>
        </w:rPr>
        <w:t>水7.5 μL、Bst</w:t>
      </w:r>
      <w:r>
        <w:rPr>
          <w:rFonts w:hint="eastAsia" w:ascii="Times New Roman" w:hAnsi="Times New Roman"/>
        </w:rPr>
        <w:t xml:space="preserve"> </w:t>
      </w:r>
      <w:r>
        <w:rPr>
          <w:rFonts w:ascii="Times New Roman" w:hAnsi="Times New Roman"/>
        </w:rPr>
        <w:t>DNA聚合酶1.0 μL、</w:t>
      </w:r>
      <w:r>
        <w:rPr>
          <w:rFonts w:hint="eastAsia" w:ascii="Times New Roman" w:hAnsi="Times New Roman"/>
        </w:rPr>
        <w:t>钙黄绿素</w:t>
      </w:r>
      <w:r>
        <w:rPr>
          <w:rFonts w:ascii="Times New Roman" w:hAnsi="Times New Roman"/>
        </w:rPr>
        <w:t>显色试剂1.0 μL。每次扩增反应时，分别以日本血吸虫靶基因重组质粒DNA（或日本血吸虫</w:t>
      </w:r>
      <w:r>
        <w:rPr>
          <w:rFonts w:hint="eastAsia" w:ascii="Times New Roman" w:hAnsi="Times New Roman"/>
        </w:rPr>
        <w:t>虫体来源</w:t>
      </w:r>
      <w:r>
        <w:rPr>
          <w:rFonts w:ascii="Times New Roman" w:hAnsi="Times New Roman"/>
        </w:rPr>
        <w:t>基因组DNA）、无核酸酶水（或灭菌去离子水）</w:t>
      </w:r>
      <w:r>
        <w:rPr>
          <w:rFonts w:hint="eastAsia" w:ascii="Times New Roman" w:hAnsi="Times New Roman"/>
        </w:rPr>
        <w:t>作为</w:t>
      </w:r>
      <w:r>
        <w:rPr>
          <w:rFonts w:ascii="Times New Roman" w:hAnsi="Times New Roman"/>
        </w:rPr>
        <w:t>阳性、阴性对照。</w:t>
      </w:r>
    </w:p>
    <w:p w14:paraId="1CB0ED7C">
      <w:pPr>
        <w:widowControl/>
        <w:autoSpaceDE w:val="0"/>
        <w:autoSpaceDN w:val="0"/>
        <w:adjustRightInd/>
        <w:spacing w:line="440" w:lineRule="exact"/>
        <w:ind w:firstLine="420" w:firstLineChars="200"/>
        <w:rPr>
          <w:rFonts w:ascii="Times New Roman" w:hAnsi="Times New Roman" w:eastAsia="黑体"/>
          <w:kern w:val="0"/>
          <w:szCs w:val="20"/>
        </w:rPr>
      </w:pPr>
      <w:r>
        <w:rPr>
          <w:rFonts w:ascii="Times New Roman" w:hAnsi="Times New Roman" w:eastAsia="黑体"/>
          <w:kern w:val="0"/>
          <w:szCs w:val="20"/>
        </w:rPr>
        <w:t>B</w:t>
      </w:r>
      <w:r>
        <w:rPr>
          <w:rFonts w:hint="eastAsia" w:ascii="Times New Roman" w:hAnsi="Times New Roman" w:eastAsia="黑体"/>
          <w:kern w:val="0"/>
          <w:szCs w:val="20"/>
        </w:rPr>
        <w:t>.</w:t>
      </w:r>
      <w:r>
        <w:rPr>
          <w:rFonts w:ascii="Times New Roman" w:hAnsi="Times New Roman" w:eastAsia="黑体"/>
          <w:kern w:val="0"/>
          <w:szCs w:val="20"/>
        </w:rPr>
        <w:t>3 等温扩增反应</w:t>
      </w:r>
    </w:p>
    <w:p w14:paraId="15BD1580">
      <w:pPr>
        <w:adjustRightInd/>
        <w:spacing w:line="440" w:lineRule="exact"/>
        <w:ind w:firstLine="630" w:firstLineChars="300"/>
        <w:rPr>
          <w:rFonts w:ascii="Times New Roman" w:hAnsi="Times New Roman"/>
        </w:rPr>
      </w:pPr>
      <w:r>
        <w:rPr>
          <w:rFonts w:ascii="Times New Roman" w:hAnsi="Times New Roman"/>
        </w:rPr>
        <w:t>反应管</w:t>
      </w:r>
      <w:r>
        <w:rPr>
          <w:rFonts w:hint="eastAsia" w:ascii="Times New Roman" w:hAnsi="Times New Roman"/>
        </w:rPr>
        <w:t>置水浴锅</w:t>
      </w:r>
      <w:r>
        <w:rPr>
          <w:rFonts w:ascii="Times New Roman" w:hAnsi="Times New Roman"/>
        </w:rPr>
        <w:t>65</w:t>
      </w:r>
      <w:bookmarkStart w:id="66" w:name="_Hlk231281443"/>
      <w:r>
        <w:rPr>
          <w:rFonts w:ascii="Times New Roman" w:hAnsi="Times New Roman"/>
        </w:rPr>
        <w:t>℃</w:t>
      </w:r>
      <w:bookmarkEnd w:id="66"/>
      <w:r>
        <w:rPr>
          <w:rFonts w:ascii="Times New Roman" w:hAnsi="Times New Roman"/>
        </w:rPr>
        <w:t>恒温孵育60 min</w:t>
      </w:r>
      <w:r>
        <w:rPr>
          <w:rFonts w:hint="eastAsia" w:ascii="Times New Roman" w:hAnsi="Times New Roman"/>
        </w:rPr>
        <w:t>；</w:t>
      </w:r>
      <w:r>
        <w:rPr>
          <w:rFonts w:ascii="Times New Roman" w:hAnsi="Times New Roman"/>
        </w:rPr>
        <w:t>60</w:t>
      </w:r>
      <w:r>
        <w:rPr>
          <w:rFonts w:hint="eastAsia" w:ascii="Times New Roman" w:hAnsi="Times New Roman"/>
        </w:rPr>
        <w:t xml:space="preserve"> min</w:t>
      </w:r>
      <w:r>
        <w:rPr>
          <w:rFonts w:ascii="Times New Roman" w:hAnsi="Times New Roman"/>
        </w:rPr>
        <w:t>阳性</w:t>
      </w:r>
      <w:r>
        <w:rPr>
          <w:rFonts w:hint="eastAsia" w:ascii="Times New Roman" w:hAnsi="Times New Roman"/>
        </w:rPr>
        <w:t>对照未显色可延长孵育至</w:t>
      </w:r>
      <w:r>
        <w:rPr>
          <w:rFonts w:ascii="Times New Roman" w:hAnsi="Times New Roman"/>
        </w:rPr>
        <w:t>90 min</w:t>
      </w:r>
      <w:r>
        <w:rPr>
          <w:rFonts w:hint="eastAsia" w:ascii="Times New Roman" w:hAnsi="Times New Roman"/>
        </w:rPr>
        <w:t>观察</w:t>
      </w:r>
      <w:r>
        <w:rPr>
          <w:rFonts w:ascii="Times New Roman" w:hAnsi="Times New Roman"/>
        </w:rPr>
        <w:t>。</w:t>
      </w:r>
    </w:p>
    <w:p w14:paraId="3E45A4B5">
      <w:pPr>
        <w:widowControl/>
        <w:autoSpaceDE w:val="0"/>
        <w:autoSpaceDN w:val="0"/>
        <w:adjustRightInd/>
        <w:spacing w:line="440" w:lineRule="exact"/>
        <w:ind w:firstLine="420" w:firstLineChars="200"/>
        <w:rPr>
          <w:rFonts w:ascii="Times New Roman" w:hAnsi="Times New Roman" w:eastAsia="黑体"/>
          <w:kern w:val="0"/>
          <w:szCs w:val="20"/>
        </w:rPr>
      </w:pPr>
      <w:r>
        <w:rPr>
          <w:rFonts w:ascii="Times New Roman" w:hAnsi="Times New Roman" w:eastAsia="黑体"/>
          <w:kern w:val="0"/>
          <w:szCs w:val="20"/>
        </w:rPr>
        <w:t>B</w:t>
      </w:r>
      <w:r>
        <w:rPr>
          <w:rFonts w:hint="eastAsia" w:ascii="Times New Roman" w:hAnsi="Times New Roman" w:eastAsia="黑体"/>
          <w:kern w:val="0"/>
          <w:szCs w:val="20"/>
        </w:rPr>
        <w:t>.</w:t>
      </w:r>
      <w:r>
        <w:rPr>
          <w:rFonts w:ascii="Times New Roman" w:hAnsi="Times New Roman" w:eastAsia="黑体"/>
          <w:kern w:val="0"/>
          <w:szCs w:val="20"/>
        </w:rPr>
        <w:t>4 结果判定</w:t>
      </w:r>
    </w:p>
    <w:p w14:paraId="509E6A77">
      <w:pPr>
        <w:widowControl/>
        <w:autoSpaceDE w:val="0"/>
        <w:autoSpaceDN w:val="0"/>
        <w:adjustRightInd/>
        <w:spacing w:line="440" w:lineRule="exact"/>
        <w:ind w:firstLine="315" w:firstLineChars="150"/>
        <w:rPr>
          <w:rFonts w:ascii="Times New Roman" w:hAnsi="Times New Roman"/>
        </w:rPr>
      </w:pPr>
      <w:r>
        <w:rPr>
          <w:rFonts w:ascii="Times New Roman" w:hAnsi="Times New Roman"/>
        </w:rPr>
        <w:t>肉眼观察反应管内液体颜色变化，</w:t>
      </w:r>
      <w:r>
        <w:rPr>
          <w:rFonts w:hint="eastAsia" w:ascii="Times New Roman" w:hAnsi="Times New Roman"/>
        </w:rPr>
        <w:t>在阴性对照反应管内液体为棕（橙）色，阳性反应管内液体呈绿色的情形下：</w:t>
      </w:r>
    </w:p>
    <w:p w14:paraId="32B401FD">
      <w:pPr>
        <w:pStyle w:val="240"/>
        <w:widowControl/>
        <w:numPr>
          <w:ilvl w:val="0"/>
          <w:numId w:val="33"/>
        </w:numPr>
        <w:autoSpaceDE w:val="0"/>
        <w:autoSpaceDN w:val="0"/>
        <w:spacing w:line="440" w:lineRule="exact"/>
        <w:ind w:firstLineChars="0"/>
        <w:rPr>
          <w:rFonts w:eastAsia="宋体" w:cs="Times New Roman"/>
          <w:sz w:val="21"/>
        </w:rPr>
      </w:pPr>
      <w:r>
        <w:rPr>
          <w:rFonts w:hint="eastAsia" w:eastAsia="宋体" w:cs="Times New Roman"/>
          <w:sz w:val="21"/>
        </w:rPr>
        <w:t>阳性结果：待检样本反应管液体呈绿色，则报告为LAMP检测阳性。</w:t>
      </w:r>
    </w:p>
    <w:p w14:paraId="46CE1B78">
      <w:pPr>
        <w:pStyle w:val="240"/>
        <w:widowControl/>
        <w:numPr>
          <w:ilvl w:val="0"/>
          <w:numId w:val="33"/>
        </w:numPr>
        <w:autoSpaceDE w:val="0"/>
        <w:autoSpaceDN w:val="0"/>
        <w:spacing w:line="440" w:lineRule="exact"/>
        <w:ind w:firstLineChars="0"/>
        <w:rPr>
          <w:rFonts w:eastAsia="宋体" w:cs="Times New Roman"/>
          <w:sz w:val="21"/>
        </w:rPr>
      </w:pPr>
      <w:r>
        <w:rPr>
          <w:rFonts w:hint="eastAsia" w:eastAsia="宋体" w:cs="Times New Roman"/>
          <w:sz w:val="21"/>
        </w:rPr>
        <w:t>阴性结果：待检样本反应管液体呈棕（橙）色，则报告为LAMP检测阴性。</w:t>
      </w:r>
    </w:p>
    <w:p w14:paraId="118BD992">
      <w:pPr>
        <w:pStyle w:val="240"/>
        <w:widowControl/>
        <w:numPr>
          <w:ilvl w:val="0"/>
          <w:numId w:val="33"/>
        </w:numPr>
        <w:autoSpaceDE w:val="0"/>
        <w:autoSpaceDN w:val="0"/>
        <w:spacing w:line="440" w:lineRule="exact"/>
        <w:ind w:firstLineChars="0"/>
        <w:rPr>
          <w:rFonts w:hint="eastAsia" w:eastAsia="宋体" w:cs="Times New Roman"/>
          <w:sz w:val="21"/>
        </w:rPr>
      </w:pPr>
      <w:r>
        <w:rPr>
          <w:rFonts w:hint="eastAsia" w:eastAsia="宋体" w:cs="Times New Roman"/>
          <w:sz w:val="21"/>
        </w:rPr>
        <w:t>LAMP检测阳性，表明从待测钉螺样本中检测到日本血吸虫目的基因片段，系日本血吸虫核酸筛查阳性，如需确认可进行测序鉴定。</w:t>
      </w:r>
    </w:p>
    <w:p w14:paraId="184CA924">
      <w:pPr>
        <w:widowControl/>
        <w:autoSpaceDE w:val="0"/>
        <w:autoSpaceDN w:val="0"/>
        <w:adjustRightInd/>
        <w:spacing w:line="440" w:lineRule="exact"/>
        <w:ind w:firstLine="840" w:firstLineChars="400"/>
        <w:rPr>
          <w:rFonts w:ascii="Times New Roman" w:hAnsi="Times New Roman"/>
        </w:rPr>
      </w:pPr>
    </w:p>
    <w:p w14:paraId="318332F6">
      <w:pPr>
        <w:widowControl/>
        <w:autoSpaceDE w:val="0"/>
        <w:autoSpaceDN w:val="0"/>
        <w:adjustRightInd/>
        <w:spacing w:line="440" w:lineRule="exact"/>
        <w:ind w:firstLine="420" w:firstLineChars="200"/>
        <w:rPr>
          <w:rFonts w:ascii="Times New Roman" w:hAnsi="Times New Roman"/>
        </w:rPr>
      </w:pPr>
    </w:p>
    <w:p w14:paraId="2F7CBAD0">
      <w:pPr>
        <w:widowControl/>
        <w:autoSpaceDE w:val="0"/>
        <w:autoSpaceDN w:val="0"/>
        <w:adjustRightInd/>
        <w:spacing w:line="440" w:lineRule="exact"/>
        <w:ind w:firstLine="420" w:firstLineChars="200"/>
        <w:rPr>
          <w:rFonts w:ascii="Times New Roman" w:hAnsi="Times New Roman"/>
        </w:rPr>
      </w:pPr>
    </w:p>
    <w:p w14:paraId="7AF567C8">
      <w:pPr>
        <w:widowControl/>
        <w:autoSpaceDE w:val="0"/>
        <w:autoSpaceDN w:val="0"/>
        <w:adjustRightInd/>
        <w:spacing w:line="440" w:lineRule="exact"/>
        <w:ind w:firstLine="420" w:firstLineChars="200"/>
        <w:rPr>
          <w:rFonts w:ascii="Times New Roman" w:hAnsi="Times New Roman" w:eastAsia="黑体"/>
          <w:kern w:val="0"/>
          <w:szCs w:val="20"/>
        </w:rPr>
      </w:pPr>
    </w:p>
    <w:p w14:paraId="147EFF1C">
      <w:pPr>
        <w:widowControl/>
        <w:autoSpaceDE w:val="0"/>
        <w:autoSpaceDN w:val="0"/>
        <w:adjustRightInd/>
        <w:spacing w:line="440" w:lineRule="exact"/>
        <w:ind w:firstLine="420" w:firstLineChars="200"/>
        <w:rPr>
          <w:rFonts w:ascii="Times New Roman" w:hAnsi="Times New Roman" w:eastAsia="黑体"/>
          <w:kern w:val="0"/>
          <w:szCs w:val="20"/>
        </w:rPr>
      </w:pPr>
      <w:r>
        <w:rPr>
          <w:rFonts w:hint="eastAsia" w:ascii="Times New Roman" w:hAnsi="Times New Roman" w:eastAsia="黑体"/>
          <w:kern w:val="0"/>
          <w:szCs w:val="20"/>
        </w:rPr>
        <w:t xml:space="preserve"> </w:t>
      </w:r>
    </w:p>
    <w:bookmarkEnd w:id="59"/>
    <w:p w14:paraId="549D8FEE">
      <w:pPr>
        <w:pStyle w:val="67"/>
        <w:spacing w:after="120"/>
      </w:pPr>
      <w:bookmarkStart w:id="67" w:name="BookMark6"/>
      <w:r>
        <w:rPr>
          <w:rFonts w:hint="eastAsia"/>
          <w:spacing w:val="105"/>
        </w:rPr>
        <w:t>参考文</w:t>
      </w:r>
      <w:r>
        <w:rPr>
          <w:rFonts w:hint="eastAsia"/>
        </w:rPr>
        <w:t>献</w:t>
      </w:r>
    </w:p>
    <w:p w14:paraId="615D5C6C">
      <w:pPr>
        <w:pStyle w:val="241"/>
        <w:numPr>
          <w:ilvl w:val="0"/>
          <w:numId w:val="34"/>
        </w:numPr>
        <w:ind w:firstLineChars="0"/>
        <w:jc w:val="left"/>
        <w:rPr>
          <w:rFonts w:ascii="Times New Roman"/>
          <w:color w:val="000000"/>
          <w:szCs w:val="21"/>
        </w:rPr>
      </w:pPr>
      <w:bookmarkStart w:id="68" w:name="OLE_LINK43"/>
      <w:bookmarkStart w:id="69" w:name="OLE_LINK44"/>
      <w:r>
        <w:rPr>
          <w:rFonts w:ascii="Times New Roman"/>
          <w:color w:val="000000"/>
          <w:szCs w:val="21"/>
        </w:rPr>
        <w:t>血吸虫病消除手册</w:t>
      </w:r>
      <w:r>
        <w:rPr>
          <w:rFonts w:hint="eastAsia" w:ascii="Times New Roman"/>
          <w:color w:val="000000"/>
          <w:szCs w:val="21"/>
        </w:rPr>
        <w:t xml:space="preserve"> [M]. 上海：</w:t>
      </w:r>
      <w:r>
        <w:rPr>
          <w:rFonts w:ascii="Times New Roman"/>
          <w:color w:val="000000"/>
          <w:szCs w:val="21"/>
        </w:rPr>
        <w:t>上海科学技术出版社，2021</w:t>
      </w:r>
      <w:r>
        <w:rPr>
          <w:rFonts w:hint="eastAsia" w:ascii="Times New Roman"/>
          <w:color w:val="000000"/>
          <w:szCs w:val="21"/>
        </w:rPr>
        <w:t>.</w:t>
      </w:r>
    </w:p>
    <w:p w14:paraId="03D17F93">
      <w:pPr>
        <w:pStyle w:val="241"/>
        <w:numPr>
          <w:ilvl w:val="0"/>
          <w:numId w:val="34"/>
        </w:numPr>
        <w:ind w:firstLineChars="0"/>
        <w:jc w:val="left"/>
        <w:rPr>
          <w:rFonts w:ascii="Times New Roman"/>
          <w:color w:val="000000"/>
          <w:szCs w:val="21"/>
        </w:rPr>
      </w:pPr>
      <w:r>
        <w:rPr>
          <w:rFonts w:ascii="Times New Roman"/>
        </w:rPr>
        <w:t>全国血吸虫病监测方案（2025年版）</w:t>
      </w:r>
    </w:p>
    <w:p w14:paraId="5339375A">
      <w:pPr>
        <w:pStyle w:val="60"/>
        <w:ind w:firstLine="420"/>
        <w:jc w:val="left"/>
      </w:pPr>
      <w:r>
        <w:rPr>
          <w:rFonts w:ascii="Times New Roman"/>
          <w:kern w:val="2"/>
          <w:szCs w:val="21"/>
        </w:rPr>
        <w:t xml:space="preserve">[3] </w:t>
      </w:r>
      <w:bookmarkEnd w:id="68"/>
      <w:bookmarkEnd w:id="69"/>
      <w:r>
        <w:rPr>
          <w:rFonts w:ascii="Segoe UI" w:hAnsi="Segoe UI" w:cs="Segoe UI"/>
          <w:color w:val="212121"/>
          <w:shd w:val="clear" w:color="auto" w:fill="FFFFFF"/>
        </w:rPr>
        <w:t>Qin ZQ, Xu J, Feng T, Lv S, Qian YJ, Zhang LJ, Li YL, Lv C, Bergquist R, Li SZ, Zhou XN. Field Evaluation of a Loop-Mediated Isothermal Amplification (LAMP) Platform for the Detection of </w:t>
      </w:r>
      <w:r>
        <w:rPr>
          <w:rFonts w:ascii="Segoe UI" w:hAnsi="Segoe UI" w:cs="Segoe UI"/>
          <w:i/>
          <w:iCs/>
          <w:color w:val="212121"/>
          <w:shd w:val="clear" w:color="auto" w:fill="FFFFFF"/>
        </w:rPr>
        <w:t>Schistosoma japonicum</w:t>
      </w:r>
      <w:r>
        <w:rPr>
          <w:rFonts w:ascii="Segoe UI" w:hAnsi="Segoe UI" w:cs="Segoe UI"/>
          <w:color w:val="212121"/>
          <w:shd w:val="clear" w:color="auto" w:fill="FFFFFF"/>
        </w:rPr>
        <w:t> Infection in </w:t>
      </w:r>
      <w:r>
        <w:rPr>
          <w:rFonts w:ascii="Segoe UI" w:hAnsi="Segoe UI" w:cs="Segoe UI"/>
          <w:i/>
          <w:iCs/>
          <w:color w:val="212121"/>
          <w:shd w:val="clear" w:color="auto" w:fill="FFFFFF"/>
        </w:rPr>
        <w:t>Oncomelania hupensis</w:t>
      </w:r>
      <w:r>
        <w:rPr>
          <w:rFonts w:ascii="Segoe UI" w:hAnsi="Segoe UI" w:cs="Segoe UI"/>
          <w:color w:val="212121"/>
          <w:shd w:val="clear" w:color="auto" w:fill="FFFFFF"/>
        </w:rPr>
        <w:t> Snails. Trop Med Infect Dis. 2018 Dec 15;3(4):124. </w:t>
      </w:r>
    </w:p>
    <w:bookmarkEnd w:id="67"/>
    <w:p w14:paraId="550D4D6A">
      <w:pPr>
        <w:pStyle w:val="60"/>
        <w:ind w:firstLine="0" w:firstLineChars="0"/>
        <w:jc w:val="center"/>
      </w:pPr>
      <w:bookmarkStart w:id="70" w:name="BookMark8"/>
      <w:r>
        <w:drawing>
          <wp:inline distT="0" distB="0" distL="0" distR="0">
            <wp:extent cx="1485900" cy="317500"/>
            <wp:effectExtent l="0" t="0" r="0" b="6350"/>
            <wp:docPr id="221928322" name="图片 7"/>
            <wp:cNvGraphicFramePr/>
            <a:graphic xmlns:a="http://schemas.openxmlformats.org/drawingml/2006/main">
              <a:graphicData uri="http://schemas.openxmlformats.org/drawingml/2006/picture">
                <pic:pic xmlns:pic="http://schemas.openxmlformats.org/drawingml/2006/picture">
                  <pic:nvPicPr>
                    <pic:cNvPr id="221928322" name="图片 7"/>
                    <pic:cNvPicPr/>
                  </pic:nvPicPr>
                  <pic:blipFill>
                    <a:blip r:embed="rId1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70"/>
    </w:p>
    <w:sectPr>
      <w:pgSz w:w="11906" w:h="16838"/>
      <w:pgMar w:top="1928"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FZSSK--GBK1-0">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imesNewRomanPSMT">
    <w:altName w:val="Times New Roman"/>
    <w:panose1 w:val="00000000000000000000"/>
    <w:charset w:val="00"/>
    <w:family w:val="swiss"/>
    <w:pitch w:val="default"/>
    <w:sig w:usb0="00000000" w:usb1="00000000" w:usb2="00000010" w:usb3="00000000" w:csb0="0004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1546E">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B66D5">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6A21E">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4F8366">
    <w:pPr>
      <w:pStyle w:val="56"/>
    </w:pPr>
    <w:r>
      <w:fldChar w:fldCharType="begin"/>
    </w:r>
    <w:r>
      <w:instrText xml:space="preserve">PAGE   \* MERGEFORMAT</w:instrText>
    </w:r>
    <w:r>
      <w:fldChar w:fldCharType="separate"/>
    </w:r>
    <w:r>
      <w:rPr>
        <w:lang w:val="zh-CN"/>
      </w:rPr>
      <w:t>10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D8A6F0">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37CEA">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49F59">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91C60">
    <w:pPr>
      <w:pStyle w:val="65"/>
      <w:rPr>
        <w:rFonts w:hint="eastAsia"/>
      </w:rPr>
    </w:pPr>
    <w:r>
      <w:fldChar w:fldCharType="begin"/>
    </w:r>
    <w:r>
      <w:instrText xml:space="preserve"> STYLEREF  标准文件_文件编号  \* MERGEFORMAT </w:instrText>
    </w:r>
    <w:r>
      <w:fldChar w:fldCharType="separate"/>
    </w:r>
    <w:r>
      <w:t>WS/T XXXXX—XXXX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71016">
    <w:pPr>
      <w:pStyle w:val="19"/>
      <w:jc w:val="right"/>
    </w:pPr>
    <w:r>
      <w:fldChar w:fldCharType="begin"/>
    </w:r>
    <w:r>
      <w:instrText xml:space="preserve"> STYLEREF  标准文件_文件编号  \* MERGEFORMAT </w:instrText>
    </w:r>
    <w:r>
      <w:fldChar w:fldCharType="separate"/>
    </w:r>
    <w:r>
      <w:t>WS/T XXXXX—XXXX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8"/>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3"/>
      <w:suff w:val="nothing"/>
      <w:lvlText w:val="%1%2.%3　"/>
      <w:lvlJc w:val="left"/>
      <w:pPr>
        <w:ind w:left="0" w:firstLine="0"/>
      </w:pPr>
    </w:lvl>
    <w:lvl w:ilvl="3" w:tentative="0">
      <w:start w:val="1"/>
      <w:numFmt w:val="decimal"/>
      <w:pStyle w:val="122"/>
      <w:suff w:val="nothing"/>
      <w:lvlText w:val="%1%2.%3.%4　"/>
      <w:lvlJc w:val="left"/>
      <w:pPr>
        <w:ind w:left="0" w:firstLine="0"/>
      </w:pPr>
    </w:lvl>
    <w:lvl w:ilvl="4" w:tentative="0">
      <w:start w:val="1"/>
      <w:numFmt w:val="decimal"/>
      <w:pStyle w:val="157"/>
      <w:suff w:val="nothing"/>
      <w:lvlText w:val="%1%2.%3.%4.%5　"/>
      <w:lvlJc w:val="left"/>
      <w:pPr>
        <w:ind w:left="0" w:firstLine="0"/>
      </w:pPr>
    </w:lvl>
    <w:lvl w:ilvl="5" w:tentative="0">
      <w:start w:val="1"/>
      <w:numFmt w:val="decimal"/>
      <w:pStyle w:val="159"/>
      <w:suff w:val="nothing"/>
      <w:lvlText w:val="%1%2.%3.%4.%5.%6　"/>
      <w:lvlJc w:val="left"/>
      <w:pPr>
        <w:ind w:left="0" w:firstLine="0"/>
      </w:pPr>
    </w:lvl>
    <w:lvl w:ilvl="6" w:tentative="0">
      <w:start w:val="1"/>
      <w:numFmt w:val="decimal"/>
      <w:pStyle w:val="162"/>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4"/>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3"/>
      <w:lvlText w:val="%1"/>
      <w:lvlJc w:val="left"/>
      <w:pPr>
        <w:ind w:left="425" w:hanging="425"/>
      </w:pPr>
      <w:rPr>
        <w:rFonts w:hint="eastAsia"/>
      </w:rPr>
    </w:lvl>
    <w:lvl w:ilvl="1" w:tentative="0">
      <w:start w:val="1"/>
      <w:numFmt w:val="decimal"/>
      <w:pStyle w:val="204"/>
      <w:suff w:val="nothing"/>
      <w:lvlText w:val="%10.%2 "/>
      <w:lvlJc w:val="left"/>
      <w:pPr>
        <w:ind w:left="0" w:firstLine="0"/>
      </w:pPr>
      <w:rPr>
        <w:rFonts w:hint="eastAsia" w:ascii="黑体" w:eastAsia="黑体" w:hAnsiTheme="minorHAnsi"/>
        <w:b w:val="0"/>
        <w:i w:val="0"/>
        <w:sz w:val="21"/>
      </w:rPr>
    </w:lvl>
    <w:lvl w:ilvl="2" w:tentative="0">
      <w:start w:val="1"/>
      <w:numFmt w:val="decimal"/>
      <w:pStyle w:val="205"/>
      <w:suff w:val="nothing"/>
      <w:lvlText w:val="%10.%2.%3 "/>
      <w:lvlJc w:val="left"/>
      <w:pPr>
        <w:ind w:left="0" w:firstLine="0"/>
      </w:pPr>
      <w:rPr>
        <w:rFonts w:hint="eastAsia" w:ascii="黑体" w:eastAsia="黑体" w:hAnsiTheme="minorHAnsi"/>
        <w:b w:val="0"/>
        <w:i w:val="0"/>
        <w:sz w:val="21"/>
      </w:rPr>
    </w:lvl>
    <w:lvl w:ilvl="3" w:tentative="0">
      <w:start w:val="1"/>
      <w:numFmt w:val="decimal"/>
      <w:pStyle w:val="206"/>
      <w:suff w:val="nothing"/>
      <w:lvlText w:val="%10.%2.%3.%4 "/>
      <w:lvlJc w:val="left"/>
      <w:pPr>
        <w:ind w:left="0" w:firstLine="0"/>
      </w:pPr>
      <w:rPr>
        <w:rFonts w:hint="eastAsia" w:ascii="黑体" w:eastAsia="黑体" w:hAnsiTheme="minorHAnsi"/>
        <w:b w:val="0"/>
        <w:i w:val="0"/>
        <w:sz w:val="21"/>
      </w:rPr>
    </w:lvl>
    <w:lvl w:ilvl="4" w:tentative="0">
      <w:start w:val="1"/>
      <w:numFmt w:val="decimal"/>
      <w:pStyle w:val="207"/>
      <w:suff w:val="nothing"/>
      <w:lvlText w:val="%10.%2.%3.%4.%5 "/>
      <w:lvlJc w:val="left"/>
      <w:pPr>
        <w:ind w:left="0" w:firstLine="0"/>
      </w:pPr>
      <w:rPr>
        <w:rFonts w:hint="eastAsia" w:ascii="黑体" w:eastAsia="黑体" w:hAnsiTheme="minorHAnsi"/>
        <w:b w:val="0"/>
        <w:i w:val="0"/>
        <w:sz w:val="21"/>
      </w:rPr>
    </w:lvl>
    <w:lvl w:ilvl="5" w:tentative="0">
      <w:start w:val="1"/>
      <w:numFmt w:val="decimal"/>
      <w:pStyle w:val="208"/>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5"/>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1"/>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3"/>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4"/>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9"/>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6"/>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1FC91163"/>
    <w:multiLevelType w:val="multilevel"/>
    <w:tmpl w:val="1FC91163"/>
    <w:lvl w:ilvl="0" w:tentative="0">
      <w:start w:val="1"/>
      <w:numFmt w:val="decimal"/>
      <w:pStyle w:val="236"/>
      <w:suff w:val="nothing"/>
      <w:lvlText w:val="%1　"/>
      <w:lvlJc w:val="left"/>
      <w:pPr>
        <w:ind w:left="0" w:firstLine="0"/>
      </w:pPr>
      <w:rPr>
        <w:rFonts w:hint="eastAsia" w:ascii="黑体" w:hAnsi="Times New Roman" w:eastAsia="黑体"/>
        <w:b w:val="0"/>
        <w:i w:val="0"/>
        <w:sz w:val="24"/>
        <w:szCs w:val="24"/>
      </w:rPr>
    </w:lvl>
    <w:lvl w:ilvl="1" w:tentative="0">
      <w:start w:val="1"/>
      <w:numFmt w:val="decimal"/>
      <w:pStyle w:val="238"/>
      <w:suff w:val="nothing"/>
      <w:lvlText w:val="%1.%2　"/>
      <w:lvlJc w:val="left"/>
      <w:pPr>
        <w:ind w:left="142"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4"/>
        <w:szCs w:val="24"/>
        <w:u w:val="none"/>
        <w:vertAlign w:val="baseline"/>
      </w:rPr>
    </w:lvl>
    <w:lvl w:ilvl="2" w:tentative="0">
      <w:start w:val="1"/>
      <w:numFmt w:val="decimal"/>
      <w:pStyle w:val="23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1">
    <w:nsid w:val="2C5917C3"/>
    <w:multiLevelType w:val="multilevel"/>
    <w:tmpl w:val="2C5917C3"/>
    <w:lvl w:ilvl="0" w:tentative="0">
      <w:start w:val="1"/>
      <w:numFmt w:val="none"/>
      <w:pStyle w:val="136"/>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1"/>
      <w:lvlText w:val=""/>
      <w:lvlJc w:val="left"/>
      <w:pPr>
        <w:ind w:left="851" w:hanging="431"/>
      </w:pPr>
      <w:rPr>
        <w:rFonts w:hint="default" w:ascii="Symbol" w:hAnsi="Symbol"/>
        <w:sz w:val="21"/>
      </w:rPr>
    </w:lvl>
    <w:lvl w:ilvl="2" w:tentative="0">
      <w:start w:val="1"/>
      <w:numFmt w:val="bullet"/>
      <w:pStyle w:val="176"/>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2">
    <w:nsid w:val="32F04FB2"/>
    <w:multiLevelType w:val="multilevel"/>
    <w:tmpl w:val="32F04FB2"/>
    <w:lvl w:ilvl="0" w:tentative="0">
      <w:start w:val="1"/>
      <w:numFmt w:val="lowerLetter"/>
      <w:pStyle w:val="105"/>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3">
    <w:nsid w:val="43F606EB"/>
    <w:multiLevelType w:val="multilevel"/>
    <w:tmpl w:val="43F606EB"/>
    <w:lvl w:ilvl="0" w:tentative="0">
      <w:start w:val="1"/>
      <w:numFmt w:val="lowerLetter"/>
      <w:lvlText w:val="%1）"/>
      <w:lvlJc w:val="left"/>
      <w:pPr>
        <w:ind w:left="780" w:hanging="360"/>
      </w:pPr>
      <w:rPr>
        <w:rFonts w:hint="default"/>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abstractNum w:abstractNumId="14">
    <w:nsid w:val="44C50F90"/>
    <w:multiLevelType w:val="multilevel"/>
    <w:tmpl w:val="44C50F90"/>
    <w:lvl w:ilvl="0" w:tentative="0">
      <w:start w:val="1"/>
      <w:numFmt w:val="lowerLetter"/>
      <w:pStyle w:val="178"/>
      <w:lvlText w:val="%1)"/>
      <w:lvlJc w:val="left"/>
      <w:pPr>
        <w:tabs>
          <w:tab w:val="left" w:pos="851"/>
        </w:tabs>
        <w:ind w:left="851" w:hanging="426"/>
      </w:pPr>
      <w:rPr>
        <w:rFonts w:hint="eastAsia" w:ascii="宋体" w:hAnsi="Times New Roman" w:eastAsia="宋体"/>
        <w:sz w:val="21"/>
      </w:rPr>
    </w:lvl>
    <w:lvl w:ilvl="1" w:tentative="0">
      <w:start w:val="1"/>
      <w:numFmt w:val="decimal"/>
      <w:pStyle w:val="113"/>
      <w:lvlText w:val="%2)"/>
      <w:lvlJc w:val="left"/>
      <w:pPr>
        <w:tabs>
          <w:tab w:val="left" w:pos="1276"/>
        </w:tabs>
        <w:ind w:left="1276" w:hanging="425"/>
      </w:pPr>
      <w:rPr>
        <w:rFonts w:hint="eastAsia" w:ascii="宋体" w:hAnsi="Times New Roman" w:eastAsia="宋体"/>
        <w:sz w:val="21"/>
      </w:rPr>
    </w:lvl>
    <w:lvl w:ilvl="2" w:tentative="0">
      <w:start w:val="1"/>
      <w:numFmt w:val="decimal"/>
      <w:pStyle w:val="121"/>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5">
    <w:nsid w:val="48802D1C"/>
    <w:multiLevelType w:val="multilevel"/>
    <w:tmpl w:val="48802D1C"/>
    <w:lvl w:ilvl="0" w:tentative="0">
      <w:start w:val="1"/>
      <w:numFmt w:val="upperLetter"/>
      <w:pStyle w:val="202"/>
      <w:lvlText w:val="%1"/>
      <w:lvlJc w:val="left"/>
      <w:pPr>
        <w:ind w:left="420" w:hanging="420"/>
      </w:pPr>
      <w:rPr>
        <w:rFonts w:hint="eastAsia"/>
      </w:rPr>
    </w:lvl>
    <w:lvl w:ilvl="1" w:tentative="0">
      <w:start w:val="1"/>
      <w:numFmt w:val="decimal"/>
      <w:pStyle w:val="87"/>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4B733A5F"/>
    <w:multiLevelType w:val="multilevel"/>
    <w:tmpl w:val="4B733A5F"/>
    <w:lvl w:ilvl="0" w:tentative="0">
      <w:start w:val="1"/>
      <w:numFmt w:val="decimal"/>
      <w:pStyle w:val="187"/>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7">
    <w:nsid w:val="4E5D0534"/>
    <w:multiLevelType w:val="multilevel"/>
    <w:tmpl w:val="4E5D0534"/>
    <w:lvl w:ilvl="0" w:tentative="0">
      <w:start w:val="1"/>
      <w:numFmt w:val="decimal"/>
      <w:pStyle w:val="120"/>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4632751"/>
    <w:multiLevelType w:val="multilevel"/>
    <w:tmpl w:val="54632751"/>
    <w:lvl w:ilvl="0" w:tentative="0">
      <w:start w:val="1"/>
      <w:numFmt w:val="none"/>
      <w:pStyle w:val="97"/>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9">
    <w:nsid w:val="557C2AF5"/>
    <w:multiLevelType w:val="multilevel"/>
    <w:tmpl w:val="557C2AF5"/>
    <w:lvl w:ilvl="0" w:tentative="0">
      <w:start w:val="1"/>
      <w:numFmt w:val="decimal"/>
      <w:pStyle w:val="118"/>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0">
    <w:nsid w:val="5603797C"/>
    <w:multiLevelType w:val="multilevel"/>
    <w:tmpl w:val="5603797C"/>
    <w:lvl w:ilvl="0" w:tentative="0">
      <w:start w:val="1"/>
      <w:numFmt w:val="upperLetter"/>
      <w:pStyle w:val="203"/>
      <w:suff w:val="space"/>
      <w:lvlText w:val="%1"/>
      <w:lvlJc w:val="left"/>
      <w:pPr>
        <w:ind w:left="425" w:hanging="425"/>
      </w:pPr>
      <w:rPr>
        <w:rFonts w:hint="eastAsia"/>
      </w:rPr>
    </w:lvl>
    <w:lvl w:ilvl="1" w:tentative="0">
      <w:start w:val="1"/>
      <w:numFmt w:val="decimal"/>
      <w:pStyle w:val="81"/>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1">
    <w:nsid w:val="564D2089"/>
    <w:multiLevelType w:val="multilevel"/>
    <w:tmpl w:val="564D2089"/>
    <w:lvl w:ilvl="0" w:tentative="0">
      <w:start w:val="1"/>
      <w:numFmt w:val="none"/>
      <w:pStyle w:val="115"/>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4622F9"/>
    <w:multiLevelType w:val="multilevel"/>
    <w:tmpl w:val="644622F9"/>
    <w:lvl w:ilvl="0" w:tentative="0">
      <w:start w:val="1"/>
      <w:numFmt w:val="upp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3">
    <w:nsid w:val="646260FA"/>
    <w:multiLevelType w:val="multilevel"/>
    <w:tmpl w:val="646260FA"/>
    <w:lvl w:ilvl="0" w:tentative="0">
      <w:start w:val="1"/>
      <w:numFmt w:val="decimal"/>
      <w:pStyle w:val="116"/>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4">
    <w:nsid w:val="654A26C9"/>
    <w:multiLevelType w:val="multilevel"/>
    <w:tmpl w:val="654A26C9"/>
    <w:lvl w:ilvl="0" w:tentative="0">
      <w:start w:val="1"/>
      <w:numFmt w:val="none"/>
      <w:pStyle w:val="193"/>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5">
    <w:nsid w:val="657D3FBC"/>
    <w:multiLevelType w:val="multilevel"/>
    <w:tmpl w:val="657D3FBC"/>
    <w:lvl w:ilvl="0" w:tentative="0">
      <w:start w:val="1"/>
      <w:numFmt w:val="upperLetter"/>
      <w:pStyle w:val="80"/>
      <w:suff w:val="nothing"/>
      <w:lvlText w:val="附录%1"/>
      <w:lvlJc w:val="left"/>
      <w:pPr>
        <w:ind w:left="0" w:firstLine="0"/>
      </w:pPr>
      <w:rPr>
        <w:rFonts w:hint="eastAsia"/>
        <w:spacing w:val="100"/>
        <w:lang w:val="en-US"/>
      </w:rPr>
    </w:lvl>
    <w:lvl w:ilvl="1" w:tentative="0">
      <w:start w:val="1"/>
      <w:numFmt w:val="decimal"/>
      <w:pStyle w:val="82"/>
      <w:suff w:val="nothing"/>
      <w:lvlText w:val="%1.%2　"/>
      <w:lvlJc w:val="left"/>
      <w:pPr>
        <w:ind w:left="0" w:firstLine="0"/>
      </w:pPr>
      <w:rPr>
        <w:rFonts w:hint="eastAsia" w:ascii="黑体" w:eastAsia="黑体"/>
        <w:b w:val="0"/>
        <w:i w:val="0"/>
        <w:sz w:val="21"/>
      </w:rPr>
    </w:lvl>
    <w:lvl w:ilvl="2" w:tentative="0">
      <w:start w:val="1"/>
      <w:numFmt w:val="decimal"/>
      <w:pStyle w:val="83"/>
      <w:suff w:val="nothing"/>
      <w:lvlText w:val="%1.%2.%3　"/>
      <w:lvlJc w:val="left"/>
      <w:pPr>
        <w:ind w:left="1275" w:firstLine="0"/>
      </w:pPr>
      <w:rPr>
        <w:rFonts w:hint="eastAsia" w:ascii="黑体" w:eastAsia="黑体"/>
        <w:b w:val="0"/>
        <w:i w:val="0"/>
        <w:sz w:val="21"/>
      </w:rPr>
    </w:lvl>
    <w:lvl w:ilvl="3" w:tentative="0">
      <w:start w:val="1"/>
      <w:numFmt w:val="decimal"/>
      <w:pStyle w:val="85"/>
      <w:suff w:val="nothing"/>
      <w:lvlText w:val="%1.%2.%3.%4　"/>
      <w:lvlJc w:val="left"/>
      <w:pPr>
        <w:ind w:left="0" w:firstLine="0"/>
      </w:pPr>
      <w:rPr>
        <w:rFonts w:hint="eastAsia" w:ascii="黑体" w:eastAsia="黑体"/>
        <w:b w:val="0"/>
        <w:i w:val="0"/>
        <w:sz w:val="21"/>
      </w:rPr>
    </w:lvl>
    <w:lvl w:ilvl="4" w:tentative="0">
      <w:start w:val="1"/>
      <w:numFmt w:val="decimal"/>
      <w:pStyle w:val="86"/>
      <w:suff w:val="nothing"/>
      <w:lvlText w:val="%1.%2.%3.%4.%5　"/>
      <w:lvlJc w:val="left"/>
      <w:pPr>
        <w:ind w:left="0" w:firstLine="0"/>
      </w:pPr>
      <w:rPr>
        <w:rFonts w:hint="eastAsia" w:ascii="黑体" w:eastAsia="黑体"/>
        <w:b w:val="0"/>
        <w:i w:val="0"/>
        <w:sz w:val="21"/>
      </w:rPr>
    </w:lvl>
    <w:lvl w:ilvl="5" w:tentative="0">
      <w:start w:val="1"/>
      <w:numFmt w:val="decimal"/>
      <w:pStyle w:val="88"/>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7E63B77"/>
    <w:multiLevelType w:val="multilevel"/>
    <w:tmpl w:val="67E63B77"/>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69506ABF"/>
    <w:multiLevelType w:val="multilevel"/>
    <w:tmpl w:val="69506ABF"/>
    <w:lvl w:ilvl="0" w:tentative="0">
      <w:start w:val="1"/>
      <w:numFmt w:val="bullet"/>
      <w:pStyle w:val="192"/>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8">
    <w:nsid w:val="6CA41985"/>
    <w:multiLevelType w:val="multilevel"/>
    <w:tmpl w:val="6CA41985"/>
    <w:lvl w:ilvl="0" w:tentative="0">
      <w:start w:val="1"/>
      <w:numFmt w:val="decimal"/>
      <w:pStyle w:val="101"/>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CE42AC1"/>
    <w:multiLevelType w:val="multilevel"/>
    <w:tmpl w:val="6CE42AC1"/>
    <w:lvl w:ilvl="0" w:tentative="0">
      <w:start w:val="1"/>
      <w:numFmt w:val="lowerLetter"/>
      <w:pStyle w:val="177"/>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6CEA2025"/>
    <w:multiLevelType w:val="multilevel"/>
    <w:tmpl w:val="6CEA2025"/>
    <w:lvl w:ilvl="0" w:tentative="0">
      <w:start w:val="1"/>
      <w:numFmt w:val="none"/>
      <w:pStyle w:val="156"/>
      <w:suff w:val="nothing"/>
      <w:lvlText w:val="%1"/>
      <w:lvlJc w:val="left"/>
      <w:pPr>
        <w:ind w:left="0" w:firstLine="0"/>
      </w:pPr>
      <w:rPr>
        <w:rFonts w:hint="eastAsia"/>
      </w:rPr>
    </w:lvl>
    <w:lvl w:ilvl="1" w:tentative="0">
      <w:start w:val="1"/>
      <w:numFmt w:val="decimal"/>
      <w:pStyle w:val="108"/>
      <w:suff w:val="nothing"/>
      <w:lvlText w:val="%1%2　"/>
      <w:lvlJc w:val="left"/>
      <w:pPr>
        <w:ind w:left="0" w:firstLine="0"/>
      </w:pPr>
      <w:rPr>
        <w:rFonts w:hint="eastAsia" w:ascii="黑体" w:eastAsia="黑体"/>
        <w:b w:val="0"/>
        <w:i w:val="0"/>
        <w:sz w:val="21"/>
      </w:rPr>
    </w:lvl>
    <w:lvl w:ilvl="2" w:tentative="0">
      <w:start w:val="1"/>
      <w:numFmt w:val="decimal"/>
      <w:pStyle w:val="109"/>
      <w:suff w:val="nothing"/>
      <w:lvlText w:val="%1%2.%3　"/>
      <w:lvlJc w:val="left"/>
      <w:pPr>
        <w:ind w:left="142"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9"/>
      <w:suff w:val="nothing"/>
      <w:lvlText w:val="%1%2.%3.%4　"/>
      <w:lvlJc w:val="left"/>
      <w:pPr>
        <w:ind w:left="0" w:firstLine="0"/>
      </w:pPr>
      <w:rPr>
        <w:rFonts w:hint="eastAsia" w:ascii="黑体" w:eastAsia="黑体"/>
        <w:b w:val="0"/>
        <w:i w:val="0"/>
        <w:sz w:val="21"/>
      </w:rPr>
    </w:lvl>
    <w:lvl w:ilvl="4" w:tentative="0">
      <w:start w:val="1"/>
      <w:numFmt w:val="decimal"/>
      <w:pStyle w:val="98"/>
      <w:suff w:val="nothing"/>
      <w:lvlText w:val="%1%2.%3.%4.%5　"/>
      <w:lvlJc w:val="left"/>
      <w:pPr>
        <w:ind w:left="0" w:firstLine="0"/>
      </w:pPr>
      <w:rPr>
        <w:rFonts w:hint="eastAsia" w:ascii="黑体" w:eastAsia="黑体"/>
        <w:b w:val="0"/>
        <w:i w:val="0"/>
        <w:sz w:val="21"/>
      </w:rPr>
    </w:lvl>
    <w:lvl w:ilvl="5" w:tentative="0">
      <w:start w:val="1"/>
      <w:numFmt w:val="decimal"/>
      <w:pStyle w:val="102"/>
      <w:suff w:val="nothing"/>
      <w:lvlText w:val="%1%2.%3.%4.%5.%6　"/>
      <w:lvlJc w:val="left"/>
      <w:pPr>
        <w:ind w:left="0" w:firstLine="0"/>
      </w:pPr>
      <w:rPr>
        <w:rFonts w:hint="eastAsia" w:ascii="黑体" w:eastAsia="黑体"/>
        <w:b w:val="0"/>
        <w:i w:val="0"/>
        <w:sz w:val="21"/>
      </w:rPr>
    </w:lvl>
    <w:lvl w:ilvl="6" w:tentative="0">
      <w:start w:val="1"/>
      <w:numFmt w:val="decimal"/>
      <w:pStyle w:val="107"/>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1">
    <w:nsid w:val="6DBF04F4"/>
    <w:multiLevelType w:val="multilevel"/>
    <w:tmpl w:val="6DBF04F4"/>
    <w:lvl w:ilvl="0" w:tentative="0">
      <w:start w:val="1"/>
      <w:numFmt w:val="none"/>
      <w:pStyle w:val="183"/>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2">
    <w:nsid w:val="6DF35F19"/>
    <w:multiLevelType w:val="multilevel"/>
    <w:tmpl w:val="6DF35F19"/>
    <w:lvl w:ilvl="0" w:tentative="0">
      <w:start w:val="1"/>
      <w:numFmt w:val="decimal"/>
      <w:pStyle w:val="119"/>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3">
    <w:nsid w:val="76933334"/>
    <w:multiLevelType w:val="multilevel"/>
    <w:tmpl w:val="76933334"/>
    <w:lvl w:ilvl="0" w:tentative="0">
      <w:start w:val="1"/>
      <w:numFmt w:val="none"/>
      <w:pStyle w:val="143"/>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30"/>
  </w:num>
  <w:num w:numId="3">
    <w:abstractNumId w:val="5"/>
  </w:num>
  <w:num w:numId="4">
    <w:abstractNumId w:val="25"/>
  </w:num>
  <w:num w:numId="5">
    <w:abstractNumId w:val="20"/>
  </w:num>
  <w:num w:numId="6">
    <w:abstractNumId w:val="15"/>
  </w:num>
  <w:num w:numId="7">
    <w:abstractNumId w:val="8"/>
  </w:num>
  <w:num w:numId="8">
    <w:abstractNumId w:val="3"/>
  </w:num>
  <w:num w:numId="9">
    <w:abstractNumId w:val="9"/>
  </w:num>
  <w:num w:numId="10">
    <w:abstractNumId w:val="18"/>
  </w:num>
  <w:num w:numId="11">
    <w:abstractNumId w:val="28"/>
  </w:num>
  <w:num w:numId="12">
    <w:abstractNumId w:val="12"/>
  </w:num>
  <w:num w:numId="13">
    <w:abstractNumId w:val="14"/>
  </w:num>
  <w:num w:numId="14">
    <w:abstractNumId w:val="7"/>
  </w:num>
  <w:num w:numId="15">
    <w:abstractNumId w:val="21"/>
  </w:num>
  <w:num w:numId="16">
    <w:abstractNumId w:val="23"/>
  </w:num>
  <w:num w:numId="17">
    <w:abstractNumId w:val="19"/>
  </w:num>
  <w:num w:numId="18">
    <w:abstractNumId w:val="32"/>
  </w:num>
  <w:num w:numId="19">
    <w:abstractNumId w:val="17"/>
  </w:num>
  <w:num w:numId="20">
    <w:abstractNumId w:val="1"/>
  </w:num>
  <w:num w:numId="21">
    <w:abstractNumId w:val="11"/>
  </w:num>
  <w:num w:numId="22">
    <w:abstractNumId w:val="33"/>
  </w:num>
  <w:num w:numId="23">
    <w:abstractNumId w:val="22"/>
  </w:num>
  <w:num w:numId="24">
    <w:abstractNumId w:val="6"/>
  </w:num>
  <w:num w:numId="25">
    <w:abstractNumId w:val="29"/>
  </w:num>
  <w:num w:numId="26">
    <w:abstractNumId w:val="31"/>
  </w:num>
  <w:num w:numId="27">
    <w:abstractNumId w:val="2"/>
  </w:num>
  <w:num w:numId="28">
    <w:abstractNumId w:val="4"/>
  </w:num>
  <w:num w:numId="29">
    <w:abstractNumId w:val="16"/>
  </w:num>
  <w:num w:numId="30">
    <w:abstractNumId w:val="27"/>
  </w:num>
  <w:num w:numId="31">
    <w:abstractNumId w:val="24"/>
  </w:num>
  <w:num w:numId="32">
    <w:abstractNumId w:val="10"/>
  </w:num>
  <w:num w:numId="33">
    <w:abstractNumId w:val="13"/>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forms"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cxZjA4ZDVmNDA0NDQ3ZTA5MjcwODUzY2ZmNzEyMTAifQ=="/>
  </w:docVars>
  <w:rsids>
    <w:rsidRoot w:val="00172A27"/>
    <w:rsid w:val="0000040A"/>
    <w:rsid w:val="00000A94"/>
    <w:rsid w:val="00001289"/>
    <w:rsid w:val="00001972"/>
    <w:rsid w:val="00001C8F"/>
    <w:rsid w:val="00001D9A"/>
    <w:rsid w:val="00001E9B"/>
    <w:rsid w:val="00005FDF"/>
    <w:rsid w:val="00007B3A"/>
    <w:rsid w:val="00007EDB"/>
    <w:rsid w:val="000107E0"/>
    <w:rsid w:val="00011FDE"/>
    <w:rsid w:val="00012FFD"/>
    <w:rsid w:val="00013657"/>
    <w:rsid w:val="000140B4"/>
    <w:rsid w:val="00014162"/>
    <w:rsid w:val="00014340"/>
    <w:rsid w:val="000147B6"/>
    <w:rsid w:val="00015C40"/>
    <w:rsid w:val="00016A9C"/>
    <w:rsid w:val="00020344"/>
    <w:rsid w:val="0002175F"/>
    <w:rsid w:val="0002199E"/>
    <w:rsid w:val="00022184"/>
    <w:rsid w:val="00022762"/>
    <w:rsid w:val="000238E0"/>
    <w:rsid w:val="000249DB"/>
    <w:rsid w:val="0002595E"/>
    <w:rsid w:val="00025E08"/>
    <w:rsid w:val="000268CB"/>
    <w:rsid w:val="00026E26"/>
    <w:rsid w:val="000303C3"/>
    <w:rsid w:val="00031C35"/>
    <w:rsid w:val="000331D3"/>
    <w:rsid w:val="00033D22"/>
    <w:rsid w:val="000346A5"/>
    <w:rsid w:val="000359C3"/>
    <w:rsid w:val="00035A7D"/>
    <w:rsid w:val="00036918"/>
    <w:rsid w:val="00036E62"/>
    <w:rsid w:val="0003719F"/>
    <w:rsid w:val="00037B3E"/>
    <w:rsid w:val="00040150"/>
    <w:rsid w:val="00040378"/>
    <w:rsid w:val="000410E8"/>
    <w:rsid w:val="00042030"/>
    <w:rsid w:val="0004249A"/>
    <w:rsid w:val="00042D15"/>
    <w:rsid w:val="00043282"/>
    <w:rsid w:val="00044286"/>
    <w:rsid w:val="00044437"/>
    <w:rsid w:val="00044E47"/>
    <w:rsid w:val="00044F8A"/>
    <w:rsid w:val="000455FE"/>
    <w:rsid w:val="00045926"/>
    <w:rsid w:val="00047F28"/>
    <w:rsid w:val="00047F8C"/>
    <w:rsid w:val="0005021B"/>
    <w:rsid w:val="000503AA"/>
    <w:rsid w:val="000506A1"/>
    <w:rsid w:val="000515DD"/>
    <w:rsid w:val="0005265A"/>
    <w:rsid w:val="000539DD"/>
    <w:rsid w:val="00053BD3"/>
    <w:rsid w:val="00054C63"/>
    <w:rsid w:val="000556ED"/>
    <w:rsid w:val="00055FE2"/>
    <w:rsid w:val="0005616F"/>
    <w:rsid w:val="00056855"/>
    <w:rsid w:val="0006087B"/>
    <w:rsid w:val="00060C2E"/>
    <w:rsid w:val="00061033"/>
    <w:rsid w:val="00061884"/>
    <w:rsid w:val="000619E9"/>
    <w:rsid w:val="00061D8F"/>
    <w:rsid w:val="000622D4"/>
    <w:rsid w:val="00062B6C"/>
    <w:rsid w:val="00063171"/>
    <w:rsid w:val="0006357D"/>
    <w:rsid w:val="00067F1E"/>
    <w:rsid w:val="000704CD"/>
    <w:rsid w:val="000705C0"/>
    <w:rsid w:val="00071CC0"/>
    <w:rsid w:val="00073C8C"/>
    <w:rsid w:val="0007599E"/>
    <w:rsid w:val="000761F6"/>
    <w:rsid w:val="0007643B"/>
    <w:rsid w:val="00077B64"/>
    <w:rsid w:val="00080A1C"/>
    <w:rsid w:val="00082317"/>
    <w:rsid w:val="00082668"/>
    <w:rsid w:val="00083571"/>
    <w:rsid w:val="00083D2C"/>
    <w:rsid w:val="00085FBF"/>
    <w:rsid w:val="00086AA1"/>
    <w:rsid w:val="0008738D"/>
    <w:rsid w:val="00087A77"/>
    <w:rsid w:val="000904B3"/>
    <w:rsid w:val="00090CA6"/>
    <w:rsid w:val="00091002"/>
    <w:rsid w:val="00092290"/>
    <w:rsid w:val="00092B8A"/>
    <w:rsid w:val="00092FB0"/>
    <w:rsid w:val="000934C5"/>
    <w:rsid w:val="00093C04"/>
    <w:rsid w:val="00093CAE"/>
    <w:rsid w:val="00093D25"/>
    <w:rsid w:val="00093DAB"/>
    <w:rsid w:val="000946AE"/>
    <w:rsid w:val="00094D73"/>
    <w:rsid w:val="00094DFD"/>
    <w:rsid w:val="00095AC6"/>
    <w:rsid w:val="000962D6"/>
    <w:rsid w:val="00096D63"/>
    <w:rsid w:val="00097D75"/>
    <w:rsid w:val="000A01FE"/>
    <w:rsid w:val="000A0B60"/>
    <w:rsid w:val="000A0EB8"/>
    <w:rsid w:val="000A19FC"/>
    <w:rsid w:val="000A27CD"/>
    <w:rsid w:val="000A296B"/>
    <w:rsid w:val="000A7311"/>
    <w:rsid w:val="000A7E6D"/>
    <w:rsid w:val="000B060F"/>
    <w:rsid w:val="000B1592"/>
    <w:rsid w:val="000B1FF2"/>
    <w:rsid w:val="000B2376"/>
    <w:rsid w:val="000B31EF"/>
    <w:rsid w:val="000B330D"/>
    <w:rsid w:val="000B3CDA"/>
    <w:rsid w:val="000B4338"/>
    <w:rsid w:val="000B5B33"/>
    <w:rsid w:val="000B5C7F"/>
    <w:rsid w:val="000B6A0B"/>
    <w:rsid w:val="000C0F6C"/>
    <w:rsid w:val="000C11DB"/>
    <w:rsid w:val="000C1492"/>
    <w:rsid w:val="000C2741"/>
    <w:rsid w:val="000C2FBD"/>
    <w:rsid w:val="000C4B41"/>
    <w:rsid w:val="000C5563"/>
    <w:rsid w:val="000C57D6"/>
    <w:rsid w:val="000C604B"/>
    <w:rsid w:val="000C6D53"/>
    <w:rsid w:val="000C7666"/>
    <w:rsid w:val="000D0279"/>
    <w:rsid w:val="000D0323"/>
    <w:rsid w:val="000D0A9C"/>
    <w:rsid w:val="000D1795"/>
    <w:rsid w:val="000D2C8B"/>
    <w:rsid w:val="000D2F41"/>
    <w:rsid w:val="000D329A"/>
    <w:rsid w:val="000D4B6B"/>
    <w:rsid w:val="000D4B9C"/>
    <w:rsid w:val="000D4EB6"/>
    <w:rsid w:val="000D60B0"/>
    <w:rsid w:val="000D70BE"/>
    <w:rsid w:val="000D753B"/>
    <w:rsid w:val="000E06F1"/>
    <w:rsid w:val="000E09B1"/>
    <w:rsid w:val="000E2A6C"/>
    <w:rsid w:val="000E4C9E"/>
    <w:rsid w:val="000E62B6"/>
    <w:rsid w:val="000E6FD7"/>
    <w:rsid w:val="000F06E1"/>
    <w:rsid w:val="000F0E3C"/>
    <w:rsid w:val="000F19D5"/>
    <w:rsid w:val="000F1F85"/>
    <w:rsid w:val="000F260B"/>
    <w:rsid w:val="000F4AEA"/>
    <w:rsid w:val="000F67E9"/>
    <w:rsid w:val="00100A3B"/>
    <w:rsid w:val="00102337"/>
    <w:rsid w:val="00104926"/>
    <w:rsid w:val="00104E52"/>
    <w:rsid w:val="00106A03"/>
    <w:rsid w:val="00111672"/>
    <w:rsid w:val="00112A90"/>
    <w:rsid w:val="00112AB6"/>
    <w:rsid w:val="00113B1E"/>
    <w:rsid w:val="0011711C"/>
    <w:rsid w:val="00117ECC"/>
    <w:rsid w:val="0012169B"/>
    <w:rsid w:val="0012440D"/>
    <w:rsid w:val="001245DF"/>
    <w:rsid w:val="00124E4F"/>
    <w:rsid w:val="0012573E"/>
    <w:rsid w:val="001257DB"/>
    <w:rsid w:val="00125D41"/>
    <w:rsid w:val="001260B7"/>
    <w:rsid w:val="001264F5"/>
    <w:rsid w:val="001265CB"/>
    <w:rsid w:val="00130D4E"/>
    <w:rsid w:val="001321C6"/>
    <w:rsid w:val="001325C4"/>
    <w:rsid w:val="00133010"/>
    <w:rsid w:val="001338EE"/>
    <w:rsid w:val="00133AAE"/>
    <w:rsid w:val="00135323"/>
    <w:rsid w:val="001356C4"/>
    <w:rsid w:val="00135C31"/>
    <w:rsid w:val="00136210"/>
    <w:rsid w:val="0014090D"/>
    <w:rsid w:val="00141114"/>
    <w:rsid w:val="00141AF5"/>
    <w:rsid w:val="00141BB3"/>
    <w:rsid w:val="00142969"/>
    <w:rsid w:val="001432E6"/>
    <w:rsid w:val="001457E7"/>
    <w:rsid w:val="00145D9D"/>
    <w:rsid w:val="00146388"/>
    <w:rsid w:val="0014676B"/>
    <w:rsid w:val="00150E6E"/>
    <w:rsid w:val="00151419"/>
    <w:rsid w:val="00151A61"/>
    <w:rsid w:val="0015246F"/>
    <w:rsid w:val="00152608"/>
    <w:rsid w:val="001529E5"/>
    <w:rsid w:val="00153024"/>
    <w:rsid w:val="00153130"/>
    <w:rsid w:val="00153C7E"/>
    <w:rsid w:val="00156B25"/>
    <w:rsid w:val="00156B36"/>
    <w:rsid w:val="00156E1A"/>
    <w:rsid w:val="00157B55"/>
    <w:rsid w:val="00160203"/>
    <w:rsid w:val="001624AF"/>
    <w:rsid w:val="001642FA"/>
    <w:rsid w:val="001649EB"/>
    <w:rsid w:val="00164BAF"/>
    <w:rsid w:val="00164D24"/>
    <w:rsid w:val="00164FA8"/>
    <w:rsid w:val="00165065"/>
    <w:rsid w:val="00165434"/>
    <w:rsid w:val="0016580B"/>
    <w:rsid w:val="00165F49"/>
    <w:rsid w:val="00166898"/>
    <w:rsid w:val="00166B88"/>
    <w:rsid w:val="0016770A"/>
    <w:rsid w:val="00167A98"/>
    <w:rsid w:val="00170464"/>
    <w:rsid w:val="001706E6"/>
    <w:rsid w:val="00170804"/>
    <w:rsid w:val="001708E9"/>
    <w:rsid w:val="00172A27"/>
    <w:rsid w:val="00172AAD"/>
    <w:rsid w:val="0017340B"/>
    <w:rsid w:val="00173F5D"/>
    <w:rsid w:val="00173FB1"/>
    <w:rsid w:val="00176DFD"/>
    <w:rsid w:val="00176EF9"/>
    <w:rsid w:val="001817B2"/>
    <w:rsid w:val="00181843"/>
    <w:rsid w:val="00181F82"/>
    <w:rsid w:val="00183367"/>
    <w:rsid w:val="00183990"/>
    <w:rsid w:val="001841EC"/>
    <w:rsid w:val="001852C9"/>
    <w:rsid w:val="00190087"/>
    <w:rsid w:val="0019009A"/>
    <w:rsid w:val="001913C4"/>
    <w:rsid w:val="0019348F"/>
    <w:rsid w:val="00193A07"/>
    <w:rsid w:val="00194C95"/>
    <w:rsid w:val="0019559B"/>
    <w:rsid w:val="00195C34"/>
    <w:rsid w:val="00196558"/>
    <w:rsid w:val="001965D8"/>
    <w:rsid w:val="0019660C"/>
    <w:rsid w:val="00196A64"/>
    <w:rsid w:val="00197477"/>
    <w:rsid w:val="001974AF"/>
    <w:rsid w:val="001A1A53"/>
    <w:rsid w:val="001A234A"/>
    <w:rsid w:val="001A356C"/>
    <w:rsid w:val="001A4766"/>
    <w:rsid w:val="001A4AF6"/>
    <w:rsid w:val="001A4C98"/>
    <w:rsid w:val="001B06E8"/>
    <w:rsid w:val="001B0E0B"/>
    <w:rsid w:val="001B193E"/>
    <w:rsid w:val="001B36BC"/>
    <w:rsid w:val="001B378E"/>
    <w:rsid w:val="001B3D52"/>
    <w:rsid w:val="001B40C9"/>
    <w:rsid w:val="001B4D8A"/>
    <w:rsid w:val="001B5A6D"/>
    <w:rsid w:val="001B71D0"/>
    <w:rsid w:val="001B71EE"/>
    <w:rsid w:val="001C04A8"/>
    <w:rsid w:val="001C14EA"/>
    <w:rsid w:val="001C27FF"/>
    <w:rsid w:val="001C2BBD"/>
    <w:rsid w:val="001C2C03"/>
    <w:rsid w:val="001C33FF"/>
    <w:rsid w:val="001C42F7"/>
    <w:rsid w:val="001C49E5"/>
    <w:rsid w:val="001C4D22"/>
    <w:rsid w:val="001C5AC0"/>
    <w:rsid w:val="001C63BD"/>
    <w:rsid w:val="001C680C"/>
    <w:rsid w:val="001C6D82"/>
    <w:rsid w:val="001C7FEA"/>
    <w:rsid w:val="001D0499"/>
    <w:rsid w:val="001D0BBE"/>
    <w:rsid w:val="001D0ED4"/>
    <w:rsid w:val="001D212F"/>
    <w:rsid w:val="001D29D7"/>
    <w:rsid w:val="001D2D88"/>
    <w:rsid w:val="001D2DE7"/>
    <w:rsid w:val="001D2E11"/>
    <w:rsid w:val="001D34EC"/>
    <w:rsid w:val="001D411C"/>
    <w:rsid w:val="001D4934"/>
    <w:rsid w:val="001D546C"/>
    <w:rsid w:val="001E080B"/>
    <w:rsid w:val="001E0FF6"/>
    <w:rsid w:val="001E1B6A"/>
    <w:rsid w:val="001E2484"/>
    <w:rsid w:val="001E28E3"/>
    <w:rsid w:val="001E36E1"/>
    <w:rsid w:val="001E376F"/>
    <w:rsid w:val="001E3CC4"/>
    <w:rsid w:val="001E4882"/>
    <w:rsid w:val="001E5986"/>
    <w:rsid w:val="001E5FFF"/>
    <w:rsid w:val="001E73AB"/>
    <w:rsid w:val="001F092D"/>
    <w:rsid w:val="001F0B5B"/>
    <w:rsid w:val="001F143A"/>
    <w:rsid w:val="001F1605"/>
    <w:rsid w:val="001F1DCC"/>
    <w:rsid w:val="001F2508"/>
    <w:rsid w:val="001F2C91"/>
    <w:rsid w:val="001F3F92"/>
    <w:rsid w:val="001F4816"/>
    <w:rsid w:val="001F57E3"/>
    <w:rsid w:val="001F69B4"/>
    <w:rsid w:val="001F6B64"/>
    <w:rsid w:val="001F6EA7"/>
    <w:rsid w:val="001F77C7"/>
    <w:rsid w:val="00200183"/>
    <w:rsid w:val="0020107D"/>
    <w:rsid w:val="00202589"/>
    <w:rsid w:val="00202AA4"/>
    <w:rsid w:val="002031F7"/>
    <w:rsid w:val="0020369D"/>
    <w:rsid w:val="00203F19"/>
    <w:rsid w:val="002040E6"/>
    <w:rsid w:val="0020527B"/>
    <w:rsid w:val="002052FF"/>
    <w:rsid w:val="00205F2C"/>
    <w:rsid w:val="00205F3F"/>
    <w:rsid w:val="002060AD"/>
    <w:rsid w:val="0020620D"/>
    <w:rsid w:val="00207F2F"/>
    <w:rsid w:val="00210B15"/>
    <w:rsid w:val="00211802"/>
    <w:rsid w:val="00211BAA"/>
    <w:rsid w:val="00213224"/>
    <w:rsid w:val="002142EA"/>
    <w:rsid w:val="002142F5"/>
    <w:rsid w:val="00214C3B"/>
    <w:rsid w:val="00215672"/>
    <w:rsid w:val="00220414"/>
    <w:rsid w:val="002204BB"/>
    <w:rsid w:val="00221B79"/>
    <w:rsid w:val="00221C6B"/>
    <w:rsid w:val="00224596"/>
    <w:rsid w:val="00224A53"/>
    <w:rsid w:val="002253A1"/>
    <w:rsid w:val="00225A91"/>
    <w:rsid w:val="00225C23"/>
    <w:rsid w:val="00225CF8"/>
    <w:rsid w:val="0022718D"/>
    <w:rsid w:val="0022794E"/>
    <w:rsid w:val="0023026B"/>
    <w:rsid w:val="0023099D"/>
    <w:rsid w:val="00233D64"/>
    <w:rsid w:val="002345A9"/>
    <w:rsid w:val="00234784"/>
    <w:rsid w:val="0023482A"/>
    <w:rsid w:val="00234D90"/>
    <w:rsid w:val="002359CB"/>
    <w:rsid w:val="00237837"/>
    <w:rsid w:val="0024155B"/>
    <w:rsid w:val="002419AB"/>
    <w:rsid w:val="00243540"/>
    <w:rsid w:val="002447EC"/>
    <w:rsid w:val="0024497B"/>
    <w:rsid w:val="0024515B"/>
    <w:rsid w:val="00246021"/>
    <w:rsid w:val="0024666E"/>
    <w:rsid w:val="00247797"/>
    <w:rsid w:val="00247A45"/>
    <w:rsid w:val="00247F52"/>
    <w:rsid w:val="00250B25"/>
    <w:rsid w:val="00250BBE"/>
    <w:rsid w:val="002515C2"/>
    <w:rsid w:val="0025194F"/>
    <w:rsid w:val="00251E4B"/>
    <w:rsid w:val="00253551"/>
    <w:rsid w:val="0025379C"/>
    <w:rsid w:val="00254601"/>
    <w:rsid w:val="00255A48"/>
    <w:rsid w:val="0025611D"/>
    <w:rsid w:val="0026148A"/>
    <w:rsid w:val="00262696"/>
    <w:rsid w:val="002634BC"/>
    <w:rsid w:val="002643C3"/>
    <w:rsid w:val="00264A0C"/>
    <w:rsid w:val="0026570A"/>
    <w:rsid w:val="0026722A"/>
    <w:rsid w:val="00267EF4"/>
    <w:rsid w:val="002706DC"/>
    <w:rsid w:val="00270CB8"/>
    <w:rsid w:val="0027143A"/>
    <w:rsid w:val="00272490"/>
    <w:rsid w:val="0027279E"/>
    <w:rsid w:val="00272B08"/>
    <w:rsid w:val="00274E34"/>
    <w:rsid w:val="00281BB8"/>
    <w:rsid w:val="00281E9E"/>
    <w:rsid w:val="00285170"/>
    <w:rsid w:val="00285361"/>
    <w:rsid w:val="002904B3"/>
    <w:rsid w:val="00292D60"/>
    <w:rsid w:val="00294D34"/>
    <w:rsid w:val="00294E3B"/>
    <w:rsid w:val="002957EA"/>
    <w:rsid w:val="00296037"/>
    <w:rsid w:val="00296193"/>
    <w:rsid w:val="00296B32"/>
    <w:rsid w:val="00296C66"/>
    <w:rsid w:val="00296EBE"/>
    <w:rsid w:val="002974E3"/>
    <w:rsid w:val="00297D11"/>
    <w:rsid w:val="002A046C"/>
    <w:rsid w:val="002A084B"/>
    <w:rsid w:val="002A1260"/>
    <w:rsid w:val="002A1589"/>
    <w:rsid w:val="002A1608"/>
    <w:rsid w:val="002A171D"/>
    <w:rsid w:val="002A25DC"/>
    <w:rsid w:val="002A3AAB"/>
    <w:rsid w:val="002A438B"/>
    <w:rsid w:val="002A4CEA"/>
    <w:rsid w:val="002A5977"/>
    <w:rsid w:val="002A5A13"/>
    <w:rsid w:val="002A660F"/>
    <w:rsid w:val="002A6DCF"/>
    <w:rsid w:val="002A757F"/>
    <w:rsid w:val="002A7F44"/>
    <w:rsid w:val="002B0618"/>
    <w:rsid w:val="002B0C40"/>
    <w:rsid w:val="002B1966"/>
    <w:rsid w:val="002B23E3"/>
    <w:rsid w:val="002B4508"/>
    <w:rsid w:val="002B5391"/>
    <w:rsid w:val="002B5779"/>
    <w:rsid w:val="002B62EC"/>
    <w:rsid w:val="002B7332"/>
    <w:rsid w:val="002B7439"/>
    <w:rsid w:val="002B7F51"/>
    <w:rsid w:val="002C09E7"/>
    <w:rsid w:val="002C3F07"/>
    <w:rsid w:val="002C4F38"/>
    <w:rsid w:val="002C5278"/>
    <w:rsid w:val="002C5579"/>
    <w:rsid w:val="002C66D3"/>
    <w:rsid w:val="002C7EBB"/>
    <w:rsid w:val="002D000B"/>
    <w:rsid w:val="002D0410"/>
    <w:rsid w:val="002D06C1"/>
    <w:rsid w:val="002D082D"/>
    <w:rsid w:val="002D0DA0"/>
    <w:rsid w:val="002D1FEB"/>
    <w:rsid w:val="002D2262"/>
    <w:rsid w:val="002D42B5"/>
    <w:rsid w:val="002D4787"/>
    <w:rsid w:val="002D4F1A"/>
    <w:rsid w:val="002D50B9"/>
    <w:rsid w:val="002D552B"/>
    <w:rsid w:val="002D596E"/>
    <w:rsid w:val="002D60C6"/>
    <w:rsid w:val="002D6B35"/>
    <w:rsid w:val="002D6DA6"/>
    <w:rsid w:val="002D6EC6"/>
    <w:rsid w:val="002D773E"/>
    <w:rsid w:val="002D79AC"/>
    <w:rsid w:val="002D7C30"/>
    <w:rsid w:val="002E039D"/>
    <w:rsid w:val="002E18C1"/>
    <w:rsid w:val="002E1ACF"/>
    <w:rsid w:val="002E38BF"/>
    <w:rsid w:val="002E4D5A"/>
    <w:rsid w:val="002E6326"/>
    <w:rsid w:val="002F07BB"/>
    <w:rsid w:val="002F2027"/>
    <w:rsid w:val="002F30E0"/>
    <w:rsid w:val="002F35E4"/>
    <w:rsid w:val="002F36DA"/>
    <w:rsid w:val="002F3730"/>
    <w:rsid w:val="002F38E1"/>
    <w:rsid w:val="002F57FE"/>
    <w:rsid w:val="002F62E9"/>
    <w:rsid w:val="002F7AF6"/>
    <w:rsid w:val="00300E63"/>
    <w:rsid w:val="00302F5F"/>
    <w:rsid w:val="003035F1"/>
    <w:rsid w:val="0030441D"/>
    <w:rsid w:val="00304920"/>
    <w:rsid w:val="00304F03"/>
    <w:rsid w:val="00306063"/>
    <w:rsid w:val="00307870"/>
    <w:rsid w:val="00307D8F"/>
    <w:rsid w:val="00311881"/>
    <w:rsid w:val="00312485"/>
    <w:rsid w:val="003131A7"/>
    <w:rsid w:val="00313B7C"/>
    <w:rsid w:val="00313B85"/>
    <w:rsid w:val="003143C6"/>
    <w:rsid w:val="0031453D"/>
    <w:rsid w:val="003146F0"/>
    <w:rsid w:val="00317988"/>
    <w:rsid w:val="003203B3"/>
    <w:rsid w:val="003221B4"/>
    <w:rsid w:val="00322691"/>
    <w:rsid w:val="00322E62"/>
    <w:rsid w:val="003230BB"/>
    <w:rsid w:val="0032463E"/>
    <w:rsid w:val="00324EDD"/>
    <w:rsid w:val="0032649A"/>
    <w:rsid w:val="00326879"/>
    <w:rsid w:val="00326C17"/>
    <w:rsid w:val="00330A00"/>
    <w:rsid w:val="003331E4"/>
    <w:rsid w:val="00333F31"/>
    <w:rsid w:val="003361EF"/>
    <w:rsid w:val="0033649A"/>
    <w:rsid w:val="00336C64"/>
    <w:rsid w:val="00337162"/>
    <w:rsid w:val="0034194F"/>
    <w:rsid w:val="0034237C"/>
    <w:rsid w:val="00342DB8"/>
    <w:rsid w:val="0034354D"/>
    <w:rsid w:val="00343645"/>
    <w:rsid w:val="00344605"/>
    <w:rsid w:val="00345887"/>
    <w:rsid w:val="00347090"/>
    <w:rsid w:val="003474AA"/>
    <w:rsid w:val="003476BE"/>
    <w:rsid w:val="00347DCE"/>
    <w:rsid w:val="00350ABB"/>
    <w:rsid w:val="00350D1D"/>
    <w:rsid w:val="00351901"/>
    <w:rsid w:val="00352C83"/>
    <w:rsid w:val="00354D64"/>
    <w:rsid w:val="0035588A"/>
    <w:rsid w:val="003615D2"/>
    <w:rsid w:val="00362C4C"/>
    <w:rsid w:val="0036429C"/>
    <w:rsid w:val="00364A53"/>
    <w:rsid w:val="003654CB"/>
    <w:rsid w:val="0036586F"/>
    <w:rsid w:val="00365F86"/>
    <w:rsid w:val="00365F87"/>
    <w:rsid w:val="00366181"/>
    <w:rsid w:val="00370425"/>
    <w:rsid w:val="003705F4"/>
    <w:rsid w:val="00370D58"/>
    <w:rsid w:val="00371316"/>
    <w:rsid w:val="00373E03"/>
    <w:rsid w:val="00374D85"/>
    <w:rsid w:val="00376713"/>
    <w:rsid w:val="00380096"/>
    <w:rsid w:val="00381815"/>
    <w:rsid w:val="003818DB"/>
    <w:rsid w:val="003819AF"/>
    <w:rsid w:val="003820E9"/>
    <w:rsid w:val="00382AA0"/>
    <w:rsid w:val="00382DE7"/>
    <w:rsid w:val="00384FFC"/>
    <w:rsid w:val="0038691C"/>
    <w:rsid w:val="00386C6D"/>
    <w:rsid w:val="00386DD6"/>
    <w:rsid w:val="003872FC"/>
    <w:rsid w:val="00387ADC"/>
    <w:rsid w:val="00390020"/>
    <w:rsid w:val="003903D6"/>
    <w:rsid w:val="00390EE6"/>
    <w:rsid w:val="0039118F"/>
    <w:rsid w:val="00392AD7"/>
    <w:rsid w:val="00392E57"/>
    <w:rsid w:val="0039320B"/>
    <w:rsid w:val="003938D9"/>
    <w:rsid w:val="00394376"/>
    <w:rsid w:val="003943FF"/>
    <w:rsid w:val="00395367"/>
    <w:rsid w:val="003974EB"/>
    <w:rsid w:val="00397CC5"/>
    <w:rsid w:val="003A01E9"/>
    <w:rsid w:val="003A1582"/>
    <w:rsid w:val="003A4077"/>
    <w:rsid w:val="003A4511"/>
    <w:rsid w:val="003A5DE7"/>
    <w:rsid w:val="003B09AD"/>
    <w:rsid w:val="003B0BD9"/>
    <w:rsid w:val="003B1359"/>
    <w:rsid w:val="003B1F18"/>
    <w:rsid w:val="003B26CF"/>
    <w:rsid w:val="003B5BF0"/>
    <w:rsid w:val="003B60BF"/>
    <w:rsid w:val="003B6BE3"/>
    <w:rsid w:val="003B774E"/>
    <w:rsid w:val="003C010C"/>
    <w:rsid w:val="003C0A6C"/>
    <w:rsid w:val="003C2859"/>
    <w:rsid w:val="003C546B"/>
    <w:rsid w:val="003C5A43"/>
    <w:rsid w:val="003C6BC5"/>
    <w:rsid w:val="003D0404"/>
    <w:rsid w:val="003D0519"/>
    <w:rsid w:val="003D0FF6"/>
    <w:rsid w:val="003D12ED"/>
    <w:rsid w:val="003D262C"/>
    <w:rsid w:val="003D3FA6"/>
    <w:rsid w:val="003D487E"/>
    <w:rsid w:val="003D58C8"/>
    <w:rsid w:val="003D663F"/>
    <w:rsid w:val="003D6D61"/>
    <w:rsid w:val="003D6DBE"/>
    <w:rsid w:val="003D702A"/>
    <w:rsid w:val="003D750F"/>
    <w:rsid w:val="003D77FC"/>
    <w:rsid w:val="003E0259"/>
    <w:rsid w:val="003E091D"/>
    <w:rsid w:val="003E1C53"/>
    <w:rsid w:val="003E2A69"/>
    <w:rsid w:val="003E2D49"/>
    <w:rsid w:val="003E2FD4"/>
    <w:rsid w:val="003E4629"/>
    <w:rsid w:val="003E49F6"/>
    <w:rsid w:val="003E5CF7"/>
    <w:rsid w:val="003E6668"/>
    <w:rsid w:val="003E7BB8"/>
    <w:rsid w:val="003F0841"/>
    <w:rsid w:val="003F13DA"/>
    <w:rsid w:val="003F2241"/>
    <w:rsid w:val="003F23D3"/>
    <w:rsid w:val="003F3F08"/>
    <w:rsid w:val="003F49F1"/>
    <w:rsid w:val="003F6272"/>
    <w:rsid w:val="003F72A3"/>
    <w:rsid w:val="003F73B7"/>
    <w:rsid w:val="00400B8C"/>
    <w:rsid w:val="00400E72"/>
    <w:rsid w:val="004010FC"/>
    <w:rsid w:val="00401400"/>
    <w:rsid w:val="004014C4"/>
    <w:rsid w:val="00402DF3"/>
    <w:rsid w:val="00403C71"/>
    <w:rsid w:val="0040460C"/>
    <w:rsid w:val="00404869"/>
    <w:rsid w:val="00405845"/>
    <w:rsid w:val="00405884"/>
    <w:rsid w:val="00405E74"/>
    <w:rsid w:val="004065DC"/>
    <w:rsid w:val="00407D39"/>
    <w:rsid w:val="00412F86"/>
    <w:rsid w:val="0041414E"/>
    <w:rsid w:val="0041477A"/>
    <w:rsid w:val="00414B5A"/>
    <w:rsid w:val="00415781"/>
    <w:rsid w:val="004167A3"/>
    <w:rsid w:val="00416D40"/>
    <w:rsid w:val="00420A2A"/>
    <w:rsid w:val="00421646"/>
    <w:rsid w:val="00421808"/>
    <w:rsid w:val="00422039"/>
    <w:rsid w:val="0042216B"/>
    <w:rsid w:val="004228CF"/>
    <w:rsid w:val="00422B2A"/>
    <w:rsid w:val="004246D1"/>
    <w:rsid w:val="00426D08"/>
    <w:rsid w:val="00431C61"/>
    <w:rsid w:val="00432DAA"/>
    <w:rsid w:val="00434305"/>
    <w:rsid w:val="00434F03"/>
    <w:rsid w:val="00435D30"/>
    <w:rsid w:val="00435DF7"/>
    <w:rsid w:val="0044083F"/>
    <w:rsid w:val="0044145C"/>
    <w:rsid w:val="00441AE7"/>
    <w:rsid w:val="00443B4B"/>
    <w:rsid w:val="00443EE3"/>
    <w:rsid w:val="0044543E"/>
    <w:rsid w:val="00445574"/>
    <w:rsid w:val="0044567E"/>
    <w:rsid w:val="00445C35"/>
    <w:rsid w:val="00445C61"/>
    <w:rsid w:val="004467FB"/>
    <w:rsid w:val="00450E0D"/>
    <w:rsid w:val="004511DC"/>
    <w:rsid w:val="00452D6B"/>
    <w:rsid w:val="00454484"/>
    <w:rsid w:val="00454CD3"/>
    <w:rsid w:val="0045517B"/>
    <w:rsid w:val="004563CD"/>
    <w:rsid w:val="00456B58"/>
    <w:rsid w:val="00460B75"/>
    <w:rsid w:val="00460C54"/>
    <w:rsid w:val="004610D4"/>
    <w:rsid w:val="004611A9"/>
    <w:rsid w:val="00463B77"/>
    <w:rsid w:val="00463C7B"/>
    <w:rsid w:val="00463F02"/>
    <w:rsid w:val="004644A6"/>
    <w:rsid w:val="004659BD"/>
    <w:rsid w:val="004673A7"/>
    <w:rsid w:val="00470775"/>
    <w:rsid w:val="004715BD"/>
    <w:rsid w:val="00472F19"/>
    <w:rsid w:val="004745F9"/>
    <w:rsid w:val="004746B1"/>
    <w:rsid w:val="0047583F"/>
    <w:rsid w:val="00481D6B"/>
    <w:rsid w:val="00482794"/>
    <w:rsid w:val="0048319E"/>
    <w:rsid w:val="00484936"/>
    <w:rsid w:val="00485C89"/>
    <w:rsid w:val="00486BE3"/>
    <w:rsid w:val="00487A98"/>
    <w:rsid w:val="004903A9"/>
    <w:rsid w:val="004905E4"/>
    <w:rsid w:val="00490A89"/>
    <w:rsid w:val="00490AB4"/>
    <w:rsid w:val="00491D8F"/>
    <w:rsid w:val="00491DB3"/>
    <w:rsid w:val="004920D8"/>
    <w:rsid w:val="00492F02"/>
    <w:rsid w:val="004932CF"/>
    <w:rsid w:val="004939AE"/>
    <w:rsid w:val="004A067F"/>
    <w:rsid w:val="004A087C"/>
    <w:rsid w:val="004A0A3D"/>
    <w:rsid w:val="004A12DF"/>
    <w:rsid w:val="004A1458"/>
    <w:rsid w:val="004A1BA8"/>
    <w:rsid w:val="004A1EA1"/>
    <w:rsid w:val="004A3095"/>
    <w:rsid w:val="004A3470"/>
    <w:rsid w:val="004A412E"/>
    <w:rsid w:val="004A4B57"/>
    <w:rsid w:val="004A58F9"/>
    <w:rsid w:val="004A63FA"/>
    <w:rsid w:val="004A6D54"/>
    <w:rsid w:val="004B0272"/>
    <w:rsid w:val="004B0A28"/>
    <w:rsid w:val="004B161B"/>
    <w:rsid w:val="004B2701"/>
    <w:rsid w:val="004B2E1B"/>
    <w:rsid w:val="004B2FB8"/>
    <w:rsid w:val="004B3768"/>
    <w:rsid w:val="004B3E93"/>
    <w:rsid w:val="004B46FA"/>
    <w:rsid w:val="004B51D8"/>
    <w:rsid w:val="004B5306"/>
    <w:rsid w:val="004B7162"/>
    <w:rsid w:val="004C1FBC"/>
    <w:rsid w:val="004C2C89"/>
    <w:rsid w:val="004C3505"/>
    <w:rsid w:val="004C37FA"/>
    <w:rsid w:val="004C3F1D"/>
    <w:rsid w:val="004C458D"/>
    <w:rsid w:val="004C4D4B"/>
    <w:rsid w:val="004C5CD9"/>
    <w:rsid w:val="004C6714"/>
    <w:rsid w:val="004C7556"/>
    <w:rsid w:val="004C76B8"/>
    <w:rsid w:val="004C7E9D"/>
    <w:rsid w:val="004C7F67"/>
    <w:rsid w:val="004D076D"/>
    <w:rsid w:val="004D0EF1"/>
    <w:rsid w:val="004D103D"/>
    <w:rsid w:val="004D1366"/>
    <w:rsid w:val="004D189E"/>
    <w:rsid w:val="004D2253"/>
    <w:rsid w:val="004D2898"/>
    <w:rsid w:val="004D4406"/>
    <w:rsid w:val="004D4C5D"/>
    <w:rsid w:val="004D7C42"/>
    <w:rsid w:val="004E0465"/>
    <w:rsid w:val="004E127B"/>
    <w:rsid w:val="004E1525"/>
    <w:rsid w:val="004E1760"/>
    <w:rsid w:val="004E1C0A"/>
    <w:rsid w:val="004E255E"/>
    <w:rsid w:val="004E3014"/>
    <w:rsid w:val="004E30C5"/>
    <w:rsid w:val="004E3E11"/>
    <w:rsid w:val="004E4AA5"/>
    <w:rsid w:val="004E4AEE"/>
    <w:rsid w:val="004E59E3"/>
    <w:rsid w:val="004E5FFA"/>
    <w:rsid w:val="004E67C0"/>
    <w:rsid w:val="004E7B58"/>
    <w:rsid w:val="004E7D4C"/>
    <w:rsid w:val="004F359D"/>
    <w:rsid w:val="004F391A"/>
    <w:rsid w:val="004F3CFB"/>
    <w:rsid w:val="004F4CCF"/>
    <w:rsid w:val="004F4EF2"/>
    <w:rsid w:val="004F4F2D"/>
    <w:rsid w:val="004F6456"/>
    <w:rsid w:val="004F696E"/>
    <w:rsid w:val="004F6C71"/>
    <w:rsid w:val="004F744B"/>
    <w:rsid w:val="00500AF3"/>
    <w:rsid w:val="00501139"/>
    <w:rsid w:val="00502991"/>
    <w:rsid w:val="0050363E"/>
    <w:rsid w:val="005039BC"/>
    <w:rsid w:val="005043BB"/>
    <w:rsid w:val="00504A3D"/>
    <w:rsid w:val="00505767"/>
    <w:rsid w:val="005073F0"/>
    <w:rsid w:val="005100E9"/>
    <w:rsid w:val="00510A7B"/>
    <w:rsid w:val="00512675"/>
    <w:rsid w:val="0051289A"/>
    <w:rsid w:val="00512F6E"/>
    <w:rsid w:val="00513038"/>
    <w:rsid w:val="0051316B"/>
    <w:rsid w:val="00513770"/>
    <w:rsid w:val="00514174"/>
    <w:rsid w:val="00516088"/>
    <w:rsid w:val="00516B0B"/>
    <w:rsid w:val="005207F4"/>
    <w:rsid w:val="00520F86"/>
    <w:rsid w:val="00521D66"/>
    <w:rsid w:val="005220EC"/>
    <w:rsid w:val="00522BB1"/>
    <w:rsid w:val="00523F95"/>
    <w:rsid w:val="00524D65"/>
    <w:rsid w:val="00525266"/>
    <w:rsid w:val="00525B16"/>
    <w:rsid w:val="00526DFE"/>
    <w:rsid w:val="005276F2"/>
    <w:rsid w:val="0053118D"/>
    <w:rsid w:val="00531FC3"/>
    <w:rsid w:val="00533B60"/>
    <w:rsid w:val="00533D04"/>
    <w:rsid w:val="00534804"/>
    <w:rsid w:val="00534BDF"/>
    <w:rsid w:val="005354EA"/>
    <w:rsid w:val="00535520"/>
    <w:rsid w:val="00535E5A"/>
    <w:rsid w:val="00535EC4"/>
    <w:rsid w:val="00535ED9"/>
    <w:rsid w:val="00536682"/>
    <w:rsid w:val="005367EB"/>
    <w:rsid w:val="0053692B"/>
    <w:rsid w:val="00536E7E"/>
    <w:rsid w:val="00536E82"/>
    <w:rsid w:val="00540CCC"/>
    <w:rsid w:val="00541853"/>
    <w:rsid w:val="00543BDA"/>
    <w:rsid w:val="005441CC"/>
    <w:rsid w:val="00547052"/>
    <w:rsid w:val="0054740E"/>
    <w:rsid w:val="005479DA"/>
    <w:rsid w:val="00547BCC"/>
    <w:rsid w:val="0055013B"/>
    <w:rsid w:val="00551F6F"/>
    <w:rsid w:val="00552F1F"/>
    <w:rsid w:val="00554177"/>
    <w:rsid w:val="00555044"/>
    <w:rsid w:val="0056146A"/>
    <w:rsid w:val="00561475"/>
    <w:rsid w:val="00563F94"/>
    <w:rsid w:val="0056487B"/>
    <w:rsid w:val="00564FB9"/>
    <w:rsid w:val="00565442"/>
    <w:rsid w:val="00565993"/>
    <w:rsid w:val="0056609D"/>
    <w:rsid w:val="00566622"/>
    <w:rsid w:val="005669BD"/>
    <w:rsid w:val="005670D8"/>
    <w:rsid w:val="00567D61"/>
    <w:rsid w:val="0057370B"/>
    <w:rsid w:val="00573752"/>
    <w:rsid w:val="00573D9E"/>
    <w:rsid w:val="00575353"/>
    <w:rsid w:val="005757FB"/>
    <w:rsid w:val="00576B0D"/>
    <w:rsid w:val="005771DD"/>
    <w:rsid w:val="0057735F"/>
    <w:rsid w:val="00577C8F"/>
    <w:rsid w:val="005801E3"/>
    <w:rsid w:val="00580EFE"/>
    <w:rsid w:val="005813C1"/>
    <w:rsid w:val="00581802"/>
    <w:rsid w:val="005836A8"/>
    <w:rsid w:val="00583ABF"/>
    <w:rsid w:val="00583BD1"/>
    <w:rsid w:val="00583FFD"/>
    <w:rsid w:val="0058409C"/>
    <w:rsid w:val="00584262"/>
    <w:rsid w:val="00585A52"/>
    <w:rsid w:val="0058662F"/>
    <w:rsid w:val="00586630"/>
    <w:rsid w:val="00587ADD"/>
    <w:rsid w:val="00587E6E"/>
    <w:rsid w:val="005910AE"/>
    <w:rsid w:val="00591CFB"/>
    <w:rsid w:val="00593544"/>
    <w:rsid w:val="00594217"/>
    <w:rsid w:val="00594701"/>
    <w:rsid w:val="00596160"/>
    <w:rsid w:val="005966E2"/>
    <w:rsid w:val="00597007"/>
    <w:rsid w:val="0059701C"/>
    <w:rsid w:val="0059732A"/>
    <w:rsid w:val="00597427"/>
    <w:rsid w:val="005A0966"/>
    <w:rsid w:val="005A11B7"/>
    <w:rsid w:val="005A260B"/>
    <w:rsid w:val="005A390F"/>
    <w:rsid w:val="005A4A1B"/>
    <w:rsid w:val="005A59F0"/>
    <w:rsid w:val="005A725B"/>
    <w:rsid w:val="005A7830"/>
    <w:rsid w:val="005A7FCE"/>
    <w:rsid w:val="005B0F3F"/>
    <w:rsid w:val="005B26EE"/>
    <w:rsid w:val="005B2B0C"/>
    <w:rsid w:val="005B348B"/>
    <w:rsid w:val="005B4903"/>
    <w:rsid w:val="005B51CE"/>
    <w:rsid w:val="005B5885"/>
    <w:rsid w:val="005B5CD7"/>
    <w:rsid w:val="005B5EBF"/>
    <w:rsid w:val="005B6CF6"/>
    <w:rsid w:val="005B7422"/>
    <w:rsid w:val="005C144A"/>
    <w:rsid w:val="005C29B8"/>
    <w:rsid w:val="005C2B84"/>
    <w:rsid w:val="005C2C58"/>
    <w:rsid w:val="005C4508"/>
    <w:rsid w:val="005C47AA"/>
    <w:rsid w:val="005C5F21"/>
    <w:rsid w:val="005C601F"/>
    <w:rsid w:val="005C63DF"/>
    <w:rsid w:val="005C7156"/>
    <w:rsid w:val="005D0C75"/>
    <w:rsid w:val="005D0F8A"/>
    <w:rsid w:val="005D1DC5"/>
    <w:rsid w:val="005D1E63"/>
    <w:rsid w:val="005D34A0"/>
    <w:rsid w:val="005D4171"/>
    <w:rsid w:val="005D5253"/>
    <w:rsid w:val="005D5F5F"/>
    <w:rsid w:val="005D61A1"/>
    <w:rsid w:val="005D6A95"/>
    <w:rsid w:val="005D6B2C"/>
    <w:rsid w:val="005D6D9C"/>
    <w:rsid w:val="005D7A4B"/>
    <w:rsid w:val="005E055F"/>
    <w:rsid w:val="005E1ABD"/>
    <w:rsid w:val="005E2335"/>
    <w:rsid w:val="005E2E80"/>
    <w:rsid w:val="005E34CA"/>
    <w:rsid w:val="005E382B"/>
    <w:rsid w:val="005E3C18"/>
    <w:rsid w:val="005E44C5"/>
    <w:rsid w:val="005E4CAD"/>
    <w:rsid w:val="005E4CAF"/>
    <w:rsid w:val="005E6318"/>
    <w:rsid w:val="005E6812"/>
    <w:rsid w:val="005E7829"/>
    <w:rsid w:val="005E7881"/>
    <w:rsid w:val="005E78E0"/>
    <w:rsid w:val="005F0CAE"/>
    <w:rsid w:val="005F0D9C"/>
    <w:rsid w:val="005F1134"/>
    <w:rsid w:val="005F2128"/>
    <w:rsid w:val="005F284E"/>
    <w:rsid w:val="005F4E08"/>
    <w:rsid w:val="005F5F9E"/>
    <w:rsid w:val="006015CE"/>
    <w:rsid w:val="0060306B"/>
    <w:rsid w:val="00604784"/>
    <w:rsid w:val="00605831"/>
    <w:rsid w:val="00606419"/>
    <w:rsid w:val="0060757B"/>
    <w:rsid w:val="00607D12"/>
    <w:rsid w:val="00607D29"/>
    <w:rsid w:val="00611B40"/>
    <w:rsid w:val="0061268B"/>
    <w:rsid w:val="00612883"/>
    <w:rsid w:val="00612952"/>
    <w:rsid w:val="00613B9F"/>
    <w:rsid w:val="00614BA6"/>
    <w:rsid w:val="00614CC1"/>
    <w:rsid w:val="00615A9D"/>
    <w:rsid w:val="00617387"/>
    <w:rsid w:val="0061774E"/>
    <w:rsid w:val="00622185"/>
    <w:rsid w:val="0062275D"/>
    <w:rsid w:val="00623EDA"/>
    <w:rsid w:val="00624B19"/>
    <w:rsid w:val="006252D8"/>
    <w:rsid w:val="00625589"/>
    <w:rsid w:val="006259BC"/>
    <w:rsid w:val="006259DC"/>
    <w:rsid w:val="00625FD8"/>
    <w:rsid w:val="0062636B"/>
    <w:rsid w:val="00632182"/>
    <w:rsid w:val="00632748"/>
    <w:rsid w:val="00632AE0"/>
    <w:rsid w:val="00633AE3"/>
    <w:rsid w:val="00633C17"/>
    <w:rsid w:val="00636E3E"/>
    <w:rsid w:val="006370F5"/>
    <w:rsid w:val="006379F7"/>
    <w:rsid w:val="00637E4D"/>
    <w:rsid w:val="00637E71"/>
    <w:rsid w:val="00640620"/>
    <w:rsid w:val="006410B2"/>
    <w:rsid w:val="0064166E"/>
    <w:rsid w:val="00641A1F"/>
    <w:rsid w:val="006430D3"/>
    <w:rsid w:val="00643A39"/>
    <w:rsid w:val="0064528D"/>
    <w:rsid w:val="00645904"/>
    <w:rsid w:val="006476DE"/>
    <w:rsid w:val="00650C47"/>
    <w:rsid w:val="00651ACB"/>
    <w:rsid w:val="00651C47"/>
    <w:rsid w:val="00652AB2"/>
    <w:rsid w:val="00654EC0"/>
    <w:rsid w:val="0065525B"/>
    <w:rsid w:val="00655D4F"/>
    <w:rsid w:val="0065602E"/>
    <w:rsid w:val="006565C3"/>
    <w:rsid w:val="00657935"/>
    <w:rsid w:val="006579E8"/>
    <w:rsid w:val="00657B66"/>
    <w:rsid w:val="00663101"/>
    <w:rsid w:val="00663D82"/>
    <w:rsid w:val="006640E5"/>
    <w:rsid w:val="00664548"/>
    <w:rsid w:val="006646F1"/>
    <w:rsid w:val="00664929"/>
    <w:rsid w:val="00664F62"/>
    <w:rsid w:val="006651D7"/>
    <w:rsid w:val="006655E1"/>
    <w:rsid w:val="00665DBD"/>
    <w:rsid w:val="00667867"/>
    <w:rsid w:val="00670846"/>
    <w:rsid w:val="00671AD4"/>
    <w:rsid w:val="00672060"/>
    <w:rsid w:val="00672BFD"/>
    <w:rsid w:val="00672DFF"/>
    <w:rsid w:val="00674394"/>
    <w:rsid w:val="00674C63"/>
    <w:rsid w:val="006750F6"/>
    <w:rsid w:val="006770F4"/>
    <w:rsid w:val="00677A84"/>
    <w:rsid w:val="0068026D"/>
    <w:rsid w:val="00680A27"/>
    <w:rsid w:val="00680F6F"/>
    <w:rsid w:val="006816A4"/>
    <w:rsid w:val="006819B8"/>
    <w:rsid w:val="00681C38"/>
    <w:rsid w:val="006825F5"/>
    <w:rsid w:val="00683FA2"/>
    <w:rsid w:val="006840A6"/>
    <w:rsid w:val="006850CD"/>
    <w:rsid w:val="00685AAB"/>
    <w:rsid w:val="006866DF"/>
    <w:rsid w:val="006873BD"/>
    <w:rsid w:val="006933BB"/>
    <w:rsid w:val="006A07AA"/>
    <w:rsid w:val="006A100C"/>
    <w:rsid w:val="006A10B0"/>
    <w:rsid w:val="006A25E5"/>
    <w:rsid w:val="006A2B46"/>
    <w:rsid w:val="006A3307"/>
    <w:rsid w:val="006A336D"/>
    <w:rsid w:val="006A348A"/>
    <w:rsid w:val="006A37B9"/>
    <w:rsid w:val="006A398F"/>
    <w:rsid w:val="006A3A06"/>
    <w:rsid w:val="006A6D48"/>
    <w:rsid w:val="006A6DD4"/>
    <w:rsid w:val="006B0C66"/>
    <w:rsid w:val="006B0CD9"/>
    <w:rsid w:val="006B127A"/>
    <w:rsid w:val="006B13AB"/>
    <w:rsid w:val="006B2672"/>
    <w:rsid w:val="006B2710"/>
    <w:rsid w:val="006B3090"/>
    <w:rsid w:val="006B54BF"/>
    <w:rsid w:val="006B5F44"/>
    <w:rsid w:val="006B5F90"/>
    <w:rsid w:val="006B62E4"/>
    <w:rsid w:val="006B7562"/>
    <w:rsid w:val="006C083C"/>
    <w:rsid w:val="006C1BBA"/>
    <w:rsid w:val="006C2079"/>
    <w:rsid w:val="006C2202"/>
    <w:rsid w:val="006C286C"/>
    <w:rsid w:val="006C3137"/>
    <w:rsid w:val="006C317D"/>
    <w:rsid w:val="006C35F0"/>
    <w:rsid w:val="006C4CF9"/>
    <w:rsid w:val="006C5A62"/>
    <w:rsid w:val="006C5D68"/>
    <w:rsid w:val="006C6976"/>
    <w:rsid w:val="006C6A81"/>
    <w:rsid w:val="006C6DD0"/>
    <w:rsid w:val="006C7212"/>
    <w:rsid w:val="006D04EA"/>
    <w:rsid w:val="006D16C4"/>
    <w:rsid w:val="006D1CEB"/>
    <w:rsid w:val="006D2F49"/>
    <w:rsid w:val="006D3E96"/>
    <w:rsid w:val="006D4515"/>
    <w:rsid w:val="006D4B08"/>
    <w:rsid w:val="006D4B15"/>
    <w:rsid w:val="006D4BB1"/>
    <w:rsid w:val="006D6593"/>
    <w:rsid w:val="006D686E"/>
    <w:rsid w:val="006D6DF4"/>
    <w:rsid w:val="006E31FE"/>
    <w:rsid w:val="006E35BA"/>
    <w:rsid w:val="006E48C3"/>
    <w:rsid w:val="006E4BBB"/>
    <w:rsid w:val="006E53EB"/>
    <w:rsid w:val="006F03A8"/>
    <w:rsid w:val="006F126C"/>
    <w:rsid w:val="006F27D5"/>
    <w:rsid w:val="006F2ACA"/>
    <w:rsid w:val="006F2ADC"/>
    <w:rsid w:val="006F2BFE"/>
    <w:rsid w:val="006F31E9"/>
    <w:rsid w:val="006F3EF1"/>
    <w:rsid w:val="006F4229"/>
    <w:rsid w:val="006F4784"/>
    <w:rsid w:val="006F4B4E"/>
    <w:rsid w:val="006F56E5"/>
    <w:rsid w:val="006F5EA6"/>
    <w:rsid w:val="006F6284"/>
    <w:rsid w:val="006F641A"/>
    <w:rsid w:val="007002C5"/>
    <w:rsid w:val="0070049A"/>
    <w:rsid w:val="00702373"/>
    <w:rsid w:val="00702D8B"/>
    <w:rsid w:val="0070348B"/>
    <w:rsid w:val="00704387"/>
    <w:rsid w:val="00705AE8"/>
    <w:rsid w:val="00705FAA"/>
    <w:rsid w:val="00706178"/>
    <w:rsid w:val="00707669"/>
    <w:rsid w:val="00710337"/>
    <w:rsid w:val="00711CBA"/>
    <w:rsid w:val="00711FB5"/>
    <w:rsid w:val="00712A01"/>
    <w:rsid w:val="00712D6A"/>
    <w:rsid w:val="007145ED"/>
    <w:rsid w:val="00714F58"/>
    <w:rsid w:val="00716B70"/>
    <w:rsid w:val="00721DE1"/>
    <w:rsid w:val="00722FBF"/>
    <w:rsid w:val="00722FC2"/>
    <w:rsid w:val="00725949"/>
    <w:rsid w:val="0072679C"/>
    <w:rsid w:val="00727FA2"/>
    <w:rsid w:val="007322D9"/>
    <w:rsid w:val="00732BC0"/>
    <w:rsid w:val="00732F4E"/>
    <w:rsid w:val="00734730"/>
    <w:rsid w:val="00735911"/>
    <w:rsid w:val="007359A4"/>
    <w:rsid w:val="0073720F"/>
    <w:rsid w:val="00737796"/>
    <w:rsid w:val="0074165C"/>
    <w:rsid w:val="00742C35"/>
    <w:rsid w:val="007432CA"/>
    <w:rsid w:val="007439EB"/>
    <w:rsid w:val="00743BE0"/>
    <w:rsid w:val="00743CB4"/>
    <w:rsid w:val="00743F0A"/>
    <w:rsid w:val="007440AC"/>
    <w:rsid w:val="007444E8"/>
    <w:rsid w:val="0074548E"/>
    <w:rsid w:val="00745773"/>
    <w:rsid w:val="00745CDB"/>
    <w:rsid w:val="00746800"/>
    <w:rsid w:val="00746DB2"/>
    <w:rsid w:val="00747A17"/>
    <w:rsid w:val="00747CF0"/>
    <w:rsid w:val="00747ED3"/>
    <w:rsid w:val="007501A8"/>
    <w:rsid w:val="00750EE1"/>
    <w:rsid w:val="00751326"/>
    <w:rsid w:val="00752B4D"/>
    <w:rsid w:val="007548B4"/>
    <w:rsid w:val="00755402"/>
    <w:rsid w:val="00756B26"/>
    <w:rsid w:val="00756EDF"/>
    <w:rsid w:val="007578E5"/>
    <w:rsid w:val="00757DDB"/>
    <w:rsid w:val="007604BA"/>
    <w:rsid w:val="0076173A"/>
    <w:rsid w:val="00761BAF"/>
    <w:rsid w:val="00762A74"/>
    <w:rsid w:val="007647C5"/>
    <w:rsid w:val="00765C43"/>
    <w:rsid w:val="00765EFB"/>
    <w:rsid w:val="00766357"/>
    <w:rsid w:val="00766E19"/>
    <w:rsid w:val="007671CA"/>
    <w:rsid w:val="0076744F"/>
    <w:rsid w:val="0076774B"/>
    <w:rsid w:val="00767C61"/>
    <w:rsid w:val="0077008A"/>
    <w:rsid w:val="00770265"/>
    <w:rsid w:val="00773C1F"/>
    <w:rsid w:val="00773EB2"/>
    <w:rsid w:val="007741E0"/>
    <w:rsid w:val="00774DA4"/>
    <w:rsid w:val="00775B8A"/>
    <w:rsid w:val="00775EB6"/>
    <w:rsid w:val="007763C8"/>
    <w:rsid w:val="00776599"/>
    <w:rsid w:val="00777AC3"/>
    <w:rsid w:val="007801FA"/>
    <w:rsid w:val="0078114B"/>
    <w:rsid w:val="0078177B"/>
    <w:rsid w:val="00781DD2"/>
    <w:rsid w:val="007828CC"/>
    <w:rsid w:val="00783081"/>
    <w:rsid w:val="00783ECF"/>
    <w:rsid w:val="0078413A"/>
    <w:rsid w:val="00785616"/>
    <w:rsid w:val="00787014"/>
    <w:rsid w:val="00787D47"/>
    <w:rsid w:val="00790DE3"/>
    <w:rsid w:val="00793FC0"/>
    <w:rsid w:val="007959E8"/>
    <w:rsid w:val="00795E9C"/>
    <w:rsid w:val="007A042C"/>
    <w:rsid w:val="007A0521"/>
    <w:rsid w:val="007A0B60"/>
    <w:rsid w:val="007A0E94"/>
    <w:rsid w:val="007A294F"/>
    <w:rsid w:val="007A2E12"/>
    <w:rsid w:val="007A3475"/>
    <w:rsid w:val="007A41C8"/>
    <w:rsid w:val="007A54CE"/>
    <w:rsid w:val="007A60BE"/>
    <w:rsid w:val="007A6583"/>
    <w:rsid w:val="007A6EFE"/>
    <w:rsid w:val="007A6FD9"/>
    <w:rsid w:val="007A71B5"/>
    <w:rsid w:val="007A7343"/>
    <w:rsid w:val="007A7FFA"/>
    <w:rsid w:val="007B02AA"/>
    <w:rsid w:val="007B03E0"/>
    <w:rsid w:val="007B04EB"/>
    <w:rsid w:val="007B0D4F"/>
    <w:rsid w:val="007B1CA2"/>
    <w:rsid w:val="007B2CD6"/>
    <w:rsid w:val="007B4F91"/>
    <w:rsid w:val="007B5A3D"/>
    <w:rsid w:val="007B5B95"/>
    <w:rsid w:val="007B68EA"/>
    <w:rsid w:val="007B7242"/>
    <w:rsid w:val="007B7453"/>
    <w:rsid w:val="007C001F"/>
    <w:rsid w:val="007C14D8"/>
    <w:rsid w:val="007C1723"/>
    <w:rsid w:val="007C1E94"/>
    <w:rsid w:val="007C231E"/>
    <w:rsid w:val="007C24C0"/>
    <w:rsid w:val="007C2BA0"/>
    <w:rsid w:val="007C2D89"/>
    <w:rsid w:val="007C4593"/>
    <w:rsid w:val="007C5309"/>
    <w:rsid w:val="007C6069"/>
    <w:rsid w:val="007C628F"/>
    <w:rsid w:val="007D06C4"/>
    <w:rsid w:val="007D0809"/>
    <w:rsid w:val="007D1352"/>
    <w:rsid w:val="007D2508"/>
    <w:rsid w:val="007D346A"/>
    <w:rsid w:val="007D3DEC"/>
    <w:rsid w:val="007D6518"/>
    <w:rsid w:val="007D6E17"/>
    <w:rsid w:val="007D76BD"/>
    <w:rsid w:val="007D7F33"/>
    <w:rsid w:val="007E0BF1"/>
    <w:rsid w:val="007E0D02"/>
    <w:rsid w:val="007E13C1"/>
    <w:rsid w:val="007E195C"/>
    <w:rsid w:val="007E258B"/>
    <w:rsid w:val="007F0ED8"/>
    <w:rsid w:val="007F0F63"/>
    <w:rsid w:val="007F33BA"/>
    <w:rsid w:val="007F3748"/>
    <w:rsid w:val="007F45DF"/>
    <w:rsid w:val="007F4AF7"/>
    <w:rsid w:val="007F4D8C"/>
    <w:rsid w:val="007F67B9"/>
    <w:rsid w:val="007F75CE"/>
    <w:rsid w:val="0080042B"/>
    <w:rsid w:val="008013A4"/>
    <w:rsid w:val="0080151A"/>
    <w:rsid w:val="0080191C"/>
    <w:rsid w:val="008027CE"/>
    <w:rsid w:val="00802AEB"/>
    <w:rsid w:val="00802F42"/>
    <w:rsid w:val="0080331A"/>
    <w:rsid w:val="00804383"/>
    <w:rsid w:val="00804BB7"/>
    <w:rsid w:val="0080539C"/>
    <w:rsid w:val="0081021A"/>
    <w:rsid w:val="00810257"/>
    <w:rsid w:val="008104F5"/>
    <w:rsid w:val="00811072"/>
    <w:rsid w:val="00811369"/>
    <w:rsid w:val="00815419"/>
    <w:rsid w:val="00815E51"/>
    <w:rsid w:val="008163C8"/>
    <w:rsid w:val="008164A1"/>
    <w:rsid w:val="00817325"/>
    <w:rsid w:val="008179C4"/>
    <w:rsid w:val="008209E6"/>
    <w:rsid w:val="00821865"/>
    <w:rsid w:val="008219A0"/>
    <w:rsid w:val="00821C24"/>
    <w:rsid w:val="00821EED"/>
    <w:rsid w:val="00822825"/>
    <w:rsid w:val="00823303"/>
    <w:rsid w:val="008233B2"/>
    <w:rsid w:val="00823A9F"/>
    <w:rsid w:val="00823C85"/>
    <w:rsid w:val="00824220"/>
    <w:rsid w:val="00825138"/>
    <w:rsid w:val="00825A18"/>
    <w:rsid w:val="00825D60"/>
    <w:rsid w:val="008264EF"/>
    <w:rsid w:val="008269DD"/>
    <w:rsid w:val="00827361"/>
    <w:rsid w:val="0083033C"/>
    <w:rsid w:val="00830621"/>
    <w:rsid w:val="00831373"/>
    <w:rsid w:val="008317F4"/>
    <w:rsid w:val="0083348C"/>
    <w:rsid w:val="0083520A"/>
    <w:rsid w:val="008364B6"/>
    <w:rsid w:val="008373D3"/>
    <w:rsid w:val="00840617"/>
    <w:rsid w:val="00841B4E"/>
    <w:rsid w:val="00842A47"/>
    <w:rsid w:val="00843711"/>
    <w:rsid w:val="00843C13"/>
    <w:rsid w:val="00843CB8"/>
    <w:rsid w:val="008444A3"/>
    <w:rsid w:val="008454F8"/>
    <w:rsid w:val="00846A98"/>
    <w:rsid w:val="00846C69"/>
    <w:rsid w:val="008476C4"/>
    <w:rsid w:val="00850C60"/>
    <w:rsid w:val="0085133D"/>
    <w:rsid w:val="0085173A"/>
    <w:rsid w:val="0085315E"/>
    <w:rsid w:val="00853252"/>
    <w:rsid w:val="00853D3D"/>
    <w:rsid w:val="00854343"/>
    <w:rsid w:val="008558D2"/>
    <w:rsid w:val="00857F4C"/>
    <w:rsid w:val="0086014B"/>
    <w:rsid w:val="00860297"/>
    <w:rsid w:val="008603CE"/>
    <w:rsid w:val="00861B78"/>
    <w:rsid w:val="008620FC"/>
    <w:rsid w:val="00862584"/>
    <w:rsid w:val="008627A5"/>
    <w:rsid w:val="00862F87"/>
    <w:rsid w:val="00863E05"/>
    <w:rsid w:val="0086431E"/>
    <w:rsid w:val="00864AD0"/>
    <w:rsid w:val="00865AB3"/>
    <w:rsid w:val="00865ACA"/>
    <w:rsid w:val="00865D28"/>
    <w:rsid w:val="00865F85"/>
    <w:rsid w:val="00866FA0"/>
    <w:rsid w:val="00867C10"/>
    <w:rsid w:val="00870439"/>
    <w:rsid w:val="008705D3"/>
    <w:rsid w:val="00870DA1"/>
    <w:rsid w:val="0087256D"/>
    <w:rsid w:val="00873518"/>
    <w:rsid w:val="00875F99"/>
    <w:rsid w:val="0087712A"/>
    <w:rsid w:val="0088369D"/>
    <w:rsid w:val="00883A0C"/>
    <w:rsid w:val="00883F93"/>
    <w:rsid w:val="00884DB3"/>
    <w:rsid w:val="00885A9D"/>
    <w:rsid w:val="0088637C"/>
    <w:rsid w:val="008864F6"/>
    <w:rsid w:val="0089049D"/>
    <w:rsid w:val="008928C9"/>
    <w:rsid w:val="008938DC"/>
    <w:rsid w:val="00893FD1"/>
    <w:rsid w:val="00894390"/>
    <w:rsid w:val="00894836"/>
    <w:rsid w:val="00895172"/>
    <w:rsid w:val="00895680"/>
    <w:rsid w:val="00896DFF"/>
    <w:rsid w:val="0089762C"/>
    <w:rsid w:val="008A0218"/>
    <w:rsid w:val="008A02B5"/>
    <w:rsid w:val="008A0D00"/>
    <w:rsid w:val="008A1579"/>
    <w:rsid w:val="008A1893"/>
    <w:rsid w:val="008A466B"/>
    <w:rsid w:val="008A769A"/>
    <w:rsid w:val="008B0C9C"/>
    <w:rsid w:val="008B166D"/>
    <w:rsid w:val="008B17F4"/>
    <w:rsid w:val="008B3615"/>
    <w:rsid w:val="008B3A05"/>
    <w:rsid w:val="008B4AC4"/>
    <w:rsid w:val="008B50BA"/>
    <w:rsid w:val="008B50C8"/>
    <w:rsid w:val="008B5281"/>
    <w:rsid w:val="008B6B8C"/>
    <w:rsid w:val="008B6DFE"/>
    <w:rsid w:val="008B741E"/>
    <w:rsid w:val="008B7C25"/>
    <w:rsid w:val="008B7E05"/>
    <w:rsid w:val="008C02AB"/>
    <w:rsid w:val="008C0CD3"/>
    <w:rsid w:val="008C1797"/>
    <w:rsid w:val="008C219C"/>
    <w:rsid w:val="008C44D9"/>
    <w:rsid w:val="008C4508"/>
    <w:rsid w:val="008C475E"/>
    <w:rsid w:val="008C4767"/>
    <w:rsid w:val="008C566F"/>
    <w:rsid w:val="008C5DC5"/>
    <w:rsid w:val="008C619A"/>
    <w:rsid w:val="008C7145"/>
    <w:rsid w:val="008C74B2"/>
    <w:rsid w:val="008C7E62"/>
    <w:rsid w:val="008D0C36"/>
    <w:rsid w:val="008D0CE8"/>
    <w:rsid w:val="008D0D4D"/>
    <w:rsid w:val="008D2D1D"/>
    <w:rsid w:val="008D36F0"/>
    <w:rsid w:val="008D3FD9"/>
    <w:rsid w:val="008D403A"/>
    <w:rsid w:val="008D453D"/>
    <w:rsid w:val="008D45B5"/>
    <w:rsid w:val="008D53AD"/>
    <w:rsid w:val="008D562B"/>
    <w:rsid w:val="008D5733"/>
    <w:rsid w:val="008D622B"/>
    <w:rsid w:val="008D666C"/>
    <w:rsid w:val="008D6852"/>
    <w:rsid w:val="008D7B54"/>
    <w:rsid w:val="008E0C9D"/>
    <w:rsid w:val="008E1648"/>
    <w:rsid w:val="008E1B3E"/>
    <w:rsid w:val="008E1F50"/>
    <w:rsid w:val="008E2319"/>
    <w:rsid w:val="008E366C"/>
    <w:rsid w:val="008E4BB6"/>
    <w:rsid w:val="008E50C1"/>
    <w:rsid w:val="008E5518"/>
    <w:rsid w:val="008E559B"/>
    <w:rsid w:val="008E6A84"/>
    <w:rsid w:val="008E7AB0"/>
    <w:rsid w:val="008F0CDC"/>
    <w:rsid w:val="008F17A3"/>
    <w:rsid w:val="008F17E2"/>
    <w:rsid w:val="008F1ED3"/>
    <w:rsid w:val="008F2C44"/>
    <w:rsid w:val="008F4C29"/>
    <w:rsid w:val="008F5863"/>
    <w:rsid w:val="008F58DC"/>
    <w:rsid w:val="008F6AA0"/>
    <w:rsid w:val="008F70BD"/>
    <w:rsid w:val="008F788F"/>
    <w:rsid w:val="008F7EA2"/>
    <w:rsid w:val="0090053B"/>
    <w:rsid w:val="00902333"/>
    <w:rsid w:val="00902722"/>
    <w:rsid w:val="009027BC"/>
    <w:rsid w:val="00902FF2"/>
    <w:rsid w:val="00903E0E"/>
    <w:rsid w:val="00903E97"/>
    <w:rsid w:val="00904765"/>
    <w:rsid w:val="00906114"/>
    <w:rsid w:val="009062E6"/>
    <w:rsid w:val="00906C56"/>
    <w:rsid w:val="009108E5"/>
    <w:rsid w:val="00911BE5"/>
    <w:rsid w:val="00912456"/>
    <w:rsid w:val="00913263"/>
    <w:rsid w:val="00913CA9"/>
    <w:rsid w:val="009145AE"/>
    <w:rsid w:val="009146CE"/>
    <w:rsid w:val="00914CA7"/>
    <w:rsid w:val="00915C3E"/>
    <w:rsid w:val="009161A8"/>
    <w:rsid w:val="00917564"/>
    <w:rsid w:val="00920705"/>
    <w:rsid w:val="009219AA"/>
    <w:rsid w:val="0092360D"/>
    <w:rsid w:val="009245F5"/>
    <w:rsid w:val="009249EC"/>
    <w:rsid w:val="00924F0B"/>
    <w:rsid w:val="00926CFA"/>
    <w:rsid w:val="00927299"/>
    <w:rsid w:val="009273B3"/>
    <w:rsid w:val="00927407"/>
    <w:rsid w:val="00927DD2"/>
    <w:rsid w:val="009305B5"/>
    <w:rsid w:val="00932F7E"/>
    <w:rsid w:val="009330E1"/>
    <w:rsid w:val="00940F0B"/>
    <w:rsid w:val="00941FA3"/>
    <w:rsid w:val="009429D5"/>
    <w:rsid w:val="00942BF1"/>
    <w:rsid w:val="009445B4"/>
    <w:rsid w:val="009445F2"/>
    <w:rsid w:val="00945180"/>
    <w:rsid w:val="00945428"/>
    <w:rsid w:val="00945BB9"/>
    <w:rsid w:val="0094607B"/>
    <w:rsid w:val="00946442"/>
    <w:rsid w:val="00946A58"/>
    <w:rsid w:val="00946AC0"/>
    <w:rsid w:val="0095284F"/>
    <w:rsid w:val="00953604"/>
    <w:rsid w:val="0095496B"/>
    <w:rsid w:val="009610DC"/>
    <w:rsid w:val="00961490"/>
    <w:rsid w:val="009632C8"/>
    <w:rsid w:val="0096381A"/>
    <w:rsid w:val="00963A85"/>
    <w:rsid w:val="00963E41"/>
    <w:rsid w:val="00964A5E"/>
    <w:rsid w:val="009656AB"/>
    <w:rsid w:val="00965E04"/>
    <w:rsid w:val="00966920"/>
    <w:rsid w:val="0096699D"/>
    <w:rsid w:val="009674AD"/>
    <w:rsid w:val="00967676"/>
    <w:rsid w:val="00967B3E"/>
    <w:rsid w:val="00970CDC"/>
    <w:rsid w:val="00973844"/>
    <w:rsid w:val="00977010"/>
    <w:rsid w:val="00977330"/>
    <w:rsid w:val="0097743C"/>
    <w:rsid w:val="009777DF"/>
    <w:rsid w:val="00977D02"/>
    <w:rsid w:val="0098075B"/>
    <w:rsid w:val="009809BB"/>
    <w:rsid w:val="009823A3"/>
    <w:rsid w:val="0098364B"/>
    <w:rsid w:val="009845F6"/>
    <w:rsid w:val="00986C25"/>
    <w:rsid w:val="00986D50"/>
    <w:rsid w:val="009911AF"/>
    <w:rsid w:val="00991401"/>
    <w:rsid w:val="00991875"/>
    <w:rsid w:val="00991F92"/>
    <w:rsid w:val="00992985"/>
    <w:rsid w:val="00993889"/>
    <w:rsid w:val="009940BA"/>
    <w:rsid w:val="009940C6"/>
    <w:rsid w:val="00994782"/>
    <w:rsid w:val="00994BE4"/>
    <w:rsid w:val="009952C3"/>
    <w:rsid w:val="0099531E"/>
    <w:rsid w:val="0099551B"/>
    <w:rsid w:val="00997BF1"/>
    <w:rsid w:val="009A089C"/>
    <w:rsid w:val="009A118E"/>
    <w:rsid w:val="009A21CD"/>
    <w:rsid w:val="009A278C"/>
    <w:rsid w:val="009A2BC2"/>
    <w:rsid w:val="009A42C1"/>
    <w:rsid w:val="009A5429"/>
    <w:rsid w:val="009A65F5"/>
    <w:rsid w:val="009A6EF9"/>
    <w:rsid w:val="009A72AD"/>
    <w:rsid w:val="009B08CF"/>
    <w:rsid w:val="009B09E0"/>
    <w:rsid w:val="009B0BC5"/>
    <w:rsid w:val="009B1247"/>
    <w:rsid w:val="009B17CB"/>
    <w:rsid w:val="009B1D3A"/>
    <w:rsid w:val="009B2ADA"/>
    <w:rsid w:val="009B3B1F"/>
    <w:rsid w:val="009B548E"/>
    <w:rsid w:val="009B5A55"/>
    <w:rsid w:val="009B6029"/>
    <w:rsid w:val="009B6464"/>
    <w:rsid w:val="009B6971"/>
    <w:rsid w:val="009B6A1C"/>
    <w:rsid w:val="009B7155"/>
    <w:rsid w:val="009C1567"/>
    <w:rsid w:val="009C27F1"/>
    <w:rsid w:val="009C3152"/>
    <w:rsid w:val="009C363A"/>
    <w:rsid w:val="009C4CFA"/>
    <w:rsid w:val="009C5070"/>
    <w:rsid w:val="009C79D4"/>
    <w:rsid w:val="009D0775"/>
    <w:rsid w:val="009D112C"/>
    <w:rsid w:val="009D3C12"/>
    <w:rsid w:val="009D47FA"/>
    <w:rsid w:val="009D50D2"/>
    <w:rsid w:val="009D6599"/>
    <w:rsid w:val="009D6BCA"/>
    <w:rsid w:val="009D72B9"/>
    <w:rsid w:val="009E0F62"/>
    <w:rsid w:val="009E101B"/>
    <w:rsid w:val="009E1848"/>
    <w:rsid w:val="009E3F5C"/>
    <w:rsid w:val="009E440D"/>
    <w:rsid w:val="009E4A58"/>
    <w:rsid w:val="009E58EC"/>
    <w:rsid w:val="009E5995"/>
    <w:rsid w:val="009E5A2D"/>
    <w:rsid w:val="009E5AB2"/>
    <w:rsid w:val="009E5AC8"/>
    <w:rsid w:val="009E6219"/>
    <w:rsid w:val="009F03B3"/>
    <w:rsid w:val="009F0B81"/>
    <w:rsid w:val="009F0CD8"/>
    <w:rsid w:val="009F57E6"/>
    <w:rsid w:val="009F7920"/>
    <w:rsid w:val="00A01757"/>
    <w:rsid w:val="00A017CF"/>
    <w:rsid w:val="00A01BCC"/>
    <w:rsid w:val="00A028C0"/>
    <w:rsid w:val="00A02BAE"/>
    <w:rsid w:val="00A04B6D"/>
    <w:rsid w:val="00A05AA6"/>
    <w:rsid w:val="00A05D9D"/>
    <w:rsid w:val="00A06A6B"/>
    <w:rsid w:val="00A07975"/>
    <w:rsid w:val="00A07E47"/>
    <w:rsid w:val="00A1005D"/>
    <w:rsid w:val="00A10821"/>
    <w:rsid w:val="00A11ACC"/>
    <w:rsid w:val="00A11ECC"/>
    <w:rsid w:val="00A1209A"/>
    <w:rsid w:val="00A122EA"/>
    <w:rsid w:val="00A129D0"/>
    <w:rsid w:val="00A12C33"/>
    <w:rsid w:val="00A138BA"/>
    <w:rsid w:val="00A13C24"/>
    <w:rsid w:val="00A141F9"/>
    <w:rsid w:val="00A14C8E"/>
    <w:rsid w:val="00A153D9"/>
    <w:rsid w:val="00A1578A"/>
    <w:rsid w:val="00A15F09"/>
    <w:rsid w:val="00A16389"/>
    <w:rsid w:val="00A169B6"/>
    <w:rsid w:val="00A21F9A"/>
    <w:rsid w:val="00A2271D"/>
    <w:rsid w:val="00A23606"/>
    <w:rsid w:val="00A237D5"/>
    <w:rsid w:val="00A255AD"/>
    <w:rsid w:val="00A2576A"/>
    <w:rsid w:val="00A27A23"/>
    <w:rsid w:val="00A30CA4"/>
    <w:rsid w:val="00A30EFC"/>
    <w:rsid w:val="00A31984"/>
    <w:rsid w:val="00A31B1F"/>
    <w:rsid w:val="00A31C2A"/>
    <w:rsid w:val="00A3268D"/>
    <w:rsid w:val="00A32A95"/>
    <w:rsid w:val="00A32C40"/>
    <w:rsid w:val="00A32D73"/>
    <w:rsid w:val="00A3367B"/>
    <w:rsid w:val="00A3597D"/>
    <w:rsid w:val="00A36430"/>
    <w:rsid w:val="00A37386"/>
    <w:rsid w:val="00A4006C"/>
    <w:rsid w:val="00A40091"/>
    <w:rsid w:val="00A4030F"/>
    <w:rsid w:val="00A41C79"/>
    <w:rsid w:val="00A41CB5"/>
    <w:rsid w:val="00A41E21"/>
    <w:rsid w:val="00A42CDF"/>
    <w:rsid w:val="00A4307B"/>
    <w:rsid w:val="00A442B5"/>
    <w:rsid w:val="00A4452E"/>
    <w:rsid w:val="00A4472C"/>
    <w:rsid w:val="00A44E69"/>
    <w:rsid w:val="00A4661E"/>
    <w:rsid w:val="00A471DA"/>
    <w:rsid w:val="00A50C8F"/>
    <w:rsid w:val="00A53733"/>
    <w:rsid w:val="00A53E91"/>
    <w:rsid w:val="00A559D0"/>
    <w:rsid w:val="00A55BD6"/>
    <w:rsid w:val="00A55D50"/>
    <w:rsid w:val="00A57142"/>
    <w:rsid w:val="00A57DF7"/>
    <w:rsid w:val="00A60E10"/>
    <w:rsid w:val="00A61D48"/>
    <w:rsid w:val="00A62244"/>
    <w:rsid w:val="00A62612"/>
    <w:rsid w:val="00A63D71"/>
    <w:rsid w:val="00A648CD"/>
    <w:rsid w:val="00A6537A"/>
    <w:rsid w:val="00A66B40"/>
    <w:rsid w:val="00A671DC"/>
    <w:rsid w:val="00A67866"/>
    <w:rsid w:val="00A67BB6"/>
    <w:rsid w:val="00A70B07"/>
    <w:rsid w:val="00A71628"/>
    <w:rsid w:val="00A71F0F"/>
    <w:rsid w:val="00A723F8"/>
    <w:rsid w:val="00A730E6"/>
    <w:rsid w:val="00A75A7C"/>
    <w:rsid w:val="00A77CCB"/>
    <w:rsid w:val="00A83D8D"/>
    <w:rsid w:val="00A83E19"/>
    <w:rsid w:val="00A8446B"/>
    <w:rsid w:val="00A845A3"/>
    <w:rsid w:val="00A8473F"/>
    <w:rsid w:val="00A862D6"/>
    <w:rsid w:val="00A86D5C"/>
    <w:rsid w:val="00A8715E"/>
    <w:rsid w:val="00A87647"/>
    <w:rsid w:val="00A90689"/>
    <w:rsid w:val="00A9092D"/>
    <w:rsid w:val="00A91A1E"/>
    <w:rsid w:val="00A927EF"/>
    <w:rsid w:val="00A9295B"/>
    <w:rsid w:val="00A93B09"/>
    <w:rsid w:val="00A9462E"/>
    <w:rsid w:val="00A952D7"/>
    <w:rsid w:val="00A96344"/>
    <w:rsid w:val="00A963F7"/>
    <w:rsid w:val="00A96AD8"/>
    <w:rsid w:val="00A96FA7"/>
    <w:rsid w:val="00AA052C"/>
    <w:rsid w:val="00AA0635"/>
    <w:rsid w:val="00AA09CD"/>
    <w:rsid w:val="00AA1E2F"/>
    <w:rsid w:val="00AA1E45"/>
    <w:rsid w:val="00AA30E6"/>
    <w:rsid w:val="00AA4257"/>
    <w:rsid w:val="00AA4286"/>
    <w:rsid w:val="00AA456B"/>
    <w:rsid w:val="00AA57F5"/>
    <w:rsid w:val="00AA5D08"/>
    <w:rsid w:val="00AA672E"/>
    <w:rsid w:val="00AA6EC9"/>
    <w:rsid w:val="00AB0096"/>
    <w:rsid w:val="00AB2356"/>
    <w:rsid w:val="00AB3F7B"/>
    <w:rsid w:val="00AB51C3"/>
    <w:rsid w:val="00AB5287"/>
    <w:rsid w:val="00AB56E2"/>
    <w:rsid w:val="00AB57DE"/>
    <w:rsid w:val="00AB6309"/>
    <w:rsid w:val="00AB6685"/>
    <w:rsid w:val="00AB6C5F"/>
    <w:rsid w:val="00AB6D42"/>
    <w:rsid w:val="00AB6E70"/>
    <w:rsid w:val="00AB7129"/>
    <w:rsid w:val="00AC089D"/>
    <w:rsid w:val="00AC108D"/>
    <w:rsid w:val="00AC27A6"/>
    <w:rsid w:val="00AC29A0"/>
    <w:rsid w:val="00AC30F7"/>
    <w:rsid w:val="00AC3A5A"/>
    <w:rsid w:val="00AC4D95"/>
    <w:rsid w:val="00AC54D2"/>
    <w:rsid w:val="00AC5DF4"/>
    <w:rsid w:val="00AC626A"/>
    <w:rsid w:val="00AD01C4"/>
    <w:rsid w:val="00AD0A75"/>
    <w:rsid w:val="00AD0AEF"/>
    <w:rsid w:val="00AD11B7"/>
    <w:rsid w:val="00AD1647"/>
    <w:rsid w:val="00AD1A94"/>
    <w:rsid w:val="00AD1C05"/>
    <w:rsid w:val="00AD4059"/>
    <w:rsid w:val="00AD40AA"/>
    <w:rsid w:val="00AD4126"/>
    <w:rsid w:val="00AD421C"/>
    <w:rsid w:val="00AD4234"/>
    <w:rsid w:val="00AD44FA"/>
    <w:rsid w:val="00AD4BC7"/>
    <w:rsid w:val="00AD5D89"/>
    <w:rsid w:val="00AD63DB"/>
    <w:rsid w:val="00AD74CA"/>
    <w:rsid w:val="00AE026C"/>
    <w:rsid w:val="00AE027C"/>
    <w:rsid w:val="00AE070A"/>
    <w:rsid w:val="00AE101C"/>
    <w:rsid w:val="00AE232F"/>
    <w:rsid w:val="00AE3EB6"/>
    <w:rsid w:val="00AE4CD7"/>
    <w:rsid w:val="00AE5EB4"/>
    <w:rsid w:val="00AE6398"/>
    <w:rsid w:val="00AF0C18"/>
    <w:rsid w:val="00AF13B7"/>
    <w:rsid w:val="00AF1585"/>
    <w:rsid w:val="00AF1E47"/>
    <w:rsid w:val="00AF1F98"/>
    <w:rsid w:val="00AF47C5"/>
    <w:rsid w:val="00AF5398"/>
    <w:rsid w:val="00AF675B"/>
    <w:rsid w:val="00B02452"/>
    <w:rsid w:val="00B0358B"/>
    <w:rsid w:val="00B049AF"/>
    <w:rsid w:val="00B05BC4"/>
    <w:rsid w:val="00B07242"/>
    <w:rsid w:val="00B10534"/>
    <w:rsid w:val="00B113DB"/>
    <w:rsid w:val="00B119F6"/>
    <w:rsid w:val="00B11AA1"/>
    <w:rsid w:val="00B11D8A"/>
    <w:rsid w:val="00B12010"/>
    <w:rsid w:val="00B12981"/>
    <w:rsid w:val="00B12F42"/>
    <w:rsid w:val="00B147DD"/>
    <w:rsid w:val="00B156FD"/>
    <w:rsid w:val="00B172DD"/>
    <w:rsid w:val="00B21F61"/>
    <w:rsid w:val="00B22FE0"/>
    <w:rsid w:val="00B23D6A"/>
    <w:rsid w:val="00B248B4"/>
    <w:rsid w:val="00B261F1"/>
    <w:rsid w:val="00B265BC"/>
    <w:rsid w:val="00B26F78"/>
    <w:rsid w:val="00B31FB1"/>
    <w:rsid w:val="00B33952"/>
    <w:rsid w:val="00B33B7D"/>
    <w:rsid w:val="00B33C5E"/>
    <w:rsid w:val="00B33D0D"/>
    <w:rsid w:val="00B342F4"/>
    <w:rsid w:val="00B34369"/>
    <w:rsid w:val="00B34DC2"/>
    <w:rsid w:val="00B36EF6"/>
    <w:rsid w:val="00B370AE"/>
    <w:rsid w:val="00B37271"/>
    <w:rsid w:val="00B376FA"/>
    <w:rsid w:val="00B378A0"/>
    <w:rsid w:val="00B378E5"/>
    <w:rsid w:val="00B406CB"/>
    <w:rsid w:val="00B41F22"/>
    <w:rsid w:val="00B42F95"/>
    <w:rsid w:val="00B4346D"/>
    <w:rsid w:val="00B440F4"/>
    <w:rsid w:val="00B44432"/>
    <w:rsid w:val="00B447A5"/>
    <w:rsid w:val="00B4654C"/>
    <w:rsid w:val="00B46AC4"/>
    <w:rsid w:val="00B46D91"/>
    <w:rsid w:val="00B47293"/>
    <w:rsid w:val="00B47C91"/>
    <w:rsid w:val="00B50E50"/>
    <w:rsid w:val="00B51351"/>
    <w:rsid w:val="00B52120"/>
    <w:rsid w:val="00B52452"/>
    <w:rsid w:val="00B54652"/>
    <w:rsid w:val="00B54ABC"/>
    <w:rsid w:val="00B557AA"/>
    <w:rsid w:val="00B56FBE"/>
    <w:rsid w:val="00B60C7A"/>
    <w:rsid w:val="00B62B58"/>
    <w:rsid w:val="00B65149"/>
    <w:rsid w:val="00B65E50"/>
    <w:rsid w:val="00B66567"/>
    <w:rsid w:val="00B66F52"/>
    <w:rsid w:val="00B66FE5"/>
    <w:rsid w:val="00B71027"/>
    <w:rsid w:val="00B72880"/>
    <w:rsid w:val="00B758BF"/>
    <w:rsid w:val="00B7604C"/>
    <w:rsid w:val="00B7684D"/>
    <w:rsid w:val="00B77969"/>
    <w:rsid w:val="00B827A6"/>
    <w:rsid w:val="00B82A2F"/>
    <w:rsid w:val="00B82EFD"/>
    <w:rsid w:val="00B831CE"/>
    <w:rsid w:val="00B85387"/>
    <w:rsid w:val="00B86677"/>
    <w:rsid w:val="00B87131"/>
    <w:rsid w:val="00B875CC"/>
    <w:rsid w:val="00B90F94"/>
    <w:rsid w:val="00B916A6"/>
    <w:rsid w:val="00B93882"/>
    <w:rsid w:val="00B939B1"/>
    <w:rsid w:val="00B95823"/>
    <w:rsid w:val="00B96AAF"/>
    <w:rsid w:val="00B96D40"/>
    <w:rsid w:val="00B97386"/>
    <w:rsid w:val="00B97472"/>
    <w:rsid w:val="00B978DB"/>
    <w:rsid w:val="00BA0671"/>
    <w:rsid w:val="00BA263B"/>
    <w:rsid w:val="00BA266E"/>
    <w:rsid w:val="00BA26A1"/>
    <w:rsid w:val="00BA3D4C"/>
    <w:rsid w:val="00BA42B2"/>
    <w:rsid w:val="00BA58D4"/>
    <w:rsid w:val="00BA5B9E"/>
    <w:rsid w:val="00BA63E6"/>
    <w:rsid w:val="00BA6D24"/>
    <w:rsid w:val="00BA7C9A"/>
    <w:rsid w:val="00BB0404"/>
    <w:rsid w:val="00BB2E5D"/>
    <w:rsid w:val="00BB5460"/>
    <w:rsid w:val="00BB550E"/>
    <w:rsid w:val="00BB5F8F"/>
    <w:rsid w:val="00BB657A"/>
    <w:rsid w:val="00BB7096"/>
    <w:rsid w:val="00BC0C01"/>
    <w:rsid w:val="00BC1A06"/>
    <w:rsid w:val="00BC1A4E"/>
    <w:rsid w:val="00BC58E6"/>
    <w:rsid w:val="00BC5DC7"/>
    <w:rsid w:val="00BC6672"/>
    <w:rsid w:val="00BC6B41"/>
    <w:rsid w:val="00BC6B8B"/>
    <w:rsid w:val="00BC7306"/>
    <w:rsid w:val="00BC73D8"/>
    <w:rsid w:val="00BD0D84"/>
    <w:rsid w:val="00BD0F65"/>
    <w:rsid w:val="00BD173C"/>
    <w:rsid w:val="00BD197B"/>
    <w:rsid w:val="00BD3051"/>
    <w:rsid w:val="00BD35C8"/>
    <w:rsid w:val="00BD3BDA"/>
    <w:rsid w:val="00BD52D7"/>
    <w:rsid w:val="00BD5AD2"/>
    <w:rsid w:val="00BD6846"/>
    <w:rsid w:val="00BE22F3"/>
    <w:rsid w:val="00BE2472"/>
    <w:rsid w:val="00BE3FBE"/>
    <w:rsid w:val="00BE471F"/>
    <w:rsid w:val="00BE4808"/>
    <w:rsid w:val="00BE5122"/>
    <w:rsid w:val="00BE524E"/>
    <w:rsid w:val="00BE5B52"/>
    <w:rsid w:val="00BE6570"/>
    <w:rsid w:val="00BE68C9"/>
    <w:rsid w:val="00BE7B8D"/>
    <w:rsid w:val="00BF0668"/>
    <w:rsid w:val="00BF0993"/>
    <w:rsid w:val="00BF10A9"/>
    <w:rsid w:val="00BF1703"/>
    <w:rsid w:val="00BF20AD"/>
    <w:rsid w:val="00BF231C"/>
    <w:rsid w:val="00BF51E5"/>
    <w:rsid w:val="00BF5B95"/>
    <w:rsid w:val="00BF74A6"/>
    <w:rsid w:val="00BF7718"/>
    <w:rsid w:val="00BF7FB4"/>
    <w:rsid w:val="00C013AD"/>
    <w:rsid w:val="00C01BD9"/>
    <w:rsid w:val="00C01EBC"/>
    <w:rsid w:val="00C020FB"/>
    <w:rsid w:val="00C02FFD"/>
    <w:rsid w:val="00C0362B"/>
    <w:rsid w:val="00C04904"/>
    <w:rsid w:val="00C04C87"/>
    <w:rsid w:val="00C056B3"/>
    <w:rsid w:val="00C05E96"/>
    <w:rsid w:val="00C06CE7"/>
    <w:rsid w:val="00C07A2C"/>
    <w:rsid w:val="00C10011"/>
    <w:rsid w:val="00C103E5"/>
    <w:rsid w:val="00C104D9"/>
    <w:rsid w:val="00C1273B"/>
    <w:rsid w:val="00C13319"/>
    <w:rsid w:val="00C13EE9"/>
    <w:rsid w:val="00C20E8E"/>
    <w:rsid w:val="00C21540"/>
    <w:rsid w:val="00C21906"/>
    <w:rsid w:val="00C21B2F"/>
    <w:rsid w:val="00C21BFA"/>
    <w:rsid w:val="00C24C8D"/>
    <w:rsid w:val="00C25FE2"/>
    <w:rsid w:val="00C260F4"/>
    <w:rsid w:val="00C26B53"/>
    <w:rsid w:val="00C279B2"/>
    <w:rsid w:val="00C33E50"/>
    <w:rsid w:val="00C340D9"/>
    <w:rsid w:val="00C34C20"/>
    <w:rsid w:val="00C35A3E"/>
    <w:rsid w:val="00C368EB"/>
    <w:rsid w:val="00C37692"/>
    <w:rsid w:val="00C41294"/>
    <w:rsid w:val="00C42130"/>
    <w:rsid w:val="00C423A4"/>
    <w:rsid w:val="00C44BF5"/>
    <w:rsid w:val="00C4616A"/>
    <w:rsid w:val="00C46CA2"/>
    <w:rsid w:val="00C5161C"/>
    <w:rsid w:val="00C521D6"/>
    <w:rsid w:val="00C53314"/>
    <w:rsid w:val="00C537CA"/>
    <w:rsid w:val="00C54A86"/>
    <w:rsid w:val="00C55232"/>
    <w:rsid w:val="00C5534E"/>
    <w:rsid w:val="00C553A4"/>
    <w:rsid w:val="00C55A06"/>
    <w:rsid w:val="00C55D03"/>
    <w:rsid w:val="00C56195"/>
    <w:rsid w:val="00C56345"/>
    <w:rsid w:val="00C56840"/>
    <w:rsid w:val="00C601BC"/>
    <w:rsid w:val="00C6329F"/>
    <w:rsid w:val="00C63340"/>
    <w:rsid w:val="00C643F9"/>
    <w:rsid w:val="00C64E95"/>
    <w:rsid w:val="00C6608A"/>
    <w:rsid w:val="00C66922"/>
    <w:rsid w:val="00C71279"/>
    <w:rsid w:val="00C71372"/>
    <w:rsid w:val="00C722CC"/>
    <w:rsid w:val="00C72410"/>
    <w:rsid w:val="00C7287F"/>
    <w:rsid w:val="00C72D38"/>
    <w:rsid w:val="00C765E4"/>
    <w:rsid w:val="00C80CB8"/>
    <w:rsid w:val="00C80D40"/>
    <w:rsid w:val="00C819F8"/>
    <w:rsid w:val="00C8248C"/>
    <w:rsid w:val="00C835D4"/>
    <w:rsid w:val="00C83C66"/>
    <w:rsid w:val="00C84E33"/>
    <w:rsid w:val="00C86D6F"/>
    <w:rsid w:val="00C879C1"/>
    <w:rsid w:val="00C905FC"/>
    <w:rsid w:val="00C90ADE"/>
    <w:rsid w:val="00C92D03"/>
    <w:rsid w:val="00C9319C"/>
    <w:rsid w:val="00C93235"/>
    <w:rsid w:val="00C9435D"/>
    <w:rsid w:val="00C95705"/>
    <w:rsid w:val="00C96741"/>
    <w:rsid w:val="00C96ACB"/>
    <w:rsid w:val="00CA264C"/>
    <w:rsid w:val="00CA2AC0"/>
    <w:rsid w:val="00CA2D1B"/>
    <w:rsid w:val="00CA311B"/>
    <w:rsid w:val="00CA662A"/>
    <w:rsid w:val="00CA6754"/>
    <w:rsid w:val="00CA693A"/>
    <w:rsid w:val="00CA7AFD"/>
    <w:rsid w:val="00CA7C3C"/>
    <w:rsid w:val="00CB0189"/>
    <w:rsid w:val="00CB03B4"/>
    <w:rsid w:val="00CB0BA2"/>
    <w:rsid w:val="00CB1A42"/>
    <w:rsid w:val="00CB1B0C"/>
    <w:rsid w:val="00CB2C0B"/>
    <w:rsid w:val="00CB3371"/>
    <w:rsid w:val="00CB3E86"/>
    <w:rsid w:val="00CB4347"/>
    <w:rsid w:val="00CB517D"/>
    <w:rsid w:val="00CB66E2"/>
    <w:rsid w:val="00CC038D"/>
    <w:rsid w:val="00CC0C4B"/>
    <w:rsid w:val="00CC0FB8"/>
    <w:rsid w:val="00CC3694"/>
    <w:rsid w:val="00CC3846"/>
    <w:rsid w:val="00CC39FF"/>
    <w:rsid w:val="00CC3C2F"/>
    <w:rsid w:val="00CC4AC8"/>
    <w:rsid w:val="00CC4E8B"/>
    <w:rsid w:val="00CC5233"/>
    <w:rsid w:val="00CC531A"/>
    <w:rsid w:val="00CC5B29"/>
    <w:rsid w:val="00CC5DE6"/>
    <w:rsid w:val="00CC5E95"/>
    <w:rsid w:val="00CC6E4E"/>
    <w:rsid w:val="00CC6E77"/>
    <w:rsid w:val="00CC6FE8"/>
    <w:rsid w:val="00CC7202"/>
    <w:rsid w:val="00CC7E81"/>
    <w:rsid w:val="00CD13CB"/>
    <w:rsid w:val="00CD23AB"/>
    <w:rsid w:val="00CD2808"/>
    <w:rsid w:val="00CD28BF"/>
    <w:rsid w:val="00CD2D0D"/>
    <w:rsid w:val="00CD31B7"/>
    <w:rsid w:val="00CD3ED3"/>
    <w:rsid w:val="00CD4092"/>
    <w:rsid w:val="00CD41CC"/>
    <w:rsid w:val="00CD4A20"/>
    <w:rsid w:val="00CD50A1"/>
    <w:rsid w:val="00CD519E"/>
    <w:rsid w:val="00CD593B"/>
    <w:rsid w:val="00CD5EEF"/>
    <w:rsid w:val="00CD5FA4"/>
    <w:rsid w:val="00CE0C4F"/>
    <w:rsid w:val="00CE101C"/>
    <w:rsid w:val="00CE1155"/>
    <w:rsid w:val="00CE24FB"/>
    <w:rsid w:val="00CE30EA"/>
    <w:rsid w:val="00CF048A"/>
    <w:rsid w:val="00CF13A6"/>
    <w:rsid w:val="00CF155A"/>
    <w:rsid w:val="00CF2947"/>
    <w:rsid w:val="00CF4E76"/>
    <w:rsid w:val="00CF52E4"/>
    <w:rsid w:val="00CF5871"/>
    <w:rsid w:val="00CF686F"/>
    <w:rsid w:val="00CF6E60"/>
    <w:rsid w:val="00CF796E"/>
    <w:rsid w:val="00CF7BCA"/>
    <w:rsid w:val="00D008FD"/>
    <w:rsid w:val="00D0321C"/>
    <w:rsid w:val="00D035EC"/>
    <w:rsid w:val="00D03D77"/>
    <w:rsid w:val="00D03D9B"/>
    <w:rsid w:val="00D0529A"/>
    <w:rsid w:val="00D06AB1"/>
    <w:rsid w:val="00D072ED"/>
    <w:rsid w:val="00D07A16"/>
    <w:rsid w:val="00D07CE1"/>
    <w:rsid w:val="00D1067E"/>
    <w:rsid w:val="00D10F50"/>
    <w:rsid w:val="00D11272"/>
    <w:rsid w:val="00D126F5"/>
    <w:rsid w:val="00D140A1"/>
    <w:rsid w:val="00D1467F"/>
    <w:rsid w:val="00D1489E"/>
    <w:rsid w:val="00D15A77"/>
    <w:rsid w:val="00D15F1B"/>
    <w:rsid w:val="00D20737"/>
    <w:rsid w:val="00D21E81"/>
    <w:rsid w:val="00D223DE"/>
    <w:rsid w:val="00D23C10"/>
    <w:rsid w:val="00D23D26"/>
    <w:rsid w:val="00D249A8"/>
    <w:rsid w:val="00D25E37"/>
    <w:rsid w:val="00D2661A"/>
    <w:rsid w:val="00D27582"/>
    <w:rsid w:val="00D30FE6"/>
    <w:rsid w:val="00D3147D"/>
    <w:rsid w:val="00D32719"/>
    <w:rsid w:val="00D33333"/>
    <w:rsid w:val="00D33486"/>
    <w:rsid w:val="00D334C6"/>
    <w:rsid w:val="00D34CB7"/>
    <w:rsid w:val="00D34E6D"/>
    <w:rsid w:val="00D34F44"/>
    <w:rsid w:val="00D352A2"/>
    <w:rsid w:val="00D35A07"/>
    <w:rsid w:val="00D378F8"/>
    <w:rsid w:val="00D4162B"/>
    <w:rsid w:val="00D41903"/>
    <w:rsid w:val="00D41ADB"/>
    <w:rsid w:val="00D41C27"/>
    <w:rsid w:val="00D446BD"/>
    <w:rsid w:val="00D4514F"/>
    <w:rsid w:val="00D451E2"/>
    <w:rsid w:val="00D45E89"/>
    <w:rsid w:val="00D45E8D"/>
    <w:rsid w:val="00D466AE"/>
    <w:rsid w:val="00D46EDF"/>
    <w:rsid w:val="00D4734F"/>
    <w:rsid w:val="00D475DA"/>
    <w:rsid w:val="00D50ACD"/>
    <w:rsid w:val="00D51BF3"/>
    <w:rsid w:val="00D541BC"/>
    <w:rsid w:val="00D54B98"/>
    <w:rsid w:val="00D56D85"/>
    <w:rsid w:val="00D6119A"/>
    <w:rsid w:val="00D629BC"/>
    <w:rsid w:val="00D65AED"/>
    <w:rsid w:val="00D66035"/>
    <w:rsid w:val="00D66846"/>
    <w:rsid w:val="00D675FB"/>
    <w:rsid w:val="00D67BF8"/>
    <w:rsid w:val="00D67C61"/>
    <w:rsid w:val="00D67C85"/>
    <w:rsid w:val="00D67D2D"/>
    <w:rsid w:val="00D708C1"/>
    <w:rsid w:val="00D71F25"/>
    <w:rsid w:val="00D72F91"/>
    <w:rsid w:val="00D73A2A"/>
    <w:rsid w:val="00D73DA7"/>
    <w:rsid w:val="00D74B64"/>
    <w:rsid w:val="00D74D8B"/>
    <w:rsid w:val="00D7565E"/>
    <w:rsid w:val="00D77031"/>
    <w:rsid w:val="00D804D0"/>
    <w:rsid w:val="00D80F42"/>
    <w:rsid w:val="00D81136"/>
    <w:rsid w:val="00D84941"/>
    <w:rsid w:val="00D84D79"/>
    <w:rsid w:val="00D84FA1"/>
    <w:rsid w:val="00D851F0"/>
    <w:rsid w:val="00D85215"/>
    <w:rsid w:val="00D86DB7"/>
    <w:rsid w:val="00D87677"/>
    <w:rsid w:val="00D9060C"/>
    <w:rsid w:val="00D90878"/>
    <w:rsid w:val="00D9099F"/>
    <w:rsid w:val="00D918F2"/>
    <w:rsid w:val="00D91CD7"/>
    <w:rsid w:val="00D92363"/>
    <w:rsid w:val="00D926D0"/>
    <w:rsid w:val="00D9300F"/>
    <w:rsid w:val="00D93030"/>
    <w:rsid w:val="00D936A8"/>
    <w:rsid w:val="00D93B81"/>
    <w:rsid w:val="00D94259"/>
    <w:rsid w:val="00D950E1"/>
    <w:rsid w:val="00D952A6"/>
    <w:rsid w:val="00D96EFE"/>
    <w:rsid w:val="00D972CE"/>
    <w:rsid w:val="00D973D5"/>
    <w:rsid w:val="00D97F99"/>
    <w:rsid w:val="00DA1E08"/>
    <w:rsid w:val="00DA2056"/>
    <w:rsid w:val="00DA24F8"/>
    <w:rsid w:val="00DA28E8"/>
    <w:rsid w:val="00DA38D3"/>
    <w:rsid w:val="00DA3932"/>
    <w:rsid w:val="00DA3AFC"/>
    <w:rsid w:val="00DA4BAC"/>
    <w:rsid w:val="00DA64F8"/>
    <w:rsid w:val="00DA6C15"/>
    <w:rsid w:val="00DB13B7"/>
    <w:rsid w:val="00DB38EE"/>
    <w:rsid w:val="00DB448C"/>
    <w:rsid w:val="00DB498B"/>
    <w:rsid w:val="00DB54F4"/>
    <w:rsid w:val="00DB6060"/>
    <w:rsid w:val="00DB659D"/>
    <w:rsid w:val="00DB66CA"/>
    <w:rsid w:val="00DB6BCA"/>
    <w:rsid w:val="00DB6D00"/>
    <w:rsid w:val="00DB7113"/>
    <w:rsid w:val="00DC0321"/>
    <w:rsid w:val="00DC04C0"/>
    <w:rsid w:val="00DC0DCF"/>
    <w:rsid w:val="00DC3067"/>
    <w:rsid w:val="00DC370B"/>
    <w:rsid w:val="00DC3CB6"/>
    <w:rsid w:val="00DC5B90"/>
    <w:rsid w:val="00DD00FF"/>
    <w:rsid w:val="00DD0619"/>
    <w:rsid w:val="00DD07FB"/>
    <w:rsid w:val="00DD25C6"/>
    <w:rsid w:val="00DD4FE5"/>
    <w:rsid w:val="00DD54B0"/>
    <w:rsid w:val="00DD57EE"/>
    <w:rsid w:val="00DD5D11"/>
    <w:rsid w:val="00DD67AB"/>
    <w:rsid w:val="00DD6BCC"/>
    <w:rsid w:val="00DE0A4B"/>
    <w:rsid w:val="00DE0EF8"/>
    <w:rsid w:val="00DE18E9"/>
    <w:rsid w:val="00DE1E00"/>
    <w:rsid w:val="00DE1E18"/>
    <w:rsid w:val="00DE2410"/>
    <w:rsid w:val="00DE2939"/>
    <w:rsid w:val="00DE2E3B"/>
    <w:rsid w:val="00DE4F25"/>
    <w:rsid w:val="00DE5B28"/>
    <w:rsid w:val="00DE6D93"/>
    <w:rsid w:val="00DE6E81"/>
    <w:rsid w:val="00DE703F"/>
    <w:rsid w:val="00DE7595"/>
    <w:rsid w:val="00DE7741"/>
    <w:rsid w:val="00DE79D6"/>
    <w:rsid w:val="00DE7A12"/>
    <w:rsid w:val="00DF003D"/>
    <w:rsid w:val="00DF1961"/>
    <w:rsid w:val="00DF2610"/>
    <w:rsid w:val="00DF2FE6"/>
    <w:rsid w:val="00DF44DE"/>
    <w:rsid w:val="00DF4A10"/>
    <w:rsid w:val="00DF6A25"/>
    <w:rsid w:val="00DF6C1B"/>
    <w:rsid w:val="00DF7642"/>
    <w:rsid w:val="00E004DB"/>
    <w:rsid w:val="00E00658"/>
    <w:rsid w:val="00E009FD"/>
    <w:rsid w:val="00E01138"/>
    <w:rsid w:val="00E02DFB"/>
    <w:rsid w:val="00E030F9"/>
    <w:rsid w:val="00E0311A"/>
    <w:rsid w:val="00E03138"/>
    <w:rsid w:val="00E062D5"/>
    <w:rsid w:val="00E06404"/>
    <w:rsid w:val="00E10289"/>
    <w:rsid w:val="00E11A85"/>
    <w:rsid w:val="00E11ABC"/>
    <w:rsid w:val="00E12357"/>
    <w:rsid w:val="00E12495"/>
    <w:rsid w:val="00E1254E"/>
    <w:rsid w:val="00E12701"/>
    <w:rsid w:val="00E12A97"/>
    <w:rsid w:val="00E1332F"/>
    <w:rsid w:val="00E135AF"/>
    <w:rsid w:val="00E13811"/>
    <w:rsid w:val="00E14315"/>
    <w:rsid w:val="00E1567E"/>
    <w:rsid w:val="00E15CCD"/>
    <w:rsid w:val="00E15D9E"/>
    <w:rsid w:val="00E202EF"/>
    <w:rsid w:val="00E210B5"/>
    <w:rsid w:val="00E2308C"/>
    <w:rsid w:val="00E2552F"/>
    <w:rsid w:val="00E25AF1"/>
    <w:rsid w:val="00E273FA"/>
    <w:rsid w:val="00E3137A"/>
    <w:rsid w:val="00E32213"/>
    <w:rsid w:val="00E325FE"/>
    <w:rsid w:val="00E32CCF"/>
    <w:rsid w:val="00E3348E"/>
    <w:rsid w:val="00E33542"/>
    <w:rsid w:val="00E34A98"/>
    <w:rsid w:val="00E35306"/>
    <w:rsid w:val="00E35D1E"/>
    <w:rsid w:val="00E364F9"/>
    <w:rsid w:val="00E365FA"/>
    <w:rsid w:val="00E36789"/>
    <w:rsid w:val="00E36FD9"/>
    <w:rsid w:val="00E378C2"/>
    <w:rsid w:val="00E37E3B"/>
    <w:rsid w:val="00E42992"/>
    <w:rsid w:val="00E44A83"/>
    <w:rsid w:val="00E45DFE"/>
    <w:rsid w:val="00E4655F"/>
    <w:rsid w:val="00E502C1"/>
    <w:rsid w:val="00E502DD"/>
    <w:rsid w:val="00E50D3A"/>
    <w:rsid w:val="00E51387"/>
    <w:rsid w:val="00E51E68"/>
    <w:rsid w:val="00E52EFD"/>
    <w:rsid w:val="00E5408A"/>
    <w:rsid w:val="00E54493"/>
    <w:rsid w:val="00E564F9"/>
    <w:rsid w:val="00E56800"/>
    <w:rsid w:val="00E5713A"/>
    <w:rsid w:val="00E6013B"/>
    <w:rsid w:val="00E62009"/>
    <w:rsid w:val="00E62FF9"/>
    <w:rsid w:val="00E635D6"/>
    <w:rsid w:val="00E639BC"/>
    <w:rsid w:val="00E65D4E"/>
    <w:rsid w:val="00E664CC"/>
    <w:rsid w:val="00E70388"/>
    <w:rsid w:val="00E70B15"/>
    <w:rsid w:val="00E70F92"/>
    <w:rsid w:val="00E7321A"/>
    <w:rsid w:val="00E73394"/>
    <w:rsid w:val="00E74C54"/>
    <w:rsid w:val="00E750C7"/>
    <w:rsid w:val="00E76B6B"/>
    <w:rsid w:val="00E77A03"/>
    <w:rsid w:val="00E81B6A"/>
    <w:rsid w:val="00E822E8"/>
    <w:rsid w:val="00E82554"/>
    <w:rsid w:val="00E82606"/>
    <w:rsid w:val="00E83782"/>
    <w:rsid w:val="00E846C8"/>
    <w:rsid w:val="00E84957"/>
    <w:rsid w:val="00E84A55"/>
    <w:rsid w:val="00E85659"/>
    <w:rsid w:val="00E85BFF"/>
    <w:rsid w:val="00E90391"/>
    <w:rsid w:val="00E906C2"/>
    <w:rsid w:val="00E9070B"/>
    <w:rsid w:val="00E9311F"/>
    <w:rsid w:val="00E934D1"/>
    <w:rsid w:val="00E93C92"/>
    <w:rsid w:val="00E9461A"/>
    <w:rsid w:val="00E94AF0"/>
    <w:rsid w:val="00E953FB"/>
    <w:rsid w:val="00E953FF"/>
    <w:rsid w:val="00E95D13"/>
    <w:rsid w:val="00E95DD3"/>
    <w:rsid w:val="00E969D5"/>
    <w:rsid w:val="00E97BD5"/>
    <w:rsid w:val="00EA0D11"/>
    <w:rsid w:val="00EA58D1"/>
    <w:rsid w:val="00EA61BC"/>
    <w:rsid w:val="00EA681A"/>
    <w:rsid w:val="00EA6FAA"/>
    <w:rsid w:val="00EA735B"/>
    <w:rsid w:val="00EB0344"/>
    <w:rsid w:val="00EB0BA9"/>
    <w:rsid w:val="00EB16CB"/>
    <w:rsid w:val="00EB1AA6"/>
    <w:rsid w:val="00EB1E69"/>
    <w:rsid w:val="00EB2086"/>
    <w:rsid w:val="00EB319E"/>
    <w:rsid w:val="00EB334D"/>
    <w:rsid w:val="00EB3CDD"/>
    <w:rsid w:val="00EB417C"/>
    <w:rsid w:val="00EB47DD"/>
    <w:rsid w:val="00EB47F5"/>
    <w:rsid w:val="00EB5EDF"/>
    <w:rsid w:val="00EB60FE"/>
    <w:rsid w:val="00EB74DB"/>
    <w:rsid w:val="00EC47B4"/>
    <w:rsid w:val="00EC5359"/>
    <w:rsid w:val="00EC562A"/>
    <w:rsid w:val="00EC5C30"/>
    <w:rsid w:val="00EC6388"/>
    <w:rsid w:val="00EC6611"/>
    <w:rsid w:val="00ED067A"/>
    <w:rsid w:val="00ED1BE9"/>
    <w:rsid w:val="00ED26B6"/>
    <w:rsid w:val="00ED2B50"/>
    <w:rsid w:val="00ED2B8D"/>
    <w:rsid w:val="00ED57A8"/>
    <w:rsid w:val="00ED656A"/>
    <w:rsid w:val="00EE0350"/>
    <w:rsid w:val="00EE0719"/>
    <w:rsid w:val="00EE0E80"/>
    <w:rsid w:val="00EE1A0F"/>
    <w:rsid w:val="00EE5984"/>
    <w:rsid w:val="00EE613F"/>
    <w:rsid w:val="00EE6229"/>
    <w:rsid w:val="00EE6B2F"/>
    <w:rsid w:val="00EE7295"/>
    <w:rsid w:val="00EE7869"/>
    <w:rsid w:val="00EF054A"/>
    <w:rsid w:val="00EF140A"/>
    <w:rsid w:val="00EF1FAE"/>
    <w:rsid w:val="00EF3235"/>
    <w:rsid w:val="00EF6021"/>
    <w:rsid w:val="00EF7E72"/>
    <w:rsid w:val="00F01542"/>
    <w:rsid w:val="00F03290"/>
    <w:rsid w:val="00F038FE"/>
    <w:rsid w:val="00F045DF"/>
    <w:rsid w:val="00F064DE"/>
    <w:rsid w:val="00F06D37"/>
    <w:rsid w:val="00F0731D"/>
    <w:rsid w:val="00F07B9D"/>
    <w:rsid w:val="00F10926"/>
    <w:rsid w:val="00F11586"/>
    <w:rsid w:val="00F1183B"/>
    <w:rsid w:val="00F11C9F"/>
    <w:rsid w:val="00F12263"/>
    <w:rsid w:val="00F124C8"/>
    <w:rsid w:val="00F13702"/>
    <w:rsid w:val="00F13C1A"/>
    <w:rsid w:val="00F1409D"/>
    <w:rsid w:val="00F14214"/>
    <w:rsid w:val="00F1423B"/>
    <w:rsid w:val="00F157A9"/>
    <w:rsid w:val="00F15909"/>
    <w:rsid w:val="00F15DE5"/>
    <w:rsid w:val="00F16F91"/>
    <w:rsid w:val="00F17B50"/>
    <w:rsid w:val="00F21965"/>
    <w:rsid w:val="00F21DA4"/>
    <w:rsid w:val="00F22508"/>
    <w:rsid w:val="00F233E5"/>
    <w:rsid w:val="00F256E7"/>
    <w:rsid w:val="00F25717"/>
    <w:rsid w:val="00F25B8B"/>
    <w:rsid w:val="00F25BB6"/>
    <w:rsid w:val="00F26590"/>
    <w:rsid w:val="00F26B7E"/>
    <w:rsid w:val="00F27192"/>
    <w:rsid w:val="00F27A3B"/>
    <w:rsid w:val="00F33817"/>
    <w:rsid w:val="00F33D01"/>
    <w:rsid w:val="00F3447F"/>
    <w:rsid w:val="00F36193"/>
    <w:rsid w:val="00F37FF9"/>
    <w:rsid w:val="00F401AA"/>
    <w:rsid w:val="00F420D5"/>
    <w:rsid w:val="00F43301"/>
    <w:rsid w:val="00F44CC6"/>
    <w:rsid w:val="00F44CFC"/>
    <w:rsid w:val="00F451EA"/>
    <w:rsid w:val="00F45447"/>
    <w:rsid w:val="00F456C6"/>
    <w:rsid w:val="00F4577B"/>
    <w:rsid w:val="00F46496"/>
    <w:rsid w:val="00F471F9"/>
    <w:rsid w:val="00F474D0"/>
    <w:rsid w:val="00F50179"/>
    <w:rsid w:val="00F51137"/>
    <w:rsid w:val="00F51AB8"/>
    <w:rsid w:val="00F52205"/>
    <w:rsid w:val="00F52706"/>
    <w:rsid w:val="00F52820"/>
    <w:rsid w:val="00F535D8"/>
    <w:rsid w:val="00F53725"/>
    <w:rsid w:val="00F54603"/>
    <w:rsid w:val="00F56511"/>
    <w:rsid w:val="00F60A6A"/>
    <w:rsid w:val="00F6194E"/>
    <w:rsid w:val="00F623AC"/>
    <w:rsid w:val="00F6412A"/>
    <w:rsid w:val="00F64450"/>
    <w:rsid w:val="00F65893"/>
    <w:rsid w:val="00F66A4A"/>
    <w:rsid w:val="00F6770D"/>
    <w:rsid w:val="00F6787A"/>
    <w:rsid w:val="00F7045E"/>
    <w:rsid w:val="00F7144D"/>
    <w:rsid w:val="00F71E22"/>
    <w:rsid w:val="00F72142"/>
    <w:rsid w:val="00F72650"/>
    <w:rsid w:val="00F72AE7"/>
    <w:rsid w:val="00F74307"/>
    <w:rsid w:val="00F77D98"/>
    <w:rsid w:val="00F80C64"/>
    <w:rsid w:val="00F81A46"/>
    <w:rsid w:val="00F833BA"/>
    <w:rsid w:val="00F83EE9"/>
    <w:rsid w:val="00F8499C"/>
    <w:rsid w:val="00F84C86"/>
    <w:rsid w:val="00F84FD0"/>
    <w:rsid w:val="00F859A8"/>
    <w:rsid w:val="00F864E3"/>
    <w:rsid w:val="00F870FB"/>
    <w:rsid w:val="00F90921"/>
    <w:rsid w:val="00F90B7F"/>
    <w:rsid w:val="00F9108B"/>
    <w:rsid w:val="00F91349"/>
    <w:rsid w:val="00F92167"/>
    <w:rsid w:val="00F93A8A"/>
    <w:rsid w:val="00F95248"/>
    <w:rsid w:val="00F956A9"/>
    <w:rsid w:val="00F963ED"/>
    <w:rsid w:val="00F966CF"/>
    <w:rsid w:val="00F96CAE"/>
    <w:rsid w:val="00F97856"/>
    <w:rsid w:val="00F97992"/>
    <w:rsid w:val="00F97C99"/>
    <w:rsid w:val="00FA12BC"/>
    <w:rsid w:val="00FA35A7"/>
    <w:rsid w:val="00FA3D49"/>
    <w:rsid w:val="00FA5BD0"/>
    <w:rsid w:val="00FA662D"/>
    <w:rsid w:val="00FA66E7"/>
    <w:rsid w:val="00FA6730"/>
    <w:rsid w:val="00FA73B1"/>
    <w:rsid w:val="00FB00E4"/>
    <w:rsid w:val="00FB0177"/>
    <w:rsid w:val="00FB08B7"/>
    <w:rsid w:val="00FB0CB9"/>
    <w:rsid w:val="00FB2647"/>
    <w:rsid w:val="00FB323B"/>
    <w:rsid w:val="00FB45F1"/>
    <w:rsid w:val="00FB4A72"/>
    <w:rsid w:val="00FB54E8"/>
    <w:rsid w:val="00FB57BB"/>
    <w:rsid w:val="00FB7054"/>
    <w:rsid w:val="00FB7488"/>
    <w:rsid w:val="00FC0C67"/>
    <w:rsid w:val="00FC17B7"/>
    <w:rsid w:val="00FC2744"/>
    <w:rsid w:val="00FC2940"/>
    <w:rsid w:val="00FC2CB7"/>
    <w:rsid w:val="00FC35ED"/>
    <w:rsid w:val="00FC3F5E"/>
    <w:rsid w:val="00FC4090"/>
    <w:rsid w:val="00FC55B4"/>
    <w:rsid w:val="00FC6493"/>
    <w:rsid w:val="00FD00E6"/>
    <w:rsid w:val="00FD06E3"/>
    <w:rsid w:val="00FD09A1"/>
    <w:rsid w:val="00FD1063"/>
    <w:rsid w:val="00FD1343"/>
    <w:rsid w:val="00FD2A7C"/>
    <w:rsid w:val="00FD422F"/>
    <w:rsid w:val="00FD4259"/>
    <w:rsid w:val="00FD50DF"/>
    <w:rsid w:val="00FD59EB"/>
    <w:rsid w:val="00FD5EDA"/>
    <w:rsid w:val="00FD5EFA"/>
    <w:rsid w:val="00FD7299"/>
    <w:rsid w:val="00FD7565"/>
    <w:rsid w:val="00FE009C"/>
    <w:rsid w:val="00FE1FBE"/>
    <w:rsid w:val="00FE288D"/>
    <w:rsid w:val="00FE3901"/>
    <w:rsid w:val="00FE39D3"/>
    <w:rsid w:val="00FE4BCE"/>
    <w:rsid w:val="00FE54AE"/>
    <w:rsid w:val="00FE562A"/>
    <w:rsid w:val="00FE576A"/>
    <w:rsid w:val="00FE7570"/>
    <w:rsid w:val="00FE7E78"/>
    <w:rsid w:val="00FE7E79"/>
    <w:rsid w:val="00FF1035"/>
    <w:rsid w:val="00FF215C"/>
    <w:rsid w:val="00FF3E7D"/>
    <w:rsid w:val="00FF5B99"/>
    <w:rsid w:val="00FF730C"/>
    <w:rsid w:val="00FF73F4"/>
    <w:rsid w:val="00FF7CE4"/>
    <w:rsid w:val="00FF7E39"/>
    <w:rsid w:val="01404144"/>
    <w:rsid w:val="021E1A96"/>
    <w:rsid w:val="02231EF9"/>
    <w:rsid w:val="02330020"/>
    <w:rsid w:val="026C0BE8"/>
    <w:rsid w:val="035F63A7"/>
    <w:rsid w:val="03C055D4"/>
    <w:rsid w:val="03D33559"/>
    <w:rsid w:val="042518DB"/>
    <w:rsid w:val="048F480F"/>
    <w:rsid w:val="05037830"/>
    <w:rsid w:val="05BE0E49"/>
    <w:rsid w:val="074F739B"/>
    <w:rsid w:val="07910778"/>
    <w:rsid w:val="089922AB"/>
    <w:rsid w:val="09B335F0"/>
    <w:rsid w:val="09E40252"/>
    <w:rsid w:val="0D445839"/>
    <w:rsid w:val="0D4D172F"/>
    <w:rsid w:val="0E38393E"/>
    <w:rsid w:val="0EFD39A9"/>
    <w:rsid w:val="0FBB2D63"/>
    <w:rsid w:val="10416182"/>
    <w:rsid w:val="1053606F"/>
    <w:rsid w:val="126F1E02"/>
    <w:rsid w:val="12910800"/>
    <w:rsid w:val="12D9220E"/>
    <w:rsid w:val="14FC33DE"/>
    <w:rsid w:val="16316887"/>
    <w:rsid w:val="17B9407C"/>
    <w:rsid w:val="18F070E9"/>
    <w:rsid w:val="196A044E"/>
    <w:rsid w:val="19EC0A79"/>
    <w:rsid w:val="1CBE3F37"/>
    <w:rsid w:val="1D1B676C"/>
    <w:rsid w:val="1DFB74DD"/>
    <w:rsid w:val="1E10117F"/>
    <w:rsid w:val="1E2D1C9F"/>
    <w:rsid w:val="1F184345"/>
    <w:rsid w:val="1FBB4049"/>
    <w:rsid w:val="2469257C"/>
    <w:rsid w:val="246F4B0D"/>
    <w:rsid w:val="26072AB0"/>
    <w:rsid w:val="26E1664F"/>
    <w:rsid w:val="29626ED1"/>
    <w:rsid w:val="29985E8F"/>
    <w:rsid w:val="2AF35F0B"/>
    <w:rsid w:val="2BD05142"/>
    <w:rsid w:val="2E4C7796"/>
    <w:rsid w:val="2E9B3E45"/>
    <w:rsid w:val="2F3A21BF"/>
    <w:rsid w:val="30422890"/>
    <w:rsid w:val="32372820"/>
    <w:rsid w:val="33200B97"/>
    <w:rsid w:val="338F2912"/>
    <w:rsid w:val="33F71E1E"/>
    <w:rsid w:val="343C3F54"/>
    <w:rsid w:val="352211A6"/>
    <w:rsid w:val="35AE33E1"/>
    <w:rsid w:val="36754934"/>
    <w:rsid w:val="36C52F0E"/>
    <w:rsid w:val="372F4164"/>
    <w:rsid w:val="395F496C"/>
    <w:rsid w:val="3A0E5ACB"/>
    <w:rsid w:val="3A2A372B"/>
    <w:rsid w:val="3ABC7B9C"/>
    <w:rsid w:val="3B085549"/>
    <w:rsid w:val="3D18355D"/>
    <w:rsid w:val="3D5943A5"/>
    <w:rsid w:val="3D712DA8"/>
    <w:rsid w:val="3F343405"/>
    <w:rsid w:val="40374F75"/>
    <w:rsid w:val="40C33CD1"/>
    <w:rsid w:val="40F976EC"/>
    <w:rsid w:val="4162149D"/>
    <w:rsid w:val="41C53982"/>
    <w:rsid w:val="44115EF2"/>
    <w:rsid w:val="488F3FFA"/>
    <w:rsid w:val="48AA7310"/>
    <w:rsid w:val="494A0AAA"/>
    <w:rsid w:val="4A403995"/>
    <w:rsid w:val="4B8424D1"/>
    <w:rsid w:val="4CD037F8"/>
    <w:rsid w:val="4D0B2A4F"/>
    <w:rsid w:val="4E4E741F"/>
    <w:rsid w:val="4FA6793B"/>
    <w:rsid w:val="50884351"/>
    <w:rsid w:val="51DC2BA6"/>
    <w:rsid w:val="54F0490B"/>
    <w:rsid w:val="559A2CEE"/>
    <w:rsid w:val="56D66574"/>
    <w:rsid w:val="584E1FBB"/>
    <w:rsid w:val="594828CF"/>
    <w:rsid w:val="594C23E9"/>
    <w:rsid w:val="5AC61022"/>
    <w:rsid w:val="5AF517AC"/>
    <w:rsid w:val="5D3F4A3B"/>
    <w:rsid w:val="5F592A0A"/>
    <w:rsid w:val="5F9A19AB"/>
    <w:rsid w:val="5FA16CFD"/>
    <w:rsid w:val="6007085C"/>
    <w:rsid w:val="600E3432"/>
    <w:rsid w:val="615805D6"/>
    <w:rsid w:val="61A02683"/>
    <w:rsid w:val="61E03B70"/>
    <w:rsid w:val="62062C24"/>
    <w:rsid w:val="628A7AA5"/>
    <w:rsid w:val="64EA37D1"/>
    <w:rsid w:val="66F9345B"/>
    <w:rsid w:val="672E44A6"/>
    <w:rsid w:val="6AFA59F3"/>
    <w:rsid w:val="6BC74F07"/>
    <w:rsid w:val="6D834877"/>
    <w:rsid w:val="6EC32CCC"/>
    <w:rsid w:val="6FA617A6"/>
    <w:rsid w:val="70696B67"/>
    <w:rsid w:val="711A08D7"/>
    <w:rsid w:val="720F00E5"/>
    <w:rsid w:val="72201F3D"/>
    <w:rsid w:val="73870941"/>
    <w:rsid w:val="75756208"/>
    <w:rsid w:val="77BD61E6"/>
    <w:rsid w:val="780632FD"/>
    <w:rsid w:val="784F3822"/>
    <w:rsid w:val="7A326EE2"/>
    <w:rsid w:val="7A52092D"/>
    <w:rsid w:val="7C622A7C"/>
    <w:rsid w:val="7E865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0"/>
    <w:qFormat/>
    <w:uiPriority w:val="0"/>
    <w:pPr>
      <w:keepNext/>
      <w:keepLines/>
      <w:spacing w:before="260" w:after="260" w:line="416" w:lineRule="auto"/>
      <w:outlineLvl w:val="2"/>
    </w:pPr>
    <w:rPr>
      <w:b/>
      <w:bCs/>
      <w:sz w:val="32"/>
      <w:szCs w:val="32"/>
    </w:rPr>
  </w:style>
  <w:style w:type="paragraph" w:styleId="5">
    <w:name w:val="heading 4"/>
    <w:basedOn w:val="1"/>
    <w:next w:val="1"/>
    <w:link w:val="4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2"/>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3"/>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4"/>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5"/>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6"/>
    <w:qFormat/>
    <w:uiPriority w:val="0"/>
    <w:pPr>
      <w:keepNext/>
      <w:keepLines/>
      <w:adjustRightInd/>
      <w:spacing w:before="240" w:after="64" w:line="320" w:lineRule="auto"/>
      <w:outlineLvl w:val="8"/>
    </w:pPr>
    <w:rPr>
      <w:rFonts w:ascii="Arial" w:hAnsi="Arial" w:eastAsia="黑体"/>
    </w:rPr>
  </w:style>
  <w:style w:type="character" w:default="1" w:styleId="31">
    <w:name w:val="Default Paragraph Font"/>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34"/>
    <w:semiHidden/>
    <w:unhideWhenUsed/>
    <w:qFormat/>
    <w:uiPriority w:val="99"/>
    <w:pPr>
      <w:jc w:val="left"/>
    </w:pPr>
  </w:style>
  <w:style w:type="paragraph" w:styleId="14">
    <w:name w:val="Body Text"/>
    <w:basedOn w:val="1"/>
    <w:link w:val="90"/>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9"/>
    <w:semiHidden/>
    <w:unhideWhenUsed/>
    <w:qFormat/>
    <w:uiPriority w:val="99"/>
    <w:rPr>
      <w:sz w:val="18"/>
      <w:szCs w:val="18"/>
    </w:rPr>
  </w:style>
  <w:style w:type="paragraph" w:styleId="18">
    <w:name w:val="footer"/>
    <w:basedOn w:val="1"/>
    <w:link w:val="48"/>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7"/>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3"/>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440" w:lineRule="exact"/>
      <w:ind w:left="210"/>
    </w:pPr>
    <w:rPr>
      <w:rFonts w:ascii="宋体"/>
    </w:rPr>
  </w:style>
  <w:style w:type="paragraph" w:styleId="26">
    <w:name w:val="Normal (Web)"/>
    <w:basedOn w:val="1"/>
    <w:semiHidden/>
    <w:unhideWhenUsed/>
    <w:qFormat/>
    <w:uiPriority w:val="99"/>
    <w:pPr>
      <w:spacing w:beforeAutospacing="1" w:afterAutospacing="1"/>
      <w:jc w:val="left"/>
    </w:pPr>
    <w:rPr>
      <w:kern w:val="0"/>
      <w:sz w:val="24"/>
    </w:rPr>
  </w:style>
  <w:style w:type="paragraph" w:styleId="27">
    <w:name w:val="Title"/>
    <w:basedOn w:val="1"/>
    <w:link w:val="52"/>
    <w:qFormat/>
    <w:uiPriority w:val="0"/>
    <w:pPr>
      <w:spacing w:before="240" w:after="60"/>
      <w:jc w:val="center"/>
      <w:outlineLvl w:val="0"/>
    </w:pPr>
    <w:rPr>
      <w:rFonts w:ascii="Arial" w:hAnsi="Arial" w:cs="Arial"/>
      <w:b/>
      <w:bCs/>
      <w:sz w:val="32"/>
      <w:szCs w:val="32"/>
    </w:rPr>
  </w:style>
  <w:style w:type="paragraph" w:styleId="28">
    <w:name w:val="annotation subject"/>
    <w:basedOn w:val="13"/>
    <w:next w:val="13"/>
    <w:link w:val="235"/>
    <w:semiHidden/>
    <w:unhideWhenUsed/>
    <w:qFormat/>
    <w:uiPriority w:val="99"/>
    <w:rPr>
      <w:b/>
      <w:bCs/>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22"/>
    <w:rPr>
      <w:b/>
      <w:bCs/>
    </w:rPr>
  </w:style>
  <w:style w:type="character" w:styleId="33">
    <w:name w:val="page number"/>
    <w:qFormat/>
    <w:uiPriority w:val="0"/>
    <w:rPr>
      <w:rFonts w:ascii="宋体" w:hAnsi="Times New Roman" w:eastAsia="宋体"/>
      <w:sz w:val="18"/>
    </w:rPr>
  </w:style>
  <w:style w:type="character" w:styleId="34">
    <w:name w:val="Emphasis"/>
    <w:qFormat/>
    <w:uiPriority w:val="20"/>
    <w:rPr>
      <w:i/>
      <w:iCs/>
    </w:rPr>
  </w:style>
  <w:style w:type="character" w:styleId="35">
    <w:name w:val="Hyperlink"/>
    <w:qFormat/>
    <w:uiPriority w:val="99"/>
    <w:rPr>
      <w:rFonts w:ascii="宋体" w:hAnsi="Times New Roman" w:eastAsia="宋体"/>
      <w:color w:val="auto"/>
      <w:spacing w:val="0"/>
      <w:w w:val="100"/>
      <w:position w:val="0"/>
      <w:sz w:val="21"/>
      <w:u w:val="none"/>
      <w:vertAlign w:val="baseline"/>
    </w:rPr>
  </w:style>
  <w:style w:type="character" w:styleId="36">
    <w:name w:val="annotation reference"/>
    <w:basedOn w:val="31"/>
    <w:semiHidden/>
    <w:unhideWhenUsed/>
    <w:qFormat/>
    <w:uiPriority w:val="99"/>
    <w:rPr>
      <w:sz w:val="21"/>
      <w:szCs w:val="21"/>
    </w:rPr>
  </w:style>
  <w:style w:type="character" w:styleId="37">
    <w:name w:val="footnote reference"/>
    <w:semiHidden/>
    <w:qFormat/>
    <w:uiPriority w:val="0"/>
    <w:rPr>
      <w:rFonts w:ascii="宋体" w:hAnsi="宋体" w:eastAsia="宋体" w:cs="Times New Roman"/>
      <w:spacing w:val="0"/>
      <w:sz w:val="18"/>
      <w:vertAlign w:val="superscript"/>
    </w:rPr>
  </w:style>
  <w:style w:type="character" w:customStyle="1" w:styleId="38">
    <w:name w:val="标题 1 字符"/>
    <w:link w:val="2"/>
    <w:qFormat/>
    <w:uiPriority w:val="0"/>
    <w:rPr>
      <w:b/>
      <w:bCs/>
      <w:kern w:val="44"/>
      <w:sz w:val="44"/>
      <w:szCs w:val="44"/>
    </w:rPr>
  </w:style>
  <w:style w:type="character" w:customStyle="1" w:styleId="39">
    <w:name w:val="标题 2 字符"/>
    <w:link w:val="3"/>
    <w:qFormat/>
    <w:uiPriority w:val="0"/>
    <w:rPr>
      <w:rFonts w:ascii="Arial" w:hAnsi="Arial" w:eastAsia="黑体"/>
      <w:b/>
      <w:bCs/>
      <w:kern w:val="2"/>
      <w:sz w:val="32"/>
      <w:szCs w:val="32"/>
    </w:rPr>
  </w:style>
  <w:style w:type="character" w:customStyle="1" w:styleId="40">
    <w:name w:val="标题 3 字符"/>
    <w:link w:val="4"/>
    <w:qFormat/>
    <w:uiPriority w:val="0"/>
    <w:rPr>
      <w:b/>
      <w:bCs/>
      <w:kern w:val="2"/>
      <w:sz w:val="32"/>
      <w:szCs w:val="32"/>
    </w:rPr>
  </w:style>
  <w:style w:type="character" w:customStyle="1" w:styleId="41">
    <w:name w:val="标题 4 字符"/>
    <w:link w:val="5"/>
    <w:qFormat/>
    <w:uiPriority w:val="0"/>
    <w:rPr>
      <w:rFonts w:ascii="Arial" w:hAnsi="Arial" w:eastAsia="黑体"/>
      <w:b/>
      <w:bCs/>
      <w:kern w:val="2"/>
      <w:sz w:val="28"/>
      <w:szCs w:val="28"/>
    </w:rPr>
  </w:style>
  <w:style w:type="character" w:customStyle="1" w:styleId="42">
    <w:name w:val="标题 5 字符"/>
    <w:link w:val="6"/>
    <w:qFormat/>
    <w:uiPriority w:val="0"/>
    <w:rPr>
      <w:b/>
      <w:bCs/>
      <w:kern w:val="2"/>
      <w:sz w:val="28"/>
      <w:szCs w:val="28"/>
    </w:rPr>
  </w:style>
  <w:style w:type="character" w:customStyle="1" w:styleId="43">
    <w:name w:val="标题 6 字符"/>
    <w:link w:val="7"/>
    <w:qFormat/>
    <w:uiPriority w:val="0"/>
    <w:rPr>
      <w:rFonts w:ascii="Arial" w:hAnsi="Arial" w:eastAsia="黑体"/>
      <w:b/>
      <w:bCs/>
      <w:kern w:val="2"/>
      <w:sz w:val="24"/>
      <w:szCs w:val="24"/>
    </w:rPr>
  </w:style>
  <w:style w:type="character" w:customStyle="1" w:styleId="44">
    <w:name w:val="标题 7 字符"/>
    <w:link w:val="8"/>
    <w:qFormat/>
    <w:uiPriority w:val="0"/>
    <w:rPr>
      <w:b/>
      <w:bCs/>
      <w:kern w:val="2"/>
      <w:sz w:val="24"/>
      <w:szCs w:val="24"/>
    </w:rPr>
  </w:style>
  <w:style w:type="character" w:customStyle="1" w:styleId="45">
    <w:name w:val="标题 8 字符"/>
    <w:link w:val="9"/>
    <w:qFormat/>
    <w:uiPriority w:val="0"/>
    <w:rPr>
      <w:rFonts w:ascii="Arial" w:hAnsi="Arial" w:eastAsia="黑体"/>
      <w:kern w:val="2"/>
      <w:sz w:val="24"/>
      <w:szCs w:val="24"/>
    </w:rPr>
  </w:style>
  <w:style w:type="character" w:customStyle="1" w:styleId="46">
    <w:name w:val="标题 9 字符"/>
    <w:link w:val="10"/>
    <w:qFormat/>
    <w:uiPriority w:val="0"/>
    <w:rPr>
      <w:rFonts w:ascii="Arial" w:hAnsi="Arial" w:eastAsia="黑体"/>
      <w:kern w:val="2"/>
      <w:sz w:val="21"/>
      <w:szCs w:val="21"/>
    </w:rPr>
  </w:style>
  <w:style w:type="character" w:customStyle="1" w:styleId="47">
    <w:name w:val="页眉 字符"/>
    <w:link w:val="19"/>
    <w:qFormat/>
    <w:uiPriority w:val="99"/>
    <w:rPr>
      <w:kern w:val="2"/>
      <w:sz w:val="18"/>
      <w:szCs w:val="18"/>
    </w:rPr>
  </w:style>
  <w:style w:type="character" w:customStyle="1" w:styleId="48">
    <w:name w:val="页脚 字符"/>
    <w:link w:val="18"/>
    <w:qFormat/>
    <w:uiPriority w:val="99"/>
    <w:rPr>
      <w:rFonts w:ascii="宋体"/>
      <w:kern w:val="2"/>
      <w:sz w:val="18"/>
      <w:szCs w:val="18"/>
    </w:rPr>
  </w:style>
  <w:style w:type="character" w:customStyle="1" w:styleId="49">
    <w:name w:val="批注框文本 字符"/>
    <w:link w:val="17"/>
    <w:semiHidden/>
    <w:qFormat/>
    <w:uiPriority w:val="99"/>
    <w:rPr>
      <w:kern w:val="2"/>
      <w:sz w:val="18"/>
      <w:szCs w:val="18"/>
    </w:rPr>
  </w:style>
  <w:style w:type="paragraph" w:styleId="50">
    <w:name w:val="Quote"/>
    <w:basedOn w:val="1"/>
    <w:next w:val="1"/>
    <w:link w:val="51"/>
    <w:qFormat/>
    <w:uiPriority w:val="29"/>
    <w:rPr>
      <w:i/>
      <w:iCs/>
      <w:color w:val="000000"/>
    </w:rPr>
  </w:style>
  <w:style w:type="character" w:customStyle="1" w:styleId="51">
    <w:name w:val="引用 字符"/>
    <w:link w:val="50"/>
    <w:qFormat/>
    <w:uiPriority w:val="29"/>
    <w:rPr>
      <w:i/>
      <w:iCs/>
      <w:color w:val="000000"/>
      <w:kern w:val="2"/>
      <w:sz w:val="21"/>
      <w:szCs w:val="21"/>
    </w:rPr>
  </w:style>
  <w:style w:type="character" w:customStyle="1" w:styleId="52">
    <w:name w:val="标题 字符"/>
    <w:link w:val="27"/>
    <w:qFormat/>
    <w:uiPriority w:val="0"/>
    <w:rPr>
      <w:rFonts w:ascii="Arial" w:hAnsi="Arial" w:cs="Arial"/>
      <w:b/>
      <w:bCs/>
      <w:kern w:val="2"/>
      <w:sz w:val="32"/>
      <w:szCs w:val="32"/>
    </w:rPr>
  </w:style>
  <w:style w:type="paragraph" w:customStyle="1" w:styleId="5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5">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6">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7">
    <w:name w:val="标准书眉一"/>
    <w:qFormat/>
    <w:uiPriority w:val="0"/>
    <w:pPr>
      <w:jc w:val="both"/>
    </w:pPr>
    <w:rPr>
      <w:rFonts w:ascii="Times New Roman" w:hAnsi="Times New Roman" w:eastAsia="宋体" w:cs="Times New Roman"/>
      <w:lang w:val="en-US" w:eastAsia="zh-CN" w:bidi="ar-SA"/>
    </w:rPr>
  </w:style>
  <w:style w:type="paragraph" w:customStyle="1" w:styleId="58">
    <w:name w:val="标准文件_ICS"/>
    <w:basedOn w:val="1"/>
    <w:qFormat/>
    <w:uiPriority w:val="0"/>
    <w:pPr>
      <w:spacing w:line="0" w:lineRule="atLeast"/>
    </w:pPr>
    <w:rPr>
      <w:rFonts w:ascii="黑体" w:hAnsi="宋体" w:eastAsia="黑体"/>
    </w:rPr>
  </w:style>
  <w:style w:type="paragraph" w:customStyle="1" w:styleId="59">
    <w:name w:val="标准文件_标准正文"/>
    <w:basedOn w:val="1"/>
    <w:next w:val="60"/>
    <w:qFormat/>
    <w:uiPriority w:val="0"/>
    <w:pPr>
      <w:snapToGrid w:val="0"/>
      <w:ind w:firstLine="200" w:firstLineChars="200"/>
    </w:pPr>
    <w:rPr>
      <w:kern w:val="0"/>
    </w:rPr>
  </w:style>
  <w:style w:type="paragraph" w:customStyle="1" w:styleId="60">
    <w:name w:val="标准文件_段"/>
    <w:link w:val="18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1">
    <w:name w:val="标准文件_版本"/>
    <w:basedOn w:val="59"/>
    <w:qFormat/>
    <w:uiPriority w:val="0"/>
    <w:pPr>
      <w:adjustRightInd/>
      <w:snapToGrid/>
      <w:ind w:firstLine="0" w:firstLineChars="0"/>
    </w:pPr>
    <w:rPr>
      <w:rFonts w:ascii="宋体" w:hAnsi="宋体"/>
      <w:kern w:val="2"/>
    </w:rPr>
  </w:style>
  <w:style w:type="paragraph" w:customStyle="1" w:styleId="62">
    <w:name w:val="标准文件_标准部门"/>
    <w:basedOn w:val="1"/>
    <w:qFormat/>
    <w:uiPriority w:val="0"/>
    <w:pPr>
      <w:jc w:val="center"/>
    </w:pPr>
    <w:rPr>
      <w:rFonts w:ascii="黑体" w:eastAsia="黑体"/>
      <w:kern w:val="0"/>
      <w:sz w:val="44"/>
    </w:rPr>
  </w:style>
  <w:style w:type="paragraph" w:customStyle="1" w:styleId="63">
    <w:name w:val="标准文件_标准代替"/>
    <w:basedOn w:val="1"/>
    <w:next w:val="1"/>
    <w:qFormat/>
    <w:uiPriority w:val="0"/>
    <w:pPr>
      <w:spacing w:line="310" w:lineRule="exact"/>
      <w:jc w:val="right"/>
    </w:pPr>
    <w:rPr>
      <w:rFonts w:ascii="宋体" w:hAnsi="宋体"/>
      <w:kern w:val="0"/>
    </w:rPr>
  </w:style>
  <w:style w:type="paragraph" w:customStyle="1" w:styleId="64">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5">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6">
    <w:name w:val="标准文件_页眉偶数页"/>
    <w:basedOn w:val="65"/>
    <w:next w:val="1"/>
    <w:qFormat/>
    <w:uiPriority w:val="0"/>
    <w:pPr>
      <w:jc w:val="left"/>
    </w:pPr>
  </w:style>
  <w:style w:type="paragraph" w:customStyle="1" w:styleId="67">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8">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9">
    <w:name w:val="标准文件_二级条标题"/>
    <w:next w:val="60"/>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70">
    <w:name w:val="标准文件_发布"/>
    <w:qFormat/>
    <w:uiPriority w:val="0"/>
    <w:rPr>
      <w:rFonts w:ascii="黑体" w:eastAsia="黑体"/>
      <w:spacing w:val="0"/>
      <w:w w:val="100"/>
      <w:position w:val="3"/>
      <w:sz w:val="28"/>
    </w:rPr>
  </w:style>
  <w:style w:type="paragraph" w:customStyle="1" w:styleId="71">
    <w:name w:val="标准文件_方框数字列项"/>
    <w:basedOn w:val="60"/>
    <w:qFormat/>
    <w:uiPriority w:val="0"/>
    <w:pPr>
      <w:numPr>
        <w:ilvl w:val="0"/>
        <w:numId w:val="3"/>
      </w:numPr>
      <w:ind w:firstLine="0" w:firstLineChars="0"/>
    </w:pPr>
  </w:style>
  <w:style w:type="paragraph" w:customStyle="1" w:styleId="72">
    <w:name w:val="标准文件_封面标准编号"/>
    <w:basedOn w:val="1"/>
    <w:next w:val="63"/>
    <w:qFormat/>
    <w:uiPriority w:val="0"/>
    <w:pPr>
      <w:spacing w:line="310" w:lineRule="exact"/>
      <w:jc w:val="right"/>
    </w:pPr>
    <w:rPr>
      <w:rFonts w:ascii="黑体" w:eastAsia="黑体"/>
      <w:kern w:val="0"/>
      <w:sz w:val="28"/>
    </w:rPr>
  </w:style>
  <w:style w:type="paragraph" w:customStyle="1" w:styleId="73">
    <w:name w:val="标准文件_封面标准分类号"/>
    <w:basedOn w:val="1"/>
    <w:qFormat/>
    <w:uiPriority w:val="0"/>
    <w:rPr>
      <w:rFonts w:ascii="黑体" w:eastAsia="黑体"/>
      <w:b/>
      <w:kern w:val="0"/>
      <w:sz w:val="28"/>
    </w:rPr>
  </w:style>
  <w:style w:type="paragraph" w:customStyle="1" w:styleId="74">
    <w:name w:val="标准文件_封面标准名称"/>
    <w:basedOn w:val="1"/>
    <w:qFormat/>
    <w:uiPriority w:val="0"/>
    <w:pPr>
      <w:spacing w:line="240" w:lineRule="auto"/>
      <w:jc w:val="center"/>
    </w:pPr>
    <w:rPr>
      <w:rFonts w:ascii="黑体" w:eastAsia="黑体"/>
      <w:kern w:val="0"/>
      <w:sz w:val="52"/>
    </w:rPr>
  </w:style>
  <w:style w:type="paragraph" w:customStyle="1" w:styleId="75">
    <w:name w:val="标准文件_封面标准英文名称"/>
    <w:basedOn w:val="1"/>
    <w:qFormat/>
    <w:uiPriority w:val="0"/>
    <w:pPr>
      <w:spacing w:line="240" w:lineRule="auto"/>
      <w:jc w:val="center"/>
    </w:pPr>
    <w:rPr>
      <w:rFonts w:ascii="黑体" w:eastAsia="黑体"/>
      <w:b/>
      <w:sz w:val="28"/>
    </w:rPr>
  </w:style>
  <w:style w:type="paragraph" w:customStyle="1" w:styleId="76">
    <w:name w:val="标准文件_封面发布日期"/>
    <w:basedOn w:val="1"/>
    <w:qFormat/>
    <w:uiPriority w:val="0"/>
    <w:pPr>
      <w:spacing w:line="310" w:lineRule="exact"/>
    </w:pPr>
    <w:rPr>
      <w:rFonts w:ascii="黑体" w:eastAsia="黑体"/>
      <w:kern w:val="0"/>
      <w:sz w:val="28"/>
    </w:rPr>
  </w:style>
  <w:style w:type="paragraph" w:customStyle="1" w:styleId="77">
    <w:name w:val="标准文件_封面密级"/>
    <w:basedOn w:val="1"/>
    <w:qFormat/>
    <w:uiPriority w:val="0"/>
    <w:rPr>
      <w:rFonts w:eastAsia="黑体"/>
      <w:sz w:val="32"/>
    </w:rPr>
  </w:style>
  <w:style w:type="paragraph" w:customStyle="1" w:styleId="78">
    <w:name w:val="标准文件_封面实施日期"/>
    <w:basedOn w:val="1"/>
    <w:qFormat/>
    <w:uiPriority w:val="0"/>
    <w:pPr>
      <w:spacing w:line="310" w:lineRule="exact"/>
      <w:jc w:val="right"/>
    </w:pPr>
    <w:rPr>
      <w:rFonts w:ascii="黑体" w:eastAsia="黑体"/>
      <w:sz w:val="28"/>
    </w:rPr>
  </w:style>
  <w:style w:type="paragraph" w:customStyle="1" w:styleId="79">
    <w:name w:val="标准文件_封面抬头"/>
    <w:basedOn w:val="60"/>
    <w:qFormat/>
    <w:uiPriority w:val="0"/>
    <w:pPr>
      <w:adjustRightInd w:val="0"/>
      <w:spacing w:line="800" w:lineRule="exact"/>
      <w:ind w:firstLine="0" w:firstLineChars="0"/>
      <w:jc w:val="distribute"/>
    </w:pPr>
    <w:rPr>
      <w:rFonts w:ascii="黑体" w:eastAsia="黑体"/>
      <w:b/>
      <w:sz w:val="64"/>
    </w:rPr>
  </w:style>
  <w:style w:type="paragraph" w:customStyle="1" w:styleId="80">
    <w:name w:val="标准文件_附录标识"/>
    <w:next w:val="60"/>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1">
    <w:name w:val="标准文件_附录表标题"/>
    <w:next w:val="60"/>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2">
    <w:name w:val="标准文件_附录一级条标题"/>
    <w:next w:val="60"/>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3">
    <w:name w:val="标准文件_附录二级条标题"/>
    <w:basedOn w:val="82"/>
    <w:next w:val="60"/>
    <w:qFormat/>
    <w:uiPriority w:val="0"/>
    <w:pPr>
      <w:widowControl/>
      <w:numPr>
        <w:ilvl w:val="2"/>
      </w:numPr>
      <w:wordWrap w:val="0"/>
      <w:overflowPunct w:val="0"/>
      <w:autoSpaceDE w:val="0"/>
      <w:autoSpaceDN w:val="0"/>
      <w:textAlignment w:val="baseline"/>
      <w:outlineLvl w:val="3"/>
    </w:pPr>
  </w:style>
  <w:style w:type="paragraph" w:customStyle="1" w:styleId="84">
    <w:name w:val="标准文件_附录公式"/>
    <w:basedOn w:val="59"/>
    <w:next w:val="59"/>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5">
    <w:name w:val="标准文件_附录三级条标题"/>
    <w:next w:val="60"/>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6">
    <w:name w:val="标准文件_附录四级条标题"/>
    <w:next w:val="60"/>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7">
    <w:name w:val="标准文件_附录图标题"/>
    <w:next w:val="60"/>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8">
    <w:name w:val="标准文件_附录五级条标题"/>
    <w:next w:val="60"/>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9">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90">
    <w:name w:val="正文文本 字符"/>
    <w:link w:val="14"/>
    <w:qFormat/>
    <w:uiPriority w:val="0"/>
    <w:rPr>
      <w:kern w:val="2"/>
      <w:sz w:val="21"/>
      <w:szCs w:val="21"/>
    </w:rPr>
  </w:style>
  <w:style w:type="paragraph" w:customStyle="1" w:styleId="91">
    <w:name w:val="标准文件_附录章标题"/>
    <w:next w:val="60"/>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2">
    <w:name w:val="标准文件_公式后的破折号"/>
    <w:basedOn w:val="60"/>
    <w:next w:val="60"/>
    <w:qFormat/>
    <w:uiPriority w:val="0"/>
    <w:pPr>
      <w:ind w:left="488" w:leftChars="200" w:hanging="289" w:hangingChars="290"/>
    </w:pPr>
  </w:style>
  <w:style w:type="paragraph" w:customStyle="1" w:styleId="93">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4">
    <w:name w:val="标准文件_目次、标准名称标题"/>
    <w:basedOn w:val="93"/>
    <w:next w:val="60"/>
    <w:qFormat/>
    <w:uiPriority w:val="0"/>
    <w:pPr>
      <w:spacing w:line="460" w:lineRule="exact"/>
      <w:ind w:left="0" w:firstLine="0"/>
    </w:pPr>
  </w:style>
  <w:style w:type="paragraph" w:customStyle="1" w:styleId="95">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6">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7">
    <w:name w:val="标准文件_破折号列项（二级）"/>
    <w:basedOn w:val="96"/>
    <w:qFormat/>
    <w:uiPriority w:val="0"/>
    <w:pPr>
      <w:numPr>
        <w:numId w:val="10"/>
      </w:numPr>
    </w:pPr>
  </w:style>
  <w:style w:type="paragraph" w:customStyle="1" w:styleId="98">
    <w:name w:val="标准文件_三级条标题"/>
    <w:basedOn w:val="69"/>
    <w:next w:val="60"/>
    <w:qFormat/>
    <w:uiPriority w:val="0"/>
    <w:pPr>
      <w:widowControl/>
      <w:numPr>
        <w:ilvl w:val="4"/>
      </w:numPr>
      <w:outlineLvl w:val="3"/>
    </w:pPr>
  </w:style>
  <w:style w:type="character" w:customStyle="1" w:styleId="99">
    <w:name w:val="不明显参考1"/>
    <w:qFormat/>
    <w:uiPriority w:val="31"/>
    <w:rPr>
      <w:smallCaps/>
      <w:color w:val="C0504D"/>
      <w:u w:val="single"/>
    </w:rPr>
  </w:style>
  <w:style w:type="paragraph" w:customStyle="1" w:styleId="100">
    <w:name w:val="标准文件_示例后续"/>
    <w:basedOn w:val="1"/>
    <w:qFormat/>
    <w:uiPriority w:val="0"/>
    <w:pPr>
      <w:adjustRightInd/>
      <w:spacing w:line="240" w:lineRule="auto"/>
      <w:ind w:firstLine="200" w:firstLineChars="200"/>
    </w:pPr>
    <w:rPr>
      <w:sz w:val="18"/>
      <w:szCs w:val="24"/>
    </w:rPr>
  </w:style>
  <w:style w:type="paragraph" w:customStyle="1" w:styleId="101">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2">
    <w:name w:val="标准文件_四级条标题"/>
    <w:next w:val="60"/>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3">
    <w:name w:val="脚注文本 字符"/>
    <w:link w:val="22"/>
    <w:semiHidden/>
    <w:qFormat/>
    <w:uiPriority w:val="0"/>
    <w:rPr>
      <w:rFonts w:ascii="宋体"/>
      <w:kern w:val="2"/>
      <w:sz w:val="18"/>
      <w:szCs w:val="18"/>
    </w:rPr>
  </w:style>
  <w:style w:type="paragraph" w:customStyle="1" w:styleId="104">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5">
    <w:name w:val="标准文件_图表脚注"/>
    <w:basedOn w:val="1"/>
    <w:next w:val="60"/>
    <w:qFormat/>
    <w:uiPriority w:val="0"/>
    <w:pPr>
      <w:numPr>
        <w:ilvl w:val="0"/>
        <w:numId w:val="12"/>
      </w:numPr>
      <w:spacing w:line="240" w:lineRule="auto"/>
      <w:jc w:val="left"/>
    </w:pPr>
    <w:rPr>
      <w:rFonts w:ascii="宋体" w:hAnsi="宋体"/>
      <w:sz w:val="18"/>
    </w:rPr>
  </w:style>
  <w:style w:type="character" w:customStyle="1" w:styleId="106">
    <w:name w:val="标准文件_图表脚注内容"/>
    <w:qFormat/>
    <w:uiPriority w:val="0"/>
    <w:rPr>
      <w:rFonts w:ascii="宋体" w:hAnsi="宋体" w:eastAsia="宋体" w:cs="Times New Roman"/>
      <w:spacing w:val="0"/>
      <w:sz w:val="18"/>
      <w:vertAlign w:val="superscript"/>
    </w:rPr>
  </w:style>
  <w:style w:type="paragraph" w:customStyle="1" w:styleId="107">
    <w:name w:val="标准文件_五级条标题"/>
    <w:next w:val="60"/>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8">
    <w:name w:val="标准文件_章标题"/>
    <w:next w:val="60"/>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9">
    <w:name w:val="标准文件_一级条标题"/>
    <w:basedOn w:val="108"/>
    <w:next w:val="60"/>
    <w:qFormat/>
    <w:uiPriority w:val="0"/>
    <w:pPr>
      <w:numPr>
        <w:ilvl w:val="2"/>
      </w:numPr>
      <w:spacing w:before="50" w:beforeLines="50" w:after="50" w:afterLines="50"/>
      <w:ind w:left="1701"/>
      <w:outlineLvl w:val="1"/>
    </w:pPr>
  </w:style>
  <w:style w:type="paragraph" w:customStyle="1" w:styleId="110">
    <w:name w:val="标准文件_一致程度"/>
    <w:basedOn w:val="1"/>
    <w:qFormat/>
    <w:uiPriority w:val="0"/>
    <w:pPr>
      <w:spacing w:line="440" w:lineRule="exact"/>
      <w:jc w:val="center"/>
    </w:pPr>
    <w:rPr>
      <w:sz w:val="28"/>
    </w:rPr>
  </w:style>
  <w:style w:type="paragraph" w:customStyle="1" w:styleId="111">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2">
    <w:name w:val="标准文件_英文图表脚注"/>
    <w:basedOn w:val="59"/>
    <w:qFormat/>
    <w:uiPriority w:val="0"/>
    <w:pPr>
      <w:widowControl/>
      <w:adjustRightInd/>
      <w:snapToGrid/>
      <w:spacing w:line="240" w:lineRule="auto"/>
      <w:ind w:left="79" w:hanging="79" w:hangingChars="80"/>
    </w:pPr>
    <w:rPr>
      <w:rFonts w:ascii="宋体" w:hAnsi="宋体"/>
    </w:rPr>
  </w:style>
  <w:style w:type="paragraph" w:customStyle="1" w:styleId="113">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4">
    <w:name w:val="标准文件_英文注："/>
    <w:basedOn w:val="1"/>
    <w:next w:val="60"/>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5">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6">
    <w:name w:val="标准文件_正文表标题"/>
    <w:next w:val="60"/>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公式"/>
    <w:basedOn w:val="1"/>
    <w:next w:val="59"/>
    <w:qFormat/>
    <w:uiPriority w:val="0"/>
    <w:pPr>
      <w:tabs>
        <w:tab w:val="center" w:pos="4678"/>
        <w:tab w:val="right" w:leader="middleDot" w:pos="9356"/>
      </w:tabs>
      <w:spacing w:line="240" w:lineRule="auto"/>
    </w:pPr>
    <w:rPr>
      <w:rFonts w:ascii="宋体" w:hAnsi="宋体"/>
    </w:rPr>
  </w:style>
  <w:style w:type="paragraph" w:customStyle="1" w:styleId="118">
    <w:name w:val="标准文件_正文图标题"/>
    <w:next w:val="60"/>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9">
    <w:name w:val="标准文件_正文英文表标题"/>
    <w:next w:val="60"/>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20">
    <w:name w:val="标准文件_正文英文图标题"/>
    <w:next w:val="60"/>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1">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2">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3">
    <w:name w:val="发布部门"/>
    <w:next w:val="60"/>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5">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8">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9">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30">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1">
    <w:name w:val="封面正文"/>
    <w:qFormat/>
    <w:uiPriority w:val="0"/>
    <w:pPr>
      <w:jc w:val="both"/>
    </w:pPr>
    <w:rPr>
      <w:rFonts w:ascii="Times New Roman" w:hAnsi="Times New Roman" w:eastAsia="宋体" w:cs="Times New Roman"/>
      <w:lang w:val="en-US" w:eastAsia="zh-CN" w:bidi="ar-SA"/>
    </w:rPr>
  </w:style>
  <w:style w:type="paragraph" w:customStyle="1" w:styleId="132">
    <w:name w:val="附录二级无标题条"/>
    <w:basedOn w:val="1"/>
    <w:next w:val="60"/>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3">
    <w:name w:val="附录三级无标题条"/>
    <w:basedOn w:val="132"/>
    <w:next w:val="60"/>
    <w:qFormat/>
    <w:uiPriority w:val="0"/>
    <w:pPr>
      <w:outlineLvl w:val="4"/>
    </w:pPr>
  </w:style>
  <w:style w:type="paragraph" w:customStyle="1" w:styleId="134">
    <w:name w:val="附录四级无标题条"/>
    <w:basedOn w:val="133"/>
    <w:next w:val="60"/>
    <w:qFormat/>
    <w:uiPriority w:val="0"/>
    <w:pPr>
      <w:outlineLvl w:val="5"/>
    </w:pPr>
  </w:style>
  <w:style w:type="paragraph" w:customStyle="1" w:styleId="135">
    <w:name w:val="附录图"/>
    <w:next w:val="60"/>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6">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7">
    <w:name w:val="附录五级无标题条"/>
    <w:basedOn w:val="134"/>
    <w:next w:val="60"/>
    <w:qFormat/>
    <w:uiPriority w:val="0"/>
    <w:pPr>
      <w:outlineLvl w:val="6"/>
    </w:pPr>
  </w:style>
  <w:style w:type="paragraph" w:customStyle="1" w:styleId="138">
    <w:name w:val="附录性质"/>
    <w:basedOn w:val="1"/>
    <w:qFormat/>
    <w:uiPriority w:val="0"/>
    <w:pPr>
      <w:widowControl/>
      <w:adjustRightInd/>
      <w:jc w:val="center"/>
    </w:pPr>
    <w:rPr>
      <w:rFonts w:ascii="黑体" w:eastAsia="黑体"/>
    </w:rPr>
  </w:style>
  <w:style w:type="paragraph" w:customStyle="1" w:styleId="139">
    <w:name w:val="附录一级无标题条"/>
    <w:basedOn w:val="91"/>
    <w:next w:val="60"/>
    <w:qFormat/>
    <w:uiPriority w:val="0"/>
    <w:pPr>
      <w:autoSpaceDN w:val="0"/>
      <w:outlineLvl w:val="2"/>
    </w:pPr>
    <w:rPr>
      <w:rFonts w:ascii="宋体" w:hAnsi="宋体" w:eastAsia="宋体"/>
    </w:rPr>
  </w:style>
  <w:style w:type="character" w:customStyle="1" w:styleId="140">
    <w:name w:val="个人答复风格"/>
    <w:qFormat/>
    <w:uiPriority w:val="0"/>
    <w:rPr>
      <w:rFonts w:ascii="Arial" w:hAnsi="Arial" w:eastAsia="宋体" w:cs="Arial"/>
      <w:color w:val="auto"/>
      <w:spacing w:val="0"/>
      <w:sz w:val="20"/>
    </w:rPr>
  </w:style>
  <w:style w:type="character" w:customStyle="1" w:styleId="141">
    <w:name w:val="个人撰写风格"/>
    <w:qFormat/>
    <w:uiPriority w:val="0"/>
    <w:rPr>
      <w:rFonts w:ascii="Arial" w:hAnsi="Arial" w:eastAsia="宋体" w:cs="Arial"/>
      <w:color w:val="auto"/>
      <w:spacing w:val="0"/>
      <w:sz w:val="20"/>
    </w:rPr>
  </w:style>
  <w:style w:type="paragraph" w:customStyle="1" w:styleId="142">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3">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4">
    <w:name w:val="列项·"/>
    <w:basedOn w:val="60"/>
    <w:qFormat/>
    <w:uiPriority w:val="0"/>
    <w:pPr>
      <w:tabs>
        <w:tab w:val="left" w:pos="840"/>
      </w:tabs>
    </w:pPr>
  </w:style>
  <w:style w:type="paragraph" w:customStyle="1" w:styleId="145">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6">
    <w:name w:val="目录 21"/>
    <w:basedOn w:val="1"/>
    <w:next w:val="1"/>
    <w:autoRedefine/>
    <w:semiHidden/>
    <w:qFormat/>
    <w:uiPriority w:val="0"/>
    <w:pPr>
      <w:adjustRightInd/>
      <w:spacing w:line="240" w:lineRule="auto"/>
      <w:jc w:val="left"/>
    </w:pPr>
    <w:rPr>
      <w:bCs/>
      <w:iCs/>
    </w:rPr>
  </w:style>
  <w:style w:type="paragraph" w:customStyle="1" w:styleId="147">
    <w:name w:val="目录 31"/>
    <w:basedOn w:val="1"/>
    <w:next w:val="1"/>
    <w:autoRedefine/>
    <w:semiHidden/>
    <w:qFormat/>
    <w:uiPriority w:val="0"/>
    <w:pPr>
      <w:spacing w:line="240" w:lineRule="auto"/>
    </w:pPr>
    <w:rPr>
      <w:rFonts w:ascii="宋体" w:hAnsi="宋体"/>
      <w:iCs/>
    </w:rPr>
  </w:style>
  <w:style w:type="paragraph" w:customStyle="1" w:styleId="148">
    <w:name w:val="目录 41"/>
    <w:basedOn w:val="1"/>
    <w:next w:val="1"/>
    <w:autoRedefine/>
    <w:semiHidden/>
    <w:qFormat/>
    <w:uiPriority w:val="0"/>
    <w:pPr>
      <w:adjustRightInd/>
      <w:spacing w:line="240" w:lineRule="auto"/>
      <w:jc w:val="left"/>
    </w:pPr>
  </w:style>
  <w:style w:type="paragraph" w:customStyle="1" w:styleId="149">
    <w:name w:val="目录 51"/>
    <w:basedOn w:val="1"/>
    <w:next w:val="1"/>
    <w:autoRedefine/>
    <w:semiHidden/>
    <w:qFormat/>
    <w:uiPriority w:val="0"/>
    <w:pPr>
      <w:spacing w:line="240" w:lineRule="auto"/>
    </w:pPr>
    <w:rPr>
      <w:rFonts w:ascii="宋体" w:hAnsi="宋体"/>
    </w:rPr>
  </w:style>
  <w:style w:type="paragraph" w:customStyle="1" w:styleId="150">
    <w:name w:val="目录 61"/>
    <w:basedOn w:val="1"/>
    <w:next w:val="1"/>
    <w:autoRedefine/>
    <w:semiHidden/>
    <w:qFormat/>
    <w:uiPriority w:val="0"/>
    <w:pPr>
      <w:adjustRightInd/>
      <w:spacing w:line="240" w:lineRule="auto"/>
      <w:jc w:val="left"/>
    </w:pPr>
  </w:style>
  <w:style w:type="paragraph" w:customStyle="1" w:styleId="151">
    <w:name w:val="目录 71"/>
    <w:basedOn w:val="150"/>
    <w:autoRedefine/>
    <w:semiHidden/>
    <w:qFormat/>
    <w:uiPriority w:val="0"/>
    <w:pPr>
      <w:ind w:left="1260"/>
    </w:pPr>
  </w:style>
  <w:style w:type="paragraph" w:customStyle="1" w:styleId="152">
    <w:name w:val="目录 81"/>
    <w:basedOn w:val="151"/>
    <w:autoRedefine/>
    <w:semiHidden/>
    <w:qFormat/>
    <w:uiPriority w:val="0"/>
    <w:pPr>
      <w:ind w:left="1470"/>
    </w:pPr>
  </w:style>
  <w:style w:type="paragraph" w:customStyle="1" w:styleId="153">
    <w:name w:val="目录 91"/>
    <w:basedOn w:val="152"/>
    <w:autoRedefine/>
    <w:semiHidden/>
    <w:qFormat/>
    <w:uiPriority w:val="0"/>
    <w:pPr>
      <w:ind w:left="1680"/>
    </w:pPr>
  </w:style>
  <w:style w:type="paragraph" w:customStyle="1" w:styleId="154">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5">
    <w:name w:val="其他发布部门"/>
    <w:basedOn w:val="123"/>
    <w:qFormat/>
    <w:uiPriority w:val="0"/>
    <w:pPr>
      <w:framePr w:wrap="around"/>
      <w:spacing w:line="0" w:lineRule="atLeast"/>
    </w:pPr>
    <w:rPr>
      <w:rFonts w:ascii="黑体" w:eastAsia="黑体"/>
      <w:b w:val="0"/>
    </w:rPr>
  </w:style>
  <w:style w:type="paragraph" w:customStyle="1" w:styleId="156">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7">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8">
    <w:name w:val="实施日期"/>
    <w:basedOn w:val="124"/>
    <w:qFormat/>
    <w:uiPriority w:val="0"/>
    <w:pPr>
      <w:framePr w:hSpace="0" w:wrap="around" w:xAlign="right"/>
      <w:jc w:val="right"/>
    </w:pPr>
  </w:style>
  <w:style w:type="paragraph" w:customStyle="1" w:styleId="159">
    <w:name w:val="四级无标题条"/>
    <w:basedOn w:val="1"/>
    <w:qFormat/>
    <w:uiPriority w:val="0"/>
    <w:pPr>
      <w:numPr>
        <w:ilvl w:val="5"/>
        <w:numId w:val="20"/>
      </w:numPr>
      <w:adjustRightInd/>
      <w:spacing w:line="240" w:lineRule="auto"/>
    </w:pPr>
    <w:rPr>
      <w:rFonts w:ascii="宋体" w:hAnsi="宋体"/>
      <w:szCs w:val="24"/>
    </w:rPr>
  </w:style>
  <w:style w:type="paragraph" w:customStyle="1" w:styleId="16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1">
    <w:name w:val="无标题条"/>
    <w:next w:val="60"/>
    <w:qFormat/>
    <w:uiPriority w:val="0"/>
    <w:pPr>
      <w:jc w:val="both"/>
    </w:pPr>
    <w:rPr>
      <w:rFonts w:ascii="宋体" w:hAnsi="宋体" w:eastAsia="宋体" w:cs="Times New Roman"/>
      <w:sz w:val="21"/>
      <w:lang w:val="en-US" w:eastAsia="zh-CN" w:bidi="ar-SA"/>
    </w:rPr>
  </w:style>
  <w:style w:type="paragraph" w:customStyle="1" w:styleId="162">
    <w:name w:val="五级无标题条"/>
    <w:basedOn w:val="1"/>
    <w:qFormat/>
    <w:uiPriority w:val="0"/>
    <w:pPr>
      <w:numPr>
        <w:ilvl w:val="6"/>
        <w:numId w:val="20"/>
      </w:numPr>
      <w:adjustRightInd/>
    </w:pPr>
    <w:rPr>
      <w:szCs w:val="24"/>
    </w:rPr>
  </w:style>
  <w:style w:type="paragraph" w:customStyle="1" w:styleId="163">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4">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5">
    <w:name w:val="注×:后续"/>
    <w:basedOn w:val="164"/>
    <w:qFormat/>
    <w:uiPriority w:val="0"/>
    <w:pPr>
      <w:ind w:left="1406" w:leftChars="0" w:hanging="499" w:firstLineChars="0"/>
    </w:pPr>
  </w:style>
  <w:style w:type="paragraph" w:customStyle="1" w:styleId="166">
    <w:name w:val="标准文件_一级无标题"/>
    <w:basedOn w:val="109"/>
    <w:qFormat/>
    <w:uiPriority w:val="0"/>
    <w:pPr>
      <w:spacing w:before="0" w:beforeLines="0" w:after="0" w:afterLines="0"/>
      <w:outlineLvl w:val="9"/>
    </w:pPr>
    <w:rPr>
      <w:rFonts w:ascii="宋体" w:eastAsia="宋体"/>
    </w:rPr>
  </w:style>
  <w:style w:type="paragraph" w:customStyle="1" w:styleId="167">
    <w:name w:val="标准文件_五级无标题"/>
    <w:basedOn w:val="107"/>
    <w:qFormat/>
    <w:uiPriority w:val="0"/>
    <w:pPr>
      <w:spacing w:before="0" w:beforeLines="0" w:after="0" w:afterLines="0"/>
      <w:outlineLvl w:val="9"/>
    </w:pPr>
    <w:rPr>
      <w:rFonts w:ascii="宋体" w:eastAsia="宋体"/>
    </w:rPr>
  </w:style>
  <w:style w:type="paragraph" w:customStyle="1" w:styleId="168">
    <w:name w:val="标准文件_三级无标题"/>
    <w:basedOn w:val="98"/>
    <w:qFormat/>
    <w:uiPriority w:val="0"/>
    <w:pPr>
      <w:spacing w:before="0" w:beforeLines="0" w:after="0" w:afterLines="0"/>
      <w:outlineLvl w:val="9"/>
    </w:pPr>
    <w:rPr>
      <w:rFonts w:ascii="宋体" w:eastAsia="宋体"/>
    </w:rPr>
  </w:style>
  <w:style w:type="paragraph" w:customStyle="1" w:styleId="169">
    <w:name w:val="标准文件_二级无标题"/>
    <w:basedOn w:val="69"/>
    <w:qFormat/>
    <w:uiPriority w:val="0"/>
    <w:pPr>
      <w:spacing w:before="0" w:beforeLines="0" w:after="0" w:afterLines="0"/>
      <w:outlineLvl w:val="9"/>
    </w:pPr>
    <w:rPr>
      <w:rFonts w:ascii="宋体" w:eastAsia="宋体"/>
    </w:rPr>
  </w:style>
  <w:style w:type="paragraph" w:customStyle="1" w:styleId="170">
    <w:name w:val="标准_四级无标题"/>
    <w:basedOn w:val="102"/>
    <w:next w:val="60"/>
    <w:qFormat/>
    <w:uiPriority w:val="0"/>
    <w:rPr>
      <w:rFonts w:eastAsia="宋体"/>
    </w:rPr>
  </w:style>
  <w:style w:type="paragraph" w:customStyle="1" w:styleId="171">
    <w:name w:val="标准文件_四级无标题"/>
    <w:basedOn w:val="102"/>
    <w:qFormat/>
    <w:uiPriority w:val="0"/>
    <w:pPr>
      <w:spacing w:before="0" w:beforeLines="0" w:after="0" w:afterLines="0"/>
      <w:outlineLvl w:val="9"/>
    </w:pPr>
    <w:rPr>
      <w:rFonts w:ascii="宋体" w:hAnsi="黑体" w:eastAsia="宋体"/>
      <w:szCs w:val="52"/>
    </w:rPr>
  </w:style>
  <w:style w:type="paragraph" w:customStyle="1" w:styleId="172">
    <w:name w:val="标准文件_大写罗马数字编号列项"/>
    <w:basedOn w:val="60"/>
    <w:qFormat/>
    <w:uiPriority w:val="0"/>
    <w:pPr>
      <w:numPr>
        <w:ilvl w:val="0"/>
        <w:numId w:val="23"/>
      </w:numPr>
      <w:ind w:firstLine="0" w:firstLineChars="0"/>
    </w:pPr>
    <w:rPr>
      <w:rFonts w:ascii="Times New Roman" w:cs="Arial"/>
      <w:szCs w:val="28"/>
    </w:rPr>
  </w:style>
  <w:style w:type="paragraph" w:customStyle="1" w:styleId="173">
    <w:name w:val="标准文件_小写罗马数字编号列项"/>
    <w:basedOn w:val="60"/>
    <w:qFormat/>
    <w:uiPriority w:val="0"/>
    <w:pPr>
      <w:numPr>
        <w:ilvl w:val="0"/>
        <w:numId w:val="24"/>
      </w:numPr>
      <w:ind w:firstLine="0" w:firstLineChars="0"/>
    </w:pPr>
    <w:rPr>
      <w:rFonts w:cs="Arial"/>
      <w:szCs w:val="28"/>
    </w:rPr>
  </w:style>
  <w:style w:type="paragraph" w:customStyle="1" w:styleId="174">
    <w:name w:val="标准文件_附录标题"/>
    <w:basedOn w:val="80"/>
    <w:qFormat/>
    <w:uiPriority w:val="0"/>
    <w:pPr>
      <w:numPr>
        <w:numId w:val="0"/>
      </w:numPr>
      <w:spacing w:after="280"/>
      <w:outlineLvl w:val="9"/>
    </w:pPr>
  </w:style>
  <w:style w:type="paragraph" w:customStyle="1" w:styleId="175">
    <w:name w:val="标准文件_二级项"/>
    <w:qFormat/>
    <w:uiPriority w:val="0"/>
    <w:rPr>
      <w:rFonts w:ascii="宋体" w:hAnsi="Times New Roman" w:eastAsia="宋体" w:cs="Times New Roman"/>
      <w:sz w:val="21"/>
      <w:lang w:val="en-US" w:eastAsia="zh-CN" w:bidi="ar-SA"/>
    </w:rPr>
  </w:style>
  <w:style w:type="paragraph" w:customStyle="1" w:styleId="176">
    <w:name w:val="标准文件_三级项"/>
    <w:basedOn w:val="1"/>
    <w:qFormat/>
    <w:uiPriority w:val="0"/>
    <w:pPr>
      <w:numPr>
        <w:ilvl w:val="2"/>
        <w:numId w:val="21"/>
      </w:numPr>
      <w:spacing w:line="536870612" w:lineRule="auto"/>
    </w:pPr>
    <w:rPr>
      <w:rFonts w:ascii="Times New Roman" w:hAnsi="Times New Roman"/>
    </w:rPr>
  </w:style>
  <w:style w:type="paragraph" w:customStyle="1" w:styleId="177">
    <w:name w:val="图表脚注说明"/>
    <w:basedOn w:val="1"/>
    <w:next w:val="60"/>
    <w:qFormat/>
    <w:uiPriority w:val="0"/>
    <w:pPr>
      <w:numPr>
        <w:ilvl w:val="0"/>
        <w:numId w:val="25"/>
      </w:numPr>
      <w:adjustRightInd/>
      <w:spacing w:line="240" w:lineRule="auto"/>
    </w:pPr>
    <w:rPr>
      <w:rFonts w:ascii="宋体" w:hAnsi="Times New Roman"/>
      <w:sz w:val="18"/>
      <w:szCs w:val="18"/>
    </w:rPr>
  </w:style>
  <w:style w:type="paragraph" w:customStyle="1" w:styleId="178">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9">
    <w:name w:val="标准文件_索引字母"/>
    <w:next w:val="60"/>
    <w:qFormat/>
    <w:uiPriority w:val="0"/>
    <w:pPr>
      <w:jc w:val="center"/>
    </w:pPr>
    <w:rPr>
      <w:rFonts w:ascii="宋体" w:hAnsi="宋体" w:eastAsia="Times New Roman" w:cs="Times New Roman"/>
      <w:b/>
      <w:kern w:val="2"/>
      <w:sz w:val="21"/>
      <w:lang w:val="en-US" w:eastAsia="zh-CN" w:bidi="ar-SA"/>
    </w:rPr>
  </w:style>
  <w:style w:type="paragraph" w:customStyle="1" w:styleId="180">
    <w:name w:val="标准文件_附录前"/>
    <w:next w:val="60"/>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1">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2">
    <w:name w:val="标准文件_表格"/>
    <w:basedOn w:val="60"/>
    <w:qFormat/>
    <w:uiPriority w:val="0"/>
    <w:pPr>
      <w:ind w:firstLine="0" w:firstLineChars="0"/>
      <w:jc w:val="center"/>
    </w:pPr>
    <w:rPr>
      <w:sz w:val="18"/>
    </w:rPr>
  </w:style>
  <w:style w:type="paragraph" w:customStyle="1" w:styleId="183">
    <w:name w:val="标准文件_注："/>
    <w:next w:val="60"/>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5">
    <w:name w:val="标准文件_示例："/>
    <w:next w:val="186"/>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6">
    <w:name w:val="标准文件_示例内容"/>
    <w:basedOn w:val="60"/>
    <w:qFormat/>
    <w:uiPriority w:val="0"/>
    <w:pPr>
      <w:ind w:firstLine="420"/>
    </w:pPr>
    <w:rPr>
      <w:sz w:val="18"/>
    </w:rPr>
  </w:style>
  <w:style w:type="paragraph" w:customStyle="1" w:styleId="187">
    <w:name w:val="标准文件_示例×："/>
    <w:basedOn w:val="1"/>
    <w:next w:val="186"/>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8">
    <w:name w:val="标准文件_段 Char"/>
    <w:link w:val="60"/>
    <w:qFormat/>
    <w:uiPriority w:val="0"/>
    <w:rPr>
      <w:rFonts w:ascii="宋体" w:hAnsi="Times New Roman"/>
      <w:sz w:val="21"/>
    </w:rPr>
  </w:style>
  <w:style w:type="paragraph" w:customStyle="1" w:styleId="189">
    <w:name w:val="标准文件_表格续"/>
    <w:basedOn w:val="60"/>
    <w:next w:val="60"/>
    <w:qFormat/>
    <w:uiPriority w:val="0"/>
    <w:pPr>
      <w:jc w:val="center"/>
    </w:pPr>
    <w:rPr>
      <w:rFonts w:ascii="黑体" w:hAnsi="黑体" w:eastAsia="黑体"/>
    </w:rPr>
  </w:style>
  <w:style w:type="character" w:styleId="190">
    <w:name w:val="Placeholder Text"/>
    <w:basedOn w:val="31"/>
    <w:semiHidden/>
    <w:qFormat/>
    <w:uiPriority w:val="99"/>
    <w:rPr>
      <w:color w:val="808080"/>
    </w:rPr>
  </w:style>
  <w:style w:type="paragraph" w:customStyle="1" w:styleId="191">
    <w:name w:val="标准文件_二级项2"/>
    <w:basedOn w:val="60"/>
    <w:qFormat/>
    <w:uiPriority w:val="0"/>
    <w:pPr>
      <w:numPr>
        <w:ilvl w:val="1"/>
        <w:numId w:val="21"/>
      </w:numPr>
      <w:ind w:firstLine="0" w:firstLineChars="0"/>
    </w:pPr>
  </w:style>
  <w:style w:type="paragraph" w:customStyle="1" w:styleId="192">
    <w:name w:val="标准文件_三级项2"/>
    <w:basedOn w:val="60"/>
    <w:qFormat/>
    <w:uiPriority w:val="0"/>
    <w:pPr>
      <w:numPr>
        <w:ilvl w:val="0"/>
        <w:numId w:val="30"/>
      </w:numPr>
      <w:spacing w:line="300" w:lineRule="exact"/>
      <w:ind w:firstLineChars="0"/>
    </w:pPr>
    <w:rPr>
      <w:rFonts w:ascii="Times New Roman"/>
    </w:rPr>
  </w:style>
  <w:style w:type="paragraph" w:customStyle="1" w:styleId="193">
    <w:name w:val="标准文件_一级项2"/>
    <w:basedOn w:val="60"/>
    <w:qFormat/>
    <w:uiPriority w:val="0"/>
    <w:pPr>
      <w:numPr>
        <w:ilvl w:val="0"/>
        <w:numId w:val="31"/>
      </w:numPr>
      <w:spacing w:line="300" w:lineRule="exact"/>
      <w:ind w:firstLineChars="0"/>
    </w:pPr>
    <w:rPr>
      <w:rFonts w:ascii="Times New Roman"/>
    </w:rPr>
  </w:style>
  <w:style w:type="paragraph" w:customStyle="1" w:styleId="194">
    <w:name w:val="标准文件_提示"/>
    <w:basedOn w:val="60"/>
    <w:next w:val="60"/>
    <w:qFormat/>
    <w:uiPriority w:val="0"/>
    <w:pPr>
      <w:ind w:firstLine="420"/>
    </w:pPr>
    <w:rPr>
      <w:rFonts w:ascii="黑体" w:eastAsia="黑体"/>
    </w:rPr>
  </w:style>
  <w:style w:type="character" w:customStyle="1" w:styleId="195">
    <w:name w:val="标准文件_来源"/>
    <w:basedOn w:val="31"/>
    <w:qFormat/>
    <w:uiPriority w:val="1"/>
    <w:rPr>
      <w:rFonts w:eastAsia="宋体"/>
      <w:sz w:val="21"/>
    </w:rPr>
  </w:style>
  <w:style w:type="paragraph" w:customStyle="1" w:styleId="196">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7">
    <w:name w:val="其他发布日期"/>
    <w:basedOn w:val="124"/>
    <w:qFormat/>
    <w:uiPriority w:val="0"/>
    <w:pPr>
      <w:framePr w:w="3997" w:h="471" w:hRule="exact" w:hSpace="0" w:vSpace="181" w:wrap="around" w:vAnchor="page" w:hAnchor="page" w:x="1419" w:y="14097"/>
    </w:pPr>
  </w:style>
  <w:style w:type="paragraph" w:customStyle="1" w:styleId="198">
    <w:name w:val="其他实施日期"/>
    <w:basedOn w:val="158"/>
    <w:qFormat/>
    <w:uiPriority w:val="0"/>
    <w:pPr>
      <w:framePr w:w="3997" w:h="471" w:hRule="exact" w:vSpace="181" w:wrap="around" w:vAnchor="page" w:hAnchor="page" w:x="7089" w:y="14097"/>
    </w:pPr>
  </w:style>
  <w:style w:type="paragraph" w:customStyle="1" w:styleId="199">
    <w:name w:val="标准文件_文件编号"/>
    <w:basedOn w:val="60"/>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200">
    <w:name w:val="标准文件_替换文件编号"/>
    <w:basedOn w:val="199"/>
    <w:qFormat/>
    <w:uiPriority w:val="0"/>
    <w:pPr>
      <w:framePr/>
      <w:spacing w:before="57"/>
    </w:pPr>
    <w:rPr>
      <w:sz w:val="21"/>
    </w:rPr>
  </w:style>
  <w:style w:type="paragraph" w:customStyle="1" w:styleId="201">
    <w:name w:val="标准文件_文件名称"/>
    <w:basedOn w:val="60"/>
    <w:next w:val="60"/>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2">
    <w:name w:val="标准文件_附录图标号"/>
    <w:basedOn w:val="60"/>
    <w:next w:val="60"/>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3">
    <w:name w:val="标准文件_附录表标号"/>
    <w:basedOn w:val="60"/>
    <w:next w:val="60"/>
    <w:qFormat/>
    <w:uiPriority w:val="0"/>
    <w:pPr>
      <w:numPr>
        <w:ilvl w:val="0"/>
        <w:numId w:val="5"/>
      </w:numPr>
      <w:spacing w:line="14" w:lineRule="exact"/>
      <w:ind w:firstLine="0" w:firstLineChars="0"/>
      <w:jc w:val="center"/>
    </w:pPr>
    <w:rPr>
      <w:rFonts w:eastAsia="黑体"/>
      <w:vanish/>
      <w:sz w:val="2"/>
    </w:rPr>
  </w:style>
  <w:style w:type="paragraph" w:customStyle="1" w:styleId="204">
    <w:name w:val="标准文件_引言一级条标题"/>
    <w:basedOn w:val="60"/>
    <w:next w:val="60"/>
    <w:qFormat/>
    <w:uiPriority w:val="0"/>
    <w:pPr>
      <w:numPr>
        <w:ilvl w:val="1"/>
        <w:numId w:val="8"/>
      </w:numPr>
      <w:spacing w:before="50" w:beforeLines="50" w:after="50" w:afterLines="50"/>
      <w:ind w:firstLineChars="0"/>
    </w:pPr>
    <w:rPr>
      <w:rFonts w:ascii="黑体" w:eastAsia="黑体"/>
    </w:rPr>
  </w:style>
  <w:style w:type="paragraph" w:customStyle="1" w:styleId="205">
    <w:name w:val="标准文件_引言二级条标题"/>
    <w:basedOn w:val="60"/>
    <w:next w:val="60"/>
    <w:qFormat/>
    <w:uiPriority w:val="0"/>
    <w:pPr>
      <w:numPr>
        <w:ilvl w:val="2"/>
        <w:numId w:val="8"/>
      </w:numPr>
      <w:spacing w:before="50" w:beforeLines="50" w:after="50" w:afterLines="50"/>
      <w:ind w:firstLineChars="0"/>
    </w:pPr>
    <w:rPr>
      <w:rFonts w:ascii="黑体" w:eastAsia="黑体"/>
    </w:rPr>
  </w:style>
  <w:style w:type="paragraph" w:customStyle="1" w:styleId="206">
    <w:name w:val="标准文件_引言三级条标题"/>
    <w:basedOn w:val="60"/>
    <w:next w:val="60"/>
    <w:qFormat/>
    <w:uiPriority w:val="0"/>
    <w:pPr>
      <w:numPr>
        <w:ilvl w:val="3"/>
        <w:numId w:val="8"/>
      </w:numPr>
      <w:spacing w:before="50" w:beforeLines="50" w:after="50" w:afterLines="50"/>
      <w:ind w:firstLineChars="0"/>
    </w:pPr>
    <w:rPr>
      <w:rFonts w:ascii="黑体" w:eastAsia="黑体"/>
    </w:rPr>
  </w:style>
  <w:style w:type="paragraph" w:customStyle="1" w:styleId="207">
    <w:name w:val="标准文件_引言四级条标题"/>
    <w:basedOn w:val="60"/>
    <w:next w:val="60"/>
    <w:qFormat/>
    <w:uiPriority w:val="0"/>
    <w:pPr>
      <w:numPr>
        <w:ilvl w:val="4"/>
        <w:numId w:val="8"/>
      </w:numPr>
      <w:spacing w:before="50" w:beforeLines="50" w:after="50" w:afterLines="50"/>
      <w:ind w:firstLineChars="0"/>
    </w:pPr>
    <w:rPr>
      <w:rFonts w:ascii="黑体" w:eastAsia="黑体"/>
    </w:rPr>
  </w:style>
  <w:style w:type="paragraph" w:customStyle="1" w:styleId="208">
    <w:name w:val="标准文件_引言五级条标题"/>
    <w:basedOn w:val="60"/>
    <w:next w:val="60"/>
    <w:qFormat/>
    <w:uiPriority w:val="0"/>
    <w:pPr>
      <w:numPr>
        <w:ilvl w:val="5"/>
        <w:numId w:val="8"/>
      </w:numPr>
      <w:spacing w:before="50" w:beforeLines="50" w:after="50" w:afterLines="50"/>
      <w:ind w:firstLineChars="0"/>
    </w:pPr>
    <w:rPr>
      <w:rFonts w:ascii="黑体" w:eastAsia="黑体"/>
    </w:rPr>
  </w:style>
  <w:style w:type="paragraph" w:customStyle="1" w:styleId="209">
    <w:name w:val="标准文件_注后"/>
    <w:basedOn w:val="60"/>
    <w:qFormat/>
    <w:uiPriority w:val="0"/>
    <w:pPr>
      <w:ind w:left="811" w:firstLine="0" w:firstLineChars="0"/>
    </w:pPr>
    <w:rPr>
      <w:sz w:val="18"/>
    </w:rPr>
  </w:style>
  <w:style w:type="paragraph" w:customStyle="1" w:styleId="210">
    <w:name w:val="标准文件_注X后"/>
    <w:basedOn w:val="60"/>
    <w:qFormat/>
    <w:uiPriority w:val="0"/>
    <w:pPr>
      <w:ind w:left="811" w:firstLine="0" w:firstLineChars="0"/>
    </w:pPr>
    <w:rPr>
      <w:sz w:val="18"/>
    </w:rPr>
  </w:style>
  <w:style w:type="paragraph" w:customStyle="1" w:styleId="211">
    <w:name w:val="标准文件_示例后"/>
    <w:basedOn w:val="60"/>
    <w:qFormat/>
    <w:uiPriority w:val="0"/>
    <w:pPr>
      <w:ind w:left="964" w:firstLine="0" w:firstLineChars="0"/>
    </w:pPr>
    <w:rPr>
      <w:sz w:val="18"/>
    </w:rPr>
  </w:style>
  <w:style w:type="paragraph" w:customStyle="1" w:styleId="212">
    <w:name w:val="标准文件_示例X后"/>
    <w:basedOn w:val="60"/>
    <w:link w:val="213"/>
    <w:qFormat/>
    <w:uiPriority w:val="0"/>
    <w:pPr>
      <w:ind w:left="1049" w:firstLine="0" w:firstLineChars="0"/>
    </w:pPr>
    <w:rPr>
      <w:sz w:val="18"/>
    </w:rPr>
  </w:style>
  <w:style w:type="character" w:customStyle="1" w:styleId="213">
    <w:name w:val="标准文件_示例X后 字符"/>
    <w:basedOn w:val="188"/>
    <w:link w:val="212"/>
    <w:qFormat/>
    <w:uiPriority w:val="0"/>
    <w:rPr>
      <w:rFonts w:ascii="宋体" w:hAnsi="Times New Roman"/>
      <w:sz w:val="18"/>
    </w:rPr>
  </w:style>
  <w:style w:type="paragraph" w:customStyle="1" w:styleId="214">
    <w:name w:val="标准文件_索引项"/>
    <w:basedOn w:val="60"/>
    <w:next w:val="60"/>
    <w:qFormat/>
    <w:uiPriority w:val="0"/>
    <w:pPr>
      <w:tabs>
        <w:tab w:val="right" w:leader="dot" w:pos="9356"/>
      </w:tabs>
      <w:ind w:left="210" w:hanging="210" w:firstLineChars="0"/>
      <w:jc w:val="left"/>
    </w:pPr>
  </w:style>
  <w:style w:type="paragraph" w:customStyle="1" w:styleId="215">
    <w:name w:val="标准文件_附录一级无标题"/>
    <w:basedOn w:val="82"/>
    <w:qFormat/>
    <w:uiPriority w:val="0"/>
    <w:pPr>
      <w:spacing w:before="0" w:beforeLines="0" w:after="0" w:afterLines="0" w:line="276" w:lineRule="auto"/>
      <w:outlineLvl w:val="9"/>
    </w:pPr>
    <w:rPr>
      <w:rFonts w:ascii="宋体" w:eastAsia="宋体"/>
    </w:rPr>
  </w:style>
  <w:style w:type="paragraph" w:customStyle="1" w:styleId="216">
    <w:name w:val="标准文件_附录二级无标题"/>
    <w:basedOn w:val="83"/>
    <w:qFormat/>
    <w:uiPriority w:val="0"/>
    <w:pPr>
      <w:spacing w:before="0" w:beforeLines="0" w:after="0" w:afterLines="0" w:line="276" w:lineRule="auto"/>
      <w:outlineLvl w:val="9"/>
    </w:pPr>
    <w:rPr>
      <w:rFonts w:ascii="宋体" w:eastAsia="宋体"/>
    </w:rPr>
  </w:style>
  <w:style w:type="paragraph" w:customStyle="1" w:styleId="217">
    <w:name w:val="标准文件_附录三级无标题"/>
    <w:basedOn w:val="85"/>
    <w:qFormat/>
    <w:uiPriority w:val="0"/>
    <w:pPr>
      <w:spacing w:before="0" w:beforeLines="0" w:after="0" w:afterLines="0" w:line="276" w:lineRule="auto"/>
      <w:outlineLvl w:val="9"/>
    </w:pPr>
    <w:rPr>
      <w:rFonts w:ascii="宋体" w:eastAsia="宋体"/>
    </w:rPr>
  </w:style>
  <w:style w:type="paragraph" w:customStyle="1" w:styleId="218">
    <w:name w:val="标准文件_附录四级无标题"/>
    <w:basedOn w:val="86"/>
    <w:qFormat/>
    <w:uiPriority w:val="0"/>
    <w:pPr>
      <w:spacing w:before="0" w:beforeLines="0" w:after="0" w:afterLines="0" w:line="276" w:lineRule="auto"/>
      <w:outlineLvl w:val="9"/>
    </w:pPr>
    <w:rPr>
      <w:rFonts w:ascii="宋体" w:eastAsia="宋体"/>
    </w:rPr>
  </w:style>
  <w:style w:type="paragraph" w:customStyle="1" w:styleId="219">
    <w:name w:val="标准文件_附录五级无标题"/>
    <w:basedOn w:val="88"/>
    <w:qFormat/>
    <w:uiPriority w:val="0"/>
    <w:pPr>
      <w:spacing w:before="0" w:beforeLines="0" w:after="0" w:afterLines="0" w:line="276" w:lineRule="auto"/>
      <w:outlineLvl w:val="9"/>
    </w:pPr>
    <w:rPr>
      <w:rFonts w:ascii="宋体" w:eastAsia="宋体"/>
    </w:rPr>
  </w:style>
  <w:style w:type="paragraph" w:customStyle="1" w:styleId="220">
    <w:name w:val="标准文件_引言一级无标题"/>
    <w:basedOn w:val="204"/>
    <w:next w:val="60"/>
    <w:qFormat/>
    <w:uiPriority w:val="0"/>
    <w:pPr>
      <w:spacing w:before="0" w:beforeLines="0" w:after="0" w:afterLines="0" w:line="276" w:lineRule="auto"/>
    </w:pPr>
    <w:rPr>
      <w:rFonts w:ascii="宋体" w:eastAsia="宋体"/>
    </w:rPr>
  </w:style>
  <w:style w:type="paragraph" w:customStyle="1" w:styleId="221">
    <w:name w:val="标准文件_引言二级无标题"/>
    <w:basedOn w:val="205"/>
    <w:next w:val="60"/>
    <w:qFormat/>
    <w:uiPriority w:val="0"/>
    <w:pPr>
      <w:spacing w:before="0" w:beforeLines="0" w:after="0" w:afterLines="0" w:line="276" w:lineRule="auto"/>
    </w:pPr>
    <w:rPr>
      <w:rFonts w:ascii="宋体" w:eastAsia="宋体"/>
    </w:rPr>
  </w:style>
  <w:style w:type="paragraph" w:customStyle="1" w:styleId="222">
    <w:name w:val="标准文件_引言三级无标题"/>
    <w:basedOn w:val="206"/>
    <w:qFormat/>
    <w:uiPriority w:val="0"/>
    <w:pPr>
      <w:spacing w:before="0" w:beforeLines="0" w:after="0" w:afterLines="0" w:line="276" w:lineRule="auto"/>
    </w:pPr>
    <w:rPr>
      <w:rFonts w:ascii="宋体" w:eastAsia="宋体"/>
    </w:rPr>
  </w:style>
  <w:style w:type="paragraph" w:customStyle="1" w:styleId="223">
    <w:name w:val="标准文件_引言四级无标题"/>
    <w:basedOn w:val="207"/>
    <w:next w:val="60"/>
    <w:qFormat/>
    <w:uiPriority w:val="0"/>
    <w:pPr>
      <w:spacing w:before="0" w:beforeLines="0" w:after="0" w:afterLines="0" w:line="276" w:lineRule="auto"/>
    </w:pPr>
    <w:rPr>
      <w:rFonts w:ascii="宋体" w:eastAsia="宋体"/>
    </w:rPr>
  </w:style>
  <w:style w:type="paragraph" w:customStyle="1" w:styleId="224">
    <w:name w:val="标准文件_引言五级无标题"/>
    <w:basedOn w:val="208"/>
    <w:next w:val="60"/>
    <w:qFormat/>
    <w:uiPriority w:val="0"/>
    <w:pPr>
      <w:spacing w:before="0" w:beforeLines="0" w:after="0" w:afterLines="0" w:line="276" w:lineRule="auto"/>
    </w:pPr>
    <w:rPr>
      <w:rFonts w:ascii="宋体" w:eastAsia="宋体"/>
    </w:rPr>
  </w:style>
  <w:style w:type="paragraph" w:customStyle="1" w:styleId="225">
    <w:name w:val="标准文件_索引标题"/>
    <w:basedOn w:val="67"/>
    <w:next w:val="60"/>
    <w:qFormat/>
    <w:uiPriority w:val="0"/>
    <w:rPr>
      <w:rFonts w:hAnsi="黑体"/>
    </w:rPr>
  </w:style>
  <w:style w:type="paragraph" w:customStyle="1" w:styleId="226">
    <w:name w:val="标准文件_脚注内容"/>
    <w:basedOn w:val="60"/>
    <w:qFormat/>
    <w:uiPriority w:val="0"/>
    <w:pPr>
      <w:ind w:left="400" w:leftChars="200" w:hanging="200" w:hangingChars="200"/>
    </w:pPr>
    <w:rPr>
      <w:sz w:val="15"/>
    </w:rPr>
  </w:style>
  <w:style w:type="paragraph" w:customStyle="1" w:styleId="227">
    <w:name w:val="标准文件_术语条一"/>
    <w:basedOn w:val="166"/>
    <w:next w:val="60"/>
    <w:qFormat/>
    <w:uiPriority w:val="0"/>
  </w:style>
  <w:style w:type="paragraph" w:customStyle="1" w:styleId="228">
    <w:name w:val="标准文件_术语条二"/>
    <w:basedOn w:val="169"/>
    <w:next w:val="60"/>
    <w:qFormat/>
    <w:uiPriority w:val="0"/>
  </w:style>
  <w:style w:type="paragraph" w:customStyle="1" w:styleId="229">
    <w:name w:val="标准文件_术语条三"/>
    <w:basedOn w:val="168"/>
    <w:next w:val="60"/>
    <w:qFormat/>
    <w:uiPriority w:val="0"/>
  </w:style>
  <w:style w:type="paragraph" w:customStyle="1" w:styleId="230">
    <w:name w:val="标准文件_术语条四"/>
    <w:basedOn w:val="171"/>
    <w:next w:val="60"/>
    <w:qFormat/>
    <w:uiPriority w:val="0"/>
  </w:style>
  <w:style w:type="paragraph" w:customStyle="1" w:styleId="231">
    <w:name w:val="标准文件_术语条五"/>
    <w:basedOn w:val="167"/>
    <w:next w:val="60"/>
    <w:qFormat/>
    <w:uiPriority w:val="0"/>
  </w:style>
  <w:style w:type="paragraph" w:customStyle="1" w:styleId="23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3">
    <w:name w:val="发布"/>
    <w:basedOn w:val="31"/>
    <w:qFormat/>
    <w:uiPriority w:val="0"/>
    <w:rPr>
      <w:rFonts w:ascii="黑体" w:eastAsia="黑体"/>
      <w:spacing w:val="85"/>
      <w:w w:val="100"/>
      <w:position w:val="3"/>
      <w:sz w:val="28"/>
      <w:szCs w:val="28"/>
    </w:rPr>
  </w:style>
  <w:style w:type="character" w:customStyle="1" w:styleId="234">
    <w:name w:val="批注文字 字符"/>
    <w:basedOn w:val="31"/>
    <w:link w:val="13"/>
    <w:semiHidden/>
    <w:qFormat/>
    <w:uiPriority w:val="99"/>
    <w:rPr>
      <w:rFonts w:ascii="Calibri" w:hAnsi="Calibri"/>
      <w:kern w:val="2"/>
      <w:sz w:val="21"/>
      <w:szCs w:val="21"/>
    </w:rPr>
  </w:style>
  <w:style w:type="character" w:customStyle="1" w:styleId="235">
    <w:name w:val="批注主题 字符"/>
    <w:basedOn w:val="234"/>
    <w:link w:val="28"/>
    <w:semiHidden/>
    <w:qFormat/>
    <w:uiPriority w:val="99"/>
    <w:rPr>
      <w:rFonts w:ascii="Calibri" w:hAnsi="Calibri"/>
      <w:b/>
      <w:bCs/>
      <w:kern w:val="2"/>
      <w:sz w:val="21"/>
      <w:szCs w:val="21"/>
    </w:rPr>
  </w:style>
  <w:style w:type="paragraph" w:customStyle="1" w:styleId="236">
    <w:name w:val="章标题"/>
    <w:next w:val="1"/>
    <w:qFormat/>
    <w:uiPriority w:val="0"/>
    <w:pPr>
      <w:numPr>
        <w:ilvl w:val="0"/>
        <w:numId w:val="32"/>
      </w:numPr>
      <w:spacing w:beforeLines="100" w:afterLines="100"/>
      <w:jc w:val="both"/>
      <w:outlineLvl w:val="1"/>
    </w:pPr>
    <w:rPr>
      <w:rFonts w:ascii="黑体" w:hAnsi="Times New Roman" w:eastAsia="黑体" w:cs="Times New Roman"/>
      <w:sz w:val="21"/>
      <w:lang w:val="en-US" w:eastAsia="zh-CN" w:bidi="ar-SA"/>
    </w:rPr>
  </w:style>
  <w:style w:type="paragraph" w:customStyle="1" w:styleId="237">
    <w:name w:val="二级条标题"/>
    <w:basedOn w:val="238"/>
    <w:next w:val="1"/>
    <w:qFormat/>
    <w:uiPriority w:val="0"/>
    <w:pPr>
      <w:numPr>
        <w:ilvl w:val="2"/>
      </w:numPr>
      <w:spacing w:before="50" w:after="50"/>
      <w:outlineLvl w:val="3"/>
    </w:pPr>
  </w:style>
  <w:style w:type="paragraph" w:customStyle="1" w:styleId="238">
    <w:name w:val="一级条标题"/>
    <w:next w:val="1"/>
    <w:qFormat/>
    <w:uiPriority w:val="0"/>
    <w:pPr>
      <w:numPr>
        <w:ilvl w:val="1"/>
        <w:numId w:val="32"/>
      </w:numPr>
      <w:spacing w:beforeLines="50" w:afterLines="50"/>
      <w:outlineLvl w:val="2"/>
    </w:pPr>
    <w:rPr>
      <w:rFonts w:ascii="黑体" w:hAnsi="Times New Roman" w:eastAsia="黑体" w:cs="Times New Roman"/>
      <w:sz w:val="21"/>
      <w:szCs w:val="21"/>
      <w:lang w:val="en-US" w:eastAsia="zh-CN" w:bidi="ar-SA"/>
    </w:rPr>
  </w:style>
  <w:style w:type="character" w:customStyle="1" w:styleId="239">
    <w:name w:val="text_bdofn"/>
    <w:basedOn w:val="31"/>
    <w:qFormat/>
    <w:uiPriority w:val="0"/>
  </w:style>
  <w:style w:type="paragraph" w:styleId="240">
    <w:name w:val="List Paragraph"/>
    <w:basedOn w:val="1"/>
    <w:qFormat/>
    <w:uiPriority w:val="34"/>
    <w:pPr>
      <w:adjustRightInd/>
      <w:spacing w:line="360" w:lineRule="auto"/>
      <w:ind w:firstLine="420" w:firstLineChars="200"/>
      <w:jc w:val="left"/>
    </w:pPr>
    <w:rPr>
      <w:rFonts w:ascii="Times New Roman" w:hAnsi="Times New Roman" w:eastAsiaTheme="minorEastAsia" w:cstheme="minorBidi"/>
      <w:sz w:val="30"/>
    </w:rPr>
  </w:style>
  <w:style w:type="paragraph" w:customStyle="1" w:styleId="241">
    <w:name w:val="段"/>
    <w:link w:val="24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42">
    <w:name w:val="段 Char"/>
    <w:link w:val="241"/>
    <w:qFormat/>
    <w:uiPriority w:val="0"/>
    <w:rPr>
      <w:rFonts w:ascii="宋体"/>
      <w:sz w:val="21"/>
    </w:rPr>
  </w:style>
  <w:style w:type="paragraph" w:customStyle="1" w:styleId="243">
    <w:name w:val="Revision"/>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3E6D3F4FC6B4E4FB7BB751435EA9DCA"/>
        <w:style w:val=""/>
        <w:category>
          <w:name w:val="常规"/>
          <w:gallery w:val="placeholder"/>
        </w:category>
        <w:types>
          <w:type w:val="bbPlcHdr"/>
        </w:types>
        <w:behaviors>
          <w:behavior w:val="content"/>
        </w:behaviors>
        <w:description w:val=""/>
        <w:guid w:val="{D5F2F3FB-D295-4AFC-A1D9-F587771644C1}"/>
      </w:docPartPr>
      <w:docPartBody>
        <w:p w14:paraId="6BA72BD1">
          <w:pPr>
            <w:pStyle w:val="5"/>
            <w:rPr>
              <w:rFonts w:hint="eastAsia"/>
            </w:rPr>
          </w:pPr>
          <w:r>
            <w:rPr>
              <w:rStyle w:val="4"/>
              <w:rFonts w:hint="eastAsia"/>
            </w:rPr>
            <w:t>单击或点击此处输入文字。</w:t>
          </w:r>
        </w:p>
      </w:docPartBody>
    </w:docPart>
    <w:docPart>
      <w:docPartPr>
        <w:name w:val="8EEAA8FBE8604C1CAA83919DF90F5294"/>
        <w:style w:val=""/>
        <w:category>
          <w:name w:val="常规"/>
          <w:gallery w:val="placeholder"/>
        </w:category>
        <w:types>
          <w:type w:val="bbPlcHdr"/>
        </w:types>
        <w:behaviors>
          <w:behavior w:val="content"/>
        </w:behaviors>
        <w:description w:val=""/>
        <w:guid w:val="{0B5FBD18-5E04-4748-96DD-7CFFA72357F0}"/>
      </w:docPartPr>
      <w:docPartBody>
        <w:p w14:paraId="260BCDAE">
          <w:pPr>
            <w:pStyle w:val="6"/>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307C"/>
    <w:rsid w:val="00031FB8"/>
    <w:rsid w:val="00056FC8"/>
    <w:rsid w:val="000F271B"/>
    <w:rsid w:val="00136210"/>
    <w:rsid w:val="0017303A"/>
    <w:rsid w:val="0023796C"/>
    <w:rsid w:val="002D2262"/>
    <w:rsid w:val="003143C6"/>
    <w:rsid w:val="00360651"/>
    <w:rsid w:val="00383E41"/>
    <w:rsid w:val="00386C6D"/>
    <w:rsid w:val="0039320B"/>
    <w:rsid w:val="003A1336"/>
    <w:rsid w:val="003A58E1"/>
    <w:rsid w:val="003B43D1"/>
    <w:rsid w:val="003D03F8"/>
    <w:rsid w:val="00437479"/>
    <w:rsid w:val="004767D2"/>
    <w:rsid w:val="004A067F"/>
    <w:rsid w:val="004A240D"/>
    <w:rsid w:val="004A53E9"/>
    <w:rsid w:val="004D4677"/>
    <w:rsid w:val="00503181"/>
    <w:rsid w:val="00584C58"/>
    <w:rsid w:val="005946F2"/>
    <w:rsid w:val="005D4DBE"/>
    <w:rsid w:val="005D5253"/>
    <w:rsid w:val="005E73C8"/>
    <w:rsid w:val="00611D93"/>
    <w:rsid w:val="006577E4"/>
    <w:rsid w:val="006873BD"/>
    <w:rsid w:val="00692642"/>
    <w:rsid w:val="007601E0"/>
    <w:rsid w:val="00780121"/>
    <w:rsid w:val="0083164F"/>
    <w:rsid w:val="008A40BD"/>
    <w:rsid w:val="008E307C"/>
    <w:rsid w:val="0092753F"/>
    <w:rsid w:val="009428C8"/>
    <w:rsid w:val="00963839"/>
    <w:rsid w:val="009E2E43"/>
    <w:rsid w:val="00A1210C"/>
    <w:rsid w:val="00A25364"/>
    <w:rsid w:val="00A86D5C"/>
    <w:rsid w:val="00AA0D48"/>
    <w:rsid w:val="00AB6E70"/>
    <w:rsid w:val="00B33B7D"/>
    <w:rsid w:val="00B67454"/>
    <w:rsid w:val="00BE13ED"/>
    <w:rsid w:val="00BE576B"/>
    <w:rsid w:val="00C55A8F"/>
    <w:rsid w:val="00C6704F"/>
    <w:rsid w:val="00C70F89"/>
    <w:rsid w:val="00C765E4"/>
    <w:rsid w:val="00C94ECB"/>
    <w:rsid w:val="00CC6E77"/>
    <w:rsid w:val="00CD3ED3"/>
    <w:rsid w:val="00CF0919"/>
    <w:rsid w:val="00CF673E"/>
    <w:rsid w:val="00D06641"/>
    <w:rsid w:val="00D25F0C"/>
    <w:rsid w:val="00D33C0B"/>
    <w:rsid w:val="00D41C27"/>
    <w:rsid w:val="00D6596D"/>
    <w:rsid w:val="00D66035"/>
    <w:rsid w:val="00D9635D"/>
    <w:rsid w:val="00DC18C1"/>
    <w:rsid w:val="00DD5EAC"/>
    <w:rsid w:val="00E13EF2"/>
    <w:rsid w:val="00E22477"/>
    <w:rsid w:val="00E86C0D"/>
    <w:rsid w:val="00F0129C"/>
    <w:rsid w:val="00F82653"/>
    <w:rsid w:val="00FA11EA"/>
    <w:rsid w:val="00FA1809"/>
    <w:rsid w:val="00FA69FF"/>
    <w:rsid w:val="00FB3019"/>
    <w:rsid w:val="00FD7C68"/>
    <w:rsid w:val="00FF3496"/>
    <w:rsid w:val="00FF7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83E6D3F4FC6B4E4FB7BB751435EA9DC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8EEAA8FBE8604C1CAA83919DF90F5294"/>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5D6E0B-89E9-48D0-969C-C7F65206A14F}">
  <ds:schemaRefs/>
</ds:datastoreItem>
</file>

<file path=docProps/app.xml><?xml version="1.0" encoding="utf-8"?>
<Properties xmlns="http://schemas.openxmlformats.org/officeDocument/2006/extended-properties" xmlns:vt="http://schemas.openxmlformats.org/officeDocument/2006/docPropsVTypes">
  <Template>Normal</Template>
  <Company>PCMI</Company>
  <Pages>10</Pages>
  <Words>2965</Words>
  <Characters>4171</Characters>
  <Lines>36</Lines>
  <Paragraphs>10</Paragraphs>
  <TotalTime>11</TotalTime>
  <ScaleCrop>false</ScaleCrop>
  <LinksUpToDate>false</LinksUpToDate>
  <CharactersWithSpaces>4566</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2026-06-09T14:16:00Z</dcterms:created>
  <dc:creator>刘开琦</dc:creator>
  <dc:description>&lt;config cover="true" show_menu="true" version="1.0.0" doctype="SDKXY"&gt;_x000d_
&lt;/config&gt;</dc:description>
  <cp:lastModifiedBy>李若扬</cp:lastModifiedBy>
  <cp:lastPrinted>2026-06-03T02:21:00Z</cp:lastPrinted>
  <dcterms:modified xsi:type="dcterms:W3CDTF">2026-06-10T01:05:35Z</dcterms:modified>
  <dc:title>行业标准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行业标准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2052-12.1.0.26895</vt:lpwstr>
  </property>
  <property fmtid="{D5CDD505-2E9C-101B-9397-08002B2CF9AE}" pid="15" name="ICV">
    <vt:lpwstr>F46F39847DC8454F912F1DB328C965CF_12</vt:lpwstr>
  </property>
  <property fmtid="{D5CDD505-2E9C-101B-9397-08002B2CF9AE}" pid="16" name="KSOTemplateDocerSaveRecord">
    <vt:lpwstr>eyJoZGlkIjoiNjVhMDkwZWUxYjM2M2RjZTkzNDM2MTRmZWVlOTU0MzEiLCJ1c2VySWQiOiI0NTU4Mjk4MDAifQ==</vt:lpwstr>
  </property>
</Properties>
</file>