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45"/>
      </w:tblGrid>
      <w:tr w:rsidR="00FD3A08" w14:paraId="119D6248" w14:textId="77777777">
        <w:tc>
          <w:tcPr>
            <w:tcW w:w="509" w:type="dxa"/>
          </w:tcPr>
          <w:p w14:paraId="7681725B" w14:textId="77777777" w:rsidR="00FD3A08" w:rsidRDefault="00000000">
            <w:pPr>
              <w:pStyle w:val="affff6"/>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5F0D059E" w14:textId="77777777" w:rsidR="00FD3A08" w:rsidRDefault="00000000">
            <w:pPr>
              <w:pStyle w:val="affff6"/>
              <w:framePr w:wrap="notBeside" w:vAnchor="page" w:hAnchor="page" w:x="1372" w:y="568"/>
              <w:tabs>
                <w:tab w:val="clear" w:pos="4153"/>
                <w:tab w:val="clear" w:pos="8306"/>
              </w:tabs>
              <w:spacing w:line="240" w:lineRule="auto"/>
              <w:ind w:left="3"/>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11.080</w:t>
            </w:r>
            <w:r>
              <w:rPr>
                <w:rFonts w:ascii="黑体" w:eastAsia="黑体" w:hAnsi="黑体"/>
                <w:sz w:val="21"/>
                <w:szCs w:val="21"/>
              </w:rPr>
              <w:fldChar w:fldCharType="end"/>
            </w:r>
            <w:bookmarkEnd w:id="0"/>
          </w:p>
        </w:tc>
      </w:tr>
      <w:tr w:rsidR="00FD3A08" w14:paraId="6B6897F6" w14:textId="77777777">
        <w:tc>
          <w:tcPr>
            <w:tcW w:w="509" w:type="dxa"/>
          </w:tcPr>
          <w:p w14:paraId="5DD01C80" w14:textId="77777777" w:rsidR="00FD3A08" w:rsidRDefault="00000000">
            <w:pPr>
              <w:pStyle w:val="affff6"/>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13E24B1F" w14:textId="0FAE8566" w:rsidR="00FD3A08" w:rsidRDefault="00000000">
            <w:pPr>
              <w:pStyle w:val="affff6"/>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A26449">
              <w:rPr>
                <w:rFonts w:ascii="黑体" w:eastAsia="黑体" w:hAnsi="黑体" w:hint="eastAsia"/>
                <w:sz w:val="21"/>
                <w:szCs w:val="21"/>
              </w:rPr>
              <w:t>C 59</w:t>
            </w:r>
            <w:r>
              <w:rPr>
                <w:rFonts w:ascii="黑体" w:eastAsia="黑体" w:hAnsi="黑体"/>
                <w:sz w:val="21"/>
                <w:szCs w:val="21"/>
              </w:rPr>
              <w:fldChar w:fldCharType="end"/>
            </w:r>
            <w:bookmarkEnd w:id="1"/>
          </w:p>
        </w:tc>
      </w:tr>
    </w:tbl>
    <w:p w14:paraId="269A9EF2" w14:textId="77777777" w:rsidR="00FD3A08" w:rsidRDefault="00000000">
      <w:pPr>
        <w:pStyle w:val="afffff6"/>
        <w:framePr w:w="9639" w:h="624" w:hRule="exact" w:hSpace="181" w:vSpace="181" w:wrap="around" w:hAnchor="page" w:x="1305" w:y="2269"/>
      </w:pPr>
      <w:bookmarkStart w:id="2" w:name="_Hlk26473981"/>
      <w:r>
        <w:rPr>
          <w:rFonts w:hint="eastAsia"/>
        </w:rPr>
        <w:t>中华人民共和国国家标准</w:t>
      </w:r>
    </w:p>
    <w:bookmarkEnd w:id="2"/>
    <w:p w14:paraId="14D07705" w14:textId="77777777" w:rsidR="00FD3A08" w:rsidRDefault="00000000">
      <w:pPr>
        <w:pStyle w:val="affffffffff8"/>
        <w:framePr w:wrap="auto"/>
        <w:rPr>
          <w:lang w:val="fr-FR"/>
        </w:rPr>
      </w:pPr>
      <w:r>
        <w:rPr>
          <w:rFonts w:ascii="Times New Roman"/>
        </w:rPr>
        <w:fldChar w:fldCharType="begin">
          <w:ffData>
            <w:name w:val="文字1"/>
            <w:enabled/>
            <w:calcOnExit w:val="0"/>
            <w:textInput>
              <w:default w:val="GB/T"/>
            </w:textInput>
          </w:ffData>
        </w:fldChar>
      </w:r>
      <w:bookmarkStart w:id="3" w:name="文字1"/>
      <w:r>
        <w:rPr>
          <w:rFonts w:ascii="Times New Roman"/>
          <w:lang w:val="fr-FR"/>
        </w:rPr>
        <w:instrText xml:space="preserve"> FORMTEXT </w:instrText>
      </w:r>
      <w:r>
        <w:rPr>
          <w:rFonts w:ascii="Times New Roman"/>
        </w:rPr>
      </w:r>
      <w:r>
        <w:rPr>
          <w:rFonts w:ascii="Times New Roman"/>
        </w:rPr>
        <w:fldChar w:fldCharType="separate"/>
      </w:r>
      <w:r>
        <w:rPr>
          <w:rFonts w:ascii="Times New Roman"/>
          <w:lang w:val="fr-FR"/>
        </w:rPr>
        <w:t>GB/T</w:t>
      </w:r>
      <w:r>
        <w:rPr>
          <w:rFonts w:ascii="Times New Roman"/>
        </w:rPr>
        <w:fldChar w:fldCharType="end"/>
      </w:r>
      <w:bookmarkEnd w:id="3"/>
      <w:r>
        <w:rPr>
          <w:lang w:val="fr-FR"/>
        </w:rPr>
        <w:t xml:space="preserve"> </w:t>
      </w:r>
      <w:r>
        <w:fldChar w:fldCharType="begin">
          <w:ffData>
            <w:name w:val="NSTD_CODE_F"/>
            <w:enabled/>
            <w:calcOnExit w:val="0"/>
            <w:textInput>
              <w:default w:val="XXXXX"/>
            </w:textInput>
          </w:ffData>
        </w:fldChar>
      </w:r>
      <w:bookmarkStart w:id="4" w:name="NSTD_CODE_F"/>
      <w:r>
        <w:rPr>
          <w:lang w:val="fr-FR"/>
        </w:rPr>
        <w:instrText xml:space="preserve"> FORMTEXT </w:instrText>
      </w:r>
      <w:r>
        <w:fldChar w:fldCharType="separate"/>
      </w:r>
      <w:r>
        <w:rPr>
          <w:rFonts w:hint="eastAsia"/>
        </w:rPr>
        <w:t>26371</w:t>
      </w:r>
      <w:r>
        <w:fldChar w:fldCharType="end"/>
      </w:r>
      <w:bookmarkEnd w:id="4"/>
      <w:r>
        <w:rPr>
          <w:rFonts w:hAnsi="黑体"/>
          <w:lang w:val="fr-FR"/>
        </w:rPr>
        <w:t>—</w:t>
      </w:r>
      <w:r>
        <w:fldChar w:fldCharType="begin">
          <w:ffData>
            <w:name w:val="NSTD_CODE_B"/>
            <w:enabled/>
            <w:calcOnExit w:val="0"/>
            <w:textInput>
              <w:default w:val="XXXX"/>
            </w:textInput>
          </w:ffData>
        </w:fldChar>
      </w:r>
      <w:bookmarkStart w:id="5" w:name="NSTD_CODE_B"/>
      <w:r>
        <w:rPr>
          <w:lang w:val="fr-FR"/>
        </w:rPr>
        <w:instrText xml:space="preserve"> FORMTEXT </w:instrText>
      </w:r>
      <w:r>
        <w:fldChar w:fldCharType="separate"/>
      </w:r>
      <w:r>
        <w:rPr>
          <w:lang w:val="fr-FR"/>
        </w:rPr>
        <w:t>XXXX</w:t>
      </w:r>
      <w:r>
        <w:fldChar w:fldCharType="end"/>
      </w:r>
      <w:bookmarkEnd w:id="5"/>
    </w:p>
    <w:p w14:paraId="1C72AAC6" w14:textId="77777777" w:rsidR="00FD3A08" w:rsidRDefault="00000000">
      <w:pPr>
        <w:pStyle w:val="affffffffff9"/>
        <w:framePr w:wrap="auto"/>
        <w:rPr>
          <w:rFonts w:hAnsi="黑体" w:hint="eastAsia"/>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r>
      <w:r>
        <w:rPr>
          <w:rFonts w:hAnsi="黑体"/>
        </w:rPr>
        <w:fldChar w:fldCharType="separate"/>
      </w:r>
      <w:r>
        <w:rPr>
          <w:rFonts w:hAnsi="黑体" w:hint="eastAsia"/>
        </w:rPr>
        <w:t>代替 GB/T 26371-2020</w:t>
      </w:r>
      <w:r>
        <w:rPr>
          <w:rFonts w:hAnsi="黑体"/>
        </w:rPr>
        <w:fldChar w:fldCharType="end"/>
      </w:r>
      <w:bookmarkEnd w:id="6"/>
    </w:p>
    <w:p w14:paraId="760E2AFE" w14:textId="77777777" w:rsidR="00FD3A08" w:rsidRDefault="00000000">
      <w:pPr>
        <w:spacing w:line="240" w:lineRule="auto"/>
        <w:ind w:left="8080"/>
        <w:rPr>
          <w:rFonts w:ascii="黑体" w:eastAsia="黑体" w:hAnsi="黑体" w:hint="eastAsia"/>
          <w:kern w:val="0"/>
          <w:sz w:val="52"/>
          <w:szCs w:val="20"/>
        </w:rPr>
      </w:pPr>
      <w:r>
        <w:rPr>
          <w:rFonts w:ascii="黑体" w:eastAsia="黑体" w:hAnsi="黑体"/>
          <w:noProof/>
          <w:kern w:val="0"/>
          <w:sz w:val="52"/>
          <w:szCs w:val="20"/>
        </w:rPr>
        <mc:AlternateContent>
          <mc:Choice Requires="wps">
            <w:drawing>
              <wp:anchor distT="0" distB="0" distL="114300" distR="114300" simplePos="0" relativeHeight="251660288" behindDoc="0" locked="0" layoutInCell="1" allowOverlap="0" wp14:anchorId="65AD1FD5" wp14:editId="3DAB10D6">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16cei="http://schemas.microsoft.com/office/word/2026/wordml/cei" xmlns:wpsCustomData="http://www.wps.cn/officeDocument/2013/wpsCustomData">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ascii="黑体" w:eastAsia="黑体" w:hAnsi="黑体"/>
          <w:noProof/>
          <w:kern w:val="0"/>
          <w:sz w:val="52"/>
          <w:szCs w:val="20"/>
        </w:rPr>
        <w:drawing>
          <wp:anchor distT="0" distB="0" distL="114300" distR="114300" simplePos="0" relativeHeight="251659264" behindDoc="0" locked="0" layoutInCell="1" allowOverlap="0" wp14:anchorId="66B1AF24" wp14:editId="4998EA45">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14:paraId="189453E7" w14:textId="77777777" w:rsidR="00FD3A08" w:rsidRDefault="00FD3A08">
      <w:pPr>
        <w:pStyle w:val="afffff6"/>
        <w:framePr w:w="9639" w:h="6976" w:hRule="exact" w:hSpace="0" w:vSpace="0" w:wrap="around" w:hAnchor="page" w:y="6408"/>
        <w:jc w:val="center"/>
        <w:rPr>
          <w:rFonts w:ascii="黑体" w:eastAsia="黑体" w:hAnsi="黑体" w:hint="eastAsia"/>
          <w:b w:val="0"/>
          <w:bCs w:val="0"/>
          <w:w w:val="100"/>
        </w:rPr>
      </w:pPr>
    </w:p>
    <w:p w14:paraId="0D6381B0" w14:textId="1D9FDC54" w:rsidR="00FD3A08" w:rsidRDefault="00000000">
      <w:pPr>
        <w:pStyle w:val="affffffffffa"/>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sidR="00A26449">
        <w:rPr>
          <w:rFonts w:hint="eastAsia"/>
        </w:rPr>
        <w:t>过氧化物类消毒剂通用要求</w:t>
      </w:r>
      <w:r>
        <w:fldChar w:fldCharType="end"/>
      </w:r>
      <w:bookmarkEnd w:id="7"/>
    </w:p>
    <w:p w14:paraId="3D72FC54" w14:textId="77777777" w:rsidR="00FD3A08" w:rsidRDefault="00FD3A08">
      <w:pPr>
        <w:framePr w:w="9639" w:h="6974" w:hRule="exact" w:wrap="around" w:vAnchor="page" w:hAnchor="page" w:x="1419" w:y="6408" w:anchorLock="1"/>
        <w:ind w:left="-1418"/>
      </w:pPr>
    </w:p>
    <w:p w14:paraId="7F46EF9D" w14:textId="77777777" w:rsidR="00FD3A08" w:rsidRDefault="00000000">
      <w:pPr>
        <w:pStyle w:val="afffffffe"/>
        <w:framePr w:w="9639" w:h="6974" w:hRule="exact" w:wrap="around" w:vAnchor="page" w:hAnchor="page" w:x="1419" w:y="6408" w:anchorLock="1"/>
        <w:textAlignment w:val="bottom"/>
        <w:rPr>
          <w:rFonts w:ascii="黑体" w:eastAsia="黑体" w:hAnsi="黑体" w:hint="eastAsia"/>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szCs w:val="28"/>
        </w:rPr>
        <w:t>General requirements for peroxide disinfectants</w:t>
      </w:r>
      <w:r>
        <w:rPr>
          <w:rFonts w:ascii="黑体" w:eastAsia="黑体" w:hAnsi="黑体"/>
          <w:szCs w:val="28"/>
        </w:rPr>
        <w:fldChar w:fldCharType="end"/>
      </w:r>
      <w:bookmarkEnd w:id="8"/>
    </w:p>
    <w:p w14:paraId="5F6356B7" w14:textId="77777777" w:rsidR="00FD3A08" w:rsidRDefault="00FD3A08">
      <w:pPr>
        <w:framePr w:w="9639" w:h="6974" w:hRule="exact" w:wrap="around" w:vAnchor="page" w:hAnchor="page" w:x="1419" w:y="6408" w:anchorLock="1"/>
        <w:spacing w:line="760" w:lineRule="exact"/>
        <w:ind w:left="-1418"/>
      </w:pPr>
    </w:p>
    <w:p w14:paraId="01028DEA" w14:textId="5C429E95" w:rsidR="00FD3A08" w:rsidRDefault="00000000">
      <w:pPr>
        <w:pStyle w:val="afffffffe"/>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9" w:name="IN_STD_CODE"/>
      <w:r>
        <w:rPr>
          <w:rFonts w:eastAsia="黑体"/>
          <w:szCs w:val="28"/>
        </w:rPr>
        <w:instrText xml:space="preserve"> FORMTEXT </w:instrText>
      </w:r>
      <w:r>
        <w:rPr>
          <w:rFonts w:eastAsia="黑体"/>
          <w:szCs w:val="28"/>
        </w:rPr>
      </w:r>
      <w:r>
        <w:rPr>
          <w:rFonts w:eastAsia="黑体"/>
          <w:szCs w:val="28"/>
        </w:rPr>
        <w:fldChar w:fldCharType="separate"/>
      </w:r>
      <w:r w:rsidR="00690078">
        <w:rPr>
          <w:rFonts w:eastAsia="黑体"/>
          <w:szCs w:val="28"/>
        </w:rPr>
        <w:t> </w:t>
      </w:r>
      <w:r w:rsidR="00690078">
        <w:rPr>
          <w:rFonts w:eastAsia="黑体"/>
          <w:szCs w:val="28"/>
        </w:rPr>
        <w:t> </w:t>
      </w:r>
      <w:r w:rsidR="00690078">
        <w:rPr>
          <w:rFonts w:eastAsia="黑体"/>
          <w:szCs w:val="28"/>
        </w:rPr>
        <w:t> </w:t>
      </w:r>
      <w:r w:rsidR="00690078">
        <w:rPr>
          <w:rFonts w:eastAsia="黑体"/>
          <w:szCs w:val="28"/>
        </w:rPr>
        <w:t> </w:t>
      </w:r>
      <w:r w:rsidR="00690078">
        <w:rPr>
          <w:rFonts w:eastAsia="黑体"/>
          <w:szCs w:val="28"/>
        </w:rPr>
        <w:t> </w:t>
      </w:r>
      <w:r>
        <w:rPr>
          <w:rFonts w:eastAsia="黑体"/>
          <w:szCs w:val="28"/>
        </w:rPr>
        <w:fldChar w:fldCharType="end"/>
      </w:r>
      <w:bookmarkEnd w:id="9"/>
    </w:p>
    <w:p w14:paraId="5A0AFEE8" w14:textId="166BCEE2" w:rsidR="00FD3A08" w:rsidRDefault="00000000">
      <w:pPr>
        <w:pStyle w:val="afffffffe"/>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0"/>
    </w:p>
    <w:p w14:paraId="72E1ED43" w14:textId="77777777" w:rsidR="00FD3A08" w:rsidRDefault="00000000">
      <w:pPr>
        <w:pStyle w:val="afffffffe"/>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1"/>
    </w:p>
    <w:p w14:paraId="6058069E" w14:textId="77777777" w:rsidR="00FD3A08" w:rsidRDefault="00000000">
      <w:pPr>
        <w:pStyle w:val="afffffffe"/>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2"/>
    </w:p>
    <w:p w14:paraId="2C02CF2A" w14:textId="73068723" w:rsidR="00FD3A08" w:rsidRDefault="00000000">
      <w:pPr>
        <w:pStyle w:val="affffffffff6"/>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r>
      <w:r>
        <w:rPr>
          <w:rFonts w:ascii="黑体"/>
        </w:rPr>
        <w:fldChar w:fldCharType="separate"/>
      </w:r>
      <w:r w:rsidR="00A26449">
        <w:rPr>
          <w:rFonts w:ascii="黑体" w:hint="eastAsia"/>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rPr>
          <w:rFonts w:hint="eastAsia"/>
        </w:rPr>
        <w:t>发布</w:t>
      </w:r>
    </w:p>
    <w:p w14:paraId="02D24A17" w14:textId="77777777" w:rsidR="00FD3A08" w:rsidRDefault="00000000">
      <w:pPr>
        <w:pStyle w:val="affffffffff7"/>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rPr>
          <w:rFonts w:hint="eastAsia"/>
        </w:rPr>
        <w:t>实施</w:t>
      </w:r>
    </w:p>
    <w:p w14:paraId="587100F0" w14:textId="77777777" w:rsidR="00FD3A08" w:rsidRDefault="00000000">
      <w:pPr>
        <w:rPr>
          <w:rFonts w:ascii="宋体" w:hAnsi="宋体" w:hint="eastAsia"/>
          <w:sz w:val="28"/>
          <w:szCs w:val="28"/>
        </w:rPr>
        <w:sectPr w:rsidR="00FD3A08" w:rsidSect="00460B2F">
          <w:headerReference w:type="even" r:id="rId10"/>
          <w:headerReference w:type="default" r:id="rId11"/>
          <w:footerReference w:type="even" r:id="rId12"/>
          <w:footerReference w:type="default" r:id="rId13"/>
          <w:headerReference w:type="first" r:id="rId14"/>
          <w:footerReference w:type="first" r:id="rId15"/>
          <w:type w:val="continuous"/>
          <w:pgSz w:w="11906" w:h="16838"/>
          <w:pgMar w:top="-338" w:right="1134" w:bottom="1021" w:left="1134" w:header="0" w:footer="0" w:gutter="284"/>
          <w:cols w:space="425"/>
          <w:titlePg/>
          <w:docGrid w:linePitch="312"/>
        </w:sectPr>
      </w:pPr>
      <w:r>
        <w:rPr>
          <w:rFonts w:ascii="宋体" w:hAnsi="宋体" w:hint="eastAsia"/>
          <w:noProof/>
          <w:sz w:val="28"/>
          <w:szCs w:val="28"/>
        </w:rPr>
        <w:drawing>
          <wp:anchor distT="0" distB="0" distL="114300" distR="114300" simplePos="0" relativeHeight="251662336" behindDoc="0" locked="0" layoutInCell="1" allowOverlap="1" wp14:anchorId="0A602C04" wp14:editId="26854BDA">
            <wp:simplePos x="0" y="0"/>
            <wp:positionH relativeFrom="column">
              <wp:posOffset>1610360</wp:posOffset>
            </wp:positionH>
            <wp:positionV relativeFrom="paragraph">
              <wp:posOffset>8281035</wp:posOffset>
            </wp:positionV>
            <wp:extent cx="2868930" cy="545465"/>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ascii="宋体" w:hAnsi="宋体" w:hint="eastAsia"/>
          <w:noProof/>
          <w:sz w:val="28"/>
          <w:szCs w:val="28"/>
        </w:rPr>
        <mc:AlternateContent>
          <mc:Choice Requires="wps">
            <w:drawing>
              <wp:anchor distT="0" distB="0" distL="114300" distR="114300" simplePos="0" relativeHeight="251661312" behindDoc="0" locked="1" layoutInCell="1" allowOverlap="1" wp14:anchorId="62BBBF16" wp14:editId="579EA77A">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16cei="http://schemas.microsoft.com/office/word/2026/wordml/cei" xmlns:wpsCustomData="http://www.wps.cn/officeDocument/2013/wpsCustomData">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2EA1477" w14:textId="77777777" w:rsidR="00C25428" w:rsidRDefault="00C25428" w:rsidP="00C25428">
      <w:pPr>
        <w:pStyle w:val="afffffff0"/>
        <w:spacing w:after="468"/>
      </w:pPr>
      <w:bookmarkStart w:id="19" w:name="BookMark1"/>
      <w:bookmarkStart w:id="20" w:name="_Toc223192427"/>
      <w:bookmarkStart w:id="21" w:name="_Toc223192980"/>
      <w:bookmarkStart w:id="22" w:name="_Toc236832459"/>
      <w:bookmarkStart w:id="23" w:name="_Toc233019522"/>
      <w:bookmarkStart w:id="24" w:name="_Toc233019550"/>
      <w:bookmarkStart w:id="25" w:name="_Toc225776523"/>
      <w:bookmarkStart w:id="26" w:name="_Toc223192323"/>
      <w:bookmarkStart w:id="27" w:name="_Toc223192638"/>
      <w:bookmarkStart w:id="28" w:name="_Toc236832433"/>
      <w:bookmarkStart w:id="29" w:name="_Toc225354271"/>
      <w:bookmarkStart w:id="30" w:name="_Toc224323184"/>
      <w:bookmarkStart w:id="31" w:name="_Toc225353324"/>
      <w:bookmarkStart w:id="32" w:name="_Toc226125171"/>
      <w:bookmarkStart w:id="33" w:name="_Toc233019575"/>
      <w:bookmarkStart w:id="34" w:name="_Toc226125307"/>
      <w:bookmarkStart w:id="35" w:name="_Toc223771953"/>
      <w:bookmarkStart w:id="36" w:name="_Toc223192897"/>
      <w:bookmarkStart w:id="37" w:name="_Toc223192723"/>
      <w:bookmarkStart w:id="38" w:name="_Toc224053449"/>
      <w:bookmarkStart w:id="39" w:name="_Toc237332168"/>
      <w:bookmarkStart w:id="40" w:name="_Toc238211738"/>
      <w:r w:rsidRPr="00C25428">
        <w:rPr>
          <w:rFonts w:hint="eastAsia"/>
          <w:spacing w:val="320"/>
        </w:rPr>
        <w:lastRenderedPageBreak/>
        <w:t>目</w:t>
      </w:r>
      <w:r>
        <w:rPr>
          <w:rFonts w:hint="eastAsia"/>
        </w:rPr>
        <w:t>次</w:t>
      </w:r>
    </w:p>
    <w:p w14:paraId="3843913D" w14:textId="513E5C26"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r w:rsidRPr="00C25428">
        <w:fldChar w:fldCharType="begin"/>
      </w:r>
      <w:r w:rsidRPr="00C25428">
        <w:instrText xml:space="preserve"> TOC \o "1-1" \h </w:instrText>
      </w:r>
      <w:r w:rsidRPr="00C25428">
        <w:fldChar w:fldCharType="separate"/>
      </w:r>
      <w:hyperlink w:anchor="_Toc238223653" w:history="1">
        <w:r w:rsidRPr="00C25428">
          <w:rPr>
            <w:rStyle w:val="afffff1"/>
            <w:noProof/>
          </w:rPr>
          <w:t>前言</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_Toc238223653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II</w:t>
        </w:r>
        <w:r w:rsidRPr="00C25428">
          <w:rPr>
            <w:rFonts w:hint="eastAsia"/>
            <w:noProof/>
          </w:rPr>
          <w:fldChar w:fldCharType="end"/>
        </w:r>
      </w:hyperlink>
    </w:p>
    <w:p w14:paraId="1327980C" w14:textId="33017937"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54" w:history="1">
        <w:r w:rsidRPr="00C25428">
          <w:rPr>
            <w:rStyle w:val="afffff1"/>
            <w:noProof/>
          </w:rPr>
          <w:t>1</w:t>
        </w:r>
        <w:r>
          <w:rPr>
            <w:rStyle w:val="afffff1"/>
            <w:noProof/>
          </w:rPr>
          <w:t xml:space="preserve"> </w:t>
        </w:r>
        <w:r w:rsidRPr="00C25428">
          <w:rPr>
            <w:rStyle w:val="afffff1"/>
            <w:noProof/>
          </w:rPr>
          <w:t xml:space="preserve"> 范围</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_Toc238223654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1</w:t>
        </w:r>
        <w:r w:rsidRPr="00C25428">
          <w:rPr>
            <w:rFonts w:hint="eastAsia"/>
            <w:noProof/>
          </w:rPr>
          <w:fldChar w:fldCharType="end"/>
        </w:r>
      </w:hyperlink>
    </w:p>
    <w:p w14:paraId="7100B163" w14:textId="782D9882"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55" w:history="1">
        <w:r w:rsidRPr="00C25428">
          <w:rPr>
            <w:rStyle w:val="afffff1"/>
            <w:noProof/>
          </w:rPr>
          <w:t>2</w:t>
        </w:r>
        <w:r>
          <w:rPr>
            <w:rStyle w:val="afffff1"/>
            <w:noProof/>
          </w:rPr>
          <w:t xml:space="preserve"> </w:t>
        </w:r>
        <w:r w:rsidRPr="00C25428">
          <w:rPr>
            <w:rStyle w:val="afffff1"/>
            <w:noProof/>
          </w:rPr>
          <w:t xml:space="preserve"> 规范性引用文件</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_Toc238223655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1</w:t>
        </w:r>
        <w:r w:rsidRPr="00C25428">
          <w:rPr>
            <w:rFonts w:hint="eastAsia"/>
            <w:noProof/>
          </w:rPr>
          <w:fldChar w:fldCharType="end"/>
        </w:r>
      </w:hyperlink>
    </w:p>
    <w:p w14:paraId="42A22989" w14:textId="51CFC695"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56" w:history="1">
        <w:r w:rsidRPr="00C25428">
          <w:rPr>
            <w:rStyle w:val="afffff1"/>
            <w:noProof/>
          </w:rPr>
          <w:t>3</w:t>
        </w:r>
        <w:r>
          <w:rPr>
            <w:rStyle w:val="afffff1"/>
            <w:noProof/>
          </w:rPr>
          <w:t xml:space="preserve"> </w:t>
        </w:r>
        <w:r w:rsidRPr="00C25428">
          <w:rPr>
            <w:rStyle w:val="afffff1"/>
            <w:noProof/>
          </w:rPr>
          <w:t xml:space="preserve"> 术语和定义</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_Toc238223656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1</w:t>
        </w:r>
        <w:r w:rsidRPr="00C25428">
          <w:rPr>
            <w:rFonts w:hint="eastAsia"/>
            <w:noProof/>
          </w:rPr>
          <w:fldChar w:fldCharType="end"/>
        </w:r>
      </w:hyperlink>
    </w:p>
    <w:p w14:paraId="62204F4C" w14:textId="1897F4A4"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57" w:history="1">
        <w:r w:rsidRPr="00C25428">
          <w:rPr>
            <w:rStyle w:val="afffff1"/>
            <w:noProof/>
          </w:rPr>
          <w:t>4</w:t>
        </w:r>
        <w:r>
          <w:rPr>
            <w:rStyle w:val="afffff1"/>
            <w:noProof/>
          </w:rPr>
          <w:t xml:space="preserve"> </w:t>
        </w:r>
        <w:r w:rsidRPr="00C25428">
          <w:rPr>
            <w:rStyle w:val="afffff1"/>
            <w:noProof/>
          </w:rPr>
          <w:t xml:space="preserve"> 原料要求</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_Toc238223657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2</w:t>
        </w:r>
        <w:r w:rsidRPr="00C25428">
          <w:rPr>
            <w:rFonts w:hint="eastAsia"/>
            <w:noProof/>
          </w:rPr>
          <w:fldChar w:fldCharType="end"/>
        </w:r>
      </w:hyperlink>
    </w:p>
    <w:p w14:paraId="0C8F1158" w14:textId="27F7869C"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58" w:history="1">
        <w:r w:rsidRPr="00C25428">
          <w:rPr>
            <w:rStyle w:val="afffff1"/>
            <w:noProof/>
          </w:rPr>
          <w:t>5</w:t>
        </w:r>
        <w:r>
          <w:rPr>
            <w:rStyle w:val="afffff1"/>
            <w:noProof/>
          </w:rPr>
          <w:t xml:space="preserve"> </w:t>
        </w:r>
        <w:r w:rsidRPr="00C25428">
          <w:rPr>
            <w:rStyle w:val="afffff1"/>
            <w:noProof/>
          </w:rPr>
          <w:t xml:space="preserve"> 技术要求</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_Toc238223658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2</w:t>
        </w:r>
        <w:r w:rsidRPr="00C25428">
          <w:rPr>
            <w:rFonts w:hint="eastAsia"/>
            <w:noProof/>
          </w:rPr>
          <w:fldChar w:fldCharType="end"/>
        </w:r>
      </w:hyperlink>
    </w:p>
    <w:p w14:paraId="679924AC" w14:textId="7B8BD92F"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59" w:history="1">
        <w:r w:rsidRPr="00C25428">
          <w:rPr>
            <w:rStyle w:val="afffff1"/>
            <w:noProof/>
          </w:rPr>
          <w:t>6</w:t>
        </w:r>
        <w:r>
          <w:rPr>
            <w:rStyle w:val="afffff1"/>
            <w:noProof/>
          </w:rPr>
          <w:t xml:space="preserve"> </w:t>
        </w:r>
        <w:r w:rsidRPr="00C25428">
          <w:rPr>
            <w:rStyle w:val="afffff1"/>
            <w:noProof/>
          </w:rPr>
          <w:t xml:space="preserve"> 检验方法</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_Toc238223659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3</w:t>
        </w:r>
        <w:r w:rsidRPr="00C25428">
          <w:rPr>
            <w:rFonts w:hint="eastAsia"/>
            <w:noProof/>
          </w:rPr>
          <w:fldChar w:fldCharType="end"/>
        </w:r>
      </w:hyperlink>
    </w:p>
    <w:p w14:paraId="7920D42A" w14:textId="564085F3"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60" w:history="1">
        <w:r w:rsidRPr="00C25428">
          <w:rPr>
            <w:rStyle w:val="afffff1"/>
            <w:noProof/>
          </w:rPr>
          <w:t>7</w:t>
        </w:r>
        <w:r>
          <w:rPr>
            <w:rStyle w:val="afffff1"/>
            <w:noProof/>
          </w:rPr>
          <w:t xml:space="preserve"> </w:t>
        </w:r>
        <w:r w:rsidRPr="00C25428">
          <w:rPr>
            <w:rStyle w:val="afffff1"/>
            <w:noProof/>
          </w:rPr>
          <w:t xml:space="preserve"> 应用范围</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_Toc238223660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4</w:t>
        </w:r>
        <w:r w:rsidRPr="00C25428">
          <w:rPr>
            <w:rFonts w:hint="eastAsia"/>
            <w:noProof/>
          </w:rPr>
          <w:fldChar w:fldCharType="end"/>
        </w:r>
      </w:hyperlink>
    </w:p>
    <w:p w14:paraId="7B784EDB" w14:textId="5E414256"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61" w:history="1">
        <w:r w:rsidRPr="00C25428">
          <w:rPr>
            <w:rStyle w:val="afffff1"/>
            <w:noProof/>
          </w:rPr>
          <w:t>8</w:t>
        </w:r>
        <w:r>
          <w:rPr>
            <w:rStyle w:val="afffff1"/>
            <w:noProof/>
          </w:rPr>
          <w:t xml:space="preserve"> </w:t>
        </w:r>
        <w:r w:rsidRPr="00C25428">
          <w:rPr>
            <w:rStyle w:val="afffff1"/>
            <w:noProof/>
          </w:rPr>
          <w:t xml:space="preserve"> 使用方法</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_Toc238223661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4</w:t>
        </w:r>
        <w:r w:rsidRPr="00C25428">
          <w:rPr>
            <w:rFonts w:hint="eastAsia"/>
            <w:noProof/>
          </w:rPr>
          <w:fldChar w:fldCharType="end"/>
        </w:r>
      </w:hyperlink>
    </w:p>
    <w:p w14:paraId="517634A6" w14:textId="5D63B0FA"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62" w:history="1">
        <w:r w:rsidRPr="00C25428">
          <w:rPr>
            <w:rStyle w:val="afffff1"/>
            <w:noProof/>
          </w:rPr>
          <w:t>9</w:t>
        </w:r>
        <w:r>
          <w:rPr>
            <w:rStyle w:val="afffff1"/>
            <w:noProof/>
          </w:rPr>
          <w:t xml:space="preserve"> </w:t>
        </w:r>
        <w:r w:rsidRPr="00C25428">
          <w:rPr>
            <w:rStyle w:val="afffff1"/>
            <w:noProof/>
          </w:rPr>
          <w:t xml:space="preserve"> 包装、运输及贮存</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_Toc238223662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4</w:t>
        </w:r>
        <w:r w:rsidRPr="00C25428">
          <w:rPr>
            <w:rFonts w:hint="eastAsia"/>
            <w:noProof/>
          </w:rPr>
          <w:fldChar w:fldCharType="end"/>
        </w:r>
      </w:hyperlink>
    </w:p>
    <w:p w14:paraId="3ECE9F58" w14:textId="7636934A" w:rsidR="00C25428" w:rsidRPr="00C25428" w:rsidRDefault="00C2542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38223663" w:history="1">
        <w:r w:rsidRPr="00C25428">
          <w:rPr>
            <w:rStyle w:val="afffff1"/>
            <w:noProof/>
          </w:rPr>
          <w:t>10</w:t>
        </w:r>
        <w:r>
          <w:rPr>
            <w:rStyle w:val="afffff1"/>
            <w:noProof/>
          </w:rPr>
          <w:t xml:space="preserve"> </w:t>
        </w:r>
        <w:r w:rsidRPr="00C25428">
          <w:rPr>
            <w:rStyle w:val="afffff1"/>
            <w:noProof/>
          </w:rPr>
          <w:t xml:space="preserve"> 标识要求</w:t>
        </w:r>
        <w:r w:rsidRPr="00C25428">
          <w:rPr>
            <w:rFonts w:hint="eastAsia"/>
            <w:noProof/>
          </w:rPr>
          <w:tab/>
        </w:r>
        <w:r w:rsidRPr="00C25428">
          <w:rPr>
            <w:rFonts w:hint="eastAsia"/>
            <w:noProof/>
          </w:rPr>
          <w:fldChar w:fldCharType="begin"/>
        </w:r>
        <w:r w:rsidRPr="00C25428">
          <w:rPr>
            <w:rFonts w:hint="eastAsia"/>
            <w:noProof/>
          </w:rPr>
          <w:instrText xml:space="preserve"> </w:instrText>
        </w:r>
        <w:r w:rsidRPr="00C25428">
          <w:rPr>
            <w:noProof/>
          </w:rPr>
          <w:instrText>PAGEREF _Toc238223663 \h</w:instrText>
        </w:r>
        <w:r w:rsidRPr="00C25428">
          <w:rPr>
            <w:rFonts w:hint="eastAsia"/>
            <w:noProof/>
          </w:rPr>
          <w:instrText xml:space="preserve"> </w:instrText>
        </w:r>
        <w:r w:rsidRPr="00C25428">
          <w:rPr>
            <w:rFonts w:hint="eastAsia"/>
            <w:noProof/>
          </w:rPr>
        </w:r>
        <w:r w:rsidRPr="00C25428">
          <w:rPr>
            <w:rFonts w:hint="eastAsia"/>
            <w:noProof/>
          </w:rPr>
          <w:fldChar w:fldCharType="separate"/>
        </w:r>
        <w:r w:rsidRPr="00C25428">
          <w:rPr>
            <w:noProof/>
          </w:rPr>
          <w:t>4</w:t>
        </w:r>
        <w:r w:rsidRPr="00C25428">
          <w:rPr>
            <w:rFonts w:hint="eastAsia"/>
            <w:noProof/>
          </w:rPr>
          <w:fldChar w:fldCharType="end"/>
        </w:r>
      </w:hyperlink>
    </w:p>
    <w:p w14:paraId="37ED5426" w14:textId="17C3C10C" w:rsidR="00C25428" w:rsidRPr="00C25428" w:rsidRDefault="00C25428" w:rsidP="00C25428">
      <w:pPr>
        <w:pStyle w:val="afffffff0"/>
        <w:spacing w:after="468"/>
        <w:sectPr w:rsidR="00C25428" w:rsidRPr="00C25428" w:rsidSect="00460B2F">
          <w:headerReference w:type="even" r:id="rId17"/>
          <w:headerReference w:type="default" r:id="rId18"/>
          <w:footerReference w:type="even" r:id="rId19"/>
          <w:footerReference w:type="default" r:id="rId20"/>
          <w:pgSz w:w="11906" w:h="16838"/>
          <w:pgMar w:top="1928" w:right="1134" w:bottom="1134" w:left="1134" w:header="1418" w:footer="1134" w:gutter="284"/>
          <w:pgNumType w:fmt="upperRoman" w:start="1"/>
          <w:cols w:space="425"/>
          <w:formProt w:val="0"/>
          <w:docGrid w:type="lines" w:linePitch="312"/>
        </w:sectPr>
      </w:pPr>
      <w:r w:rsidRPr="00C25428">
        <w:fldChar w:fldCharType="end"/>
      </w:r>
    </w:p>
    <w:p w14:paraId="062EA51C" w14:textId="77777777" w:rsidR="00FD3A08" w:rsidRDefault="00000000">
      <w:pPr>
        <w:pStyle w:val="a6"/>
        <w:spacing w:after="468"/>
      </w:pPr>
      <w:bookmarkStart w:id="41" w:name="_Toc238223653"/>
      <w:bookmarkStart w:id="42" w:name="BookMark2"/>
      <w:bookmarkEnd w:id="19"/>
      <w:r>
        <w:rPr>
          <w:rFonts w:hint="eastAsia"/>
          <w:spacing w:val="320"/>
        </w:rPr>
        <w:lastRenderedPageBreak/>
        <w:t>前</w:t>
      </w:r>
      <w:r>
        <w:rPr>
          <w:rFonts w:hint="eastAsia"/>
        </w:rPr>
        <w:t>言</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4680D779" w14:textId="5C5DCEC2" w:rsidR="00FD3A08" w:rsidRDefault="00000000">
      <w:pPr>
        <w:pStyle w:val="afffffb"/>
        <w:ind w:firstLine="420"/>
      </w:pPr>
      <w:r>
        <w:rPr>
          <w:rFonts w:hint="eastAsia"/>
        </w:rPr>
        <w:t>本文件按照</w:t>
      </w:r>
      <w:r w:rsidR="0054292B">
        <w:rPr>
          <w:rFonts w:hint="eastAsia"/>
        </w:rPr>
        <w:t xml:space="preserve"> </w:t>
      </w:r>
      <w:r>
        <w:rPr>
          <w:rFonts w:hint="eastAsia"/>
        </w:rPr>
        <w:t>GB/T 1.1</w:t>
      </w:r>
      <w:r>
        <w:rPr>
          <w:rFonts w:hint="eastAsia"/>
        </w:rPr>
        <w:t>—</w:t>
      </w:r>
      <w:r>
        <w:rPr>
          <w:rFonts w:hint="eastAsia"/>
        </w:rPr>
        <w:t>2020</w:t>
      </w:r>
      <w:r w:rsidR="0054292B">
        <w:rPr>
          <w:rFonts w:hint="eastAsia"/>
        </w:rPr>
        <w:t>《</w:t>
      </w:r>
      <w:r>
        <w:rPr>
          <w:rFonts w:hint="eastAsia"/>
        </w:rPr>
        <w:t>标准化工作导则</w:t>
      </w:r>
      <w:r>
        <w:rPr>
          <w:rFonts w:hint="eastAsia"/>
        </w:rPr>
        <w:t xml:space="preserve"> </w:t>
      </w:r>
      <w:r>
        <w:rPr>
          <w:rFonts w:hint="eastAsia"/>
        </w:rPr>
        <w:t>第</w:t>
      </w:r>
      <w:r w:rsidR="00EE37A7">
        <w:rPr>
          <w:rFonts w:hint="eastAsia"/>
        </w:rPr>
        <w:t>1</w:t>
      </w:r>
      <w:r>
        <w:rPr>
          <w:rFonts w:hint="eastAsia"/>
        </w:rPr>
        <w:t>部分：标准化文件的结构和起草规则》的规定起草。</w:t>
      </w:r>
    </w:p>
    <w:p w14:paraId="57D70E8E" w14:textId="573B21A9" w:rsidR="00FD3A08" w:rsidRDefault="00000000">
      <w:pPr>
        <w:pStyle w:val="afffffb"/>
        <w:ind w:firstLine="420"/>
      </w:pPr>
      <w:r>
        <w:rPr>
          <w:rFonts w:hint="eastAsia"/>
        </w:rPr>
        <w:t>本文件代替</w:t>
      </w:r>
      <w:r w:rsidR="0054292B">
        <w:rPr>
          <w:rFonts w:hint="eastAsia"/>
        </w:rPr>
        <w:t xml:space="preserve"> </w:t>
      </w:r>
      <w:r>
        <w:rPr>
          <w:rFonts w:hint="eastAsia"/>
        </w:rPr>
        <w:t>GB/T 26371</w:t>
      </w:r>
      <w:r>
        <w:rPr>
          <w:rFonts w:hint="eastAsia"/>
        </w:rPr>
        <w:t>—</w:t>
      </w:r>
      <w:r>
        <w:rPr>
          <w:rFonts w:hint="eastAsia"/>
        </w:rPr>
        <w:t>2020</w:t>
      </w:r>
      <w:r>
        <w:rPr>
          <w:rFonts w:hint="eastAsia"/>
        </w:rPr>
        <w:t>《过氧化物类消毒液卫生要求》</w:t>
      </w:r>
      <w:r w:rsidR="0054292B">
        <w:rPr>
          <w:rFonts w:hint="eastAsia"/>
        </w:rPr>
        <w:t>，</w:t>
      </w:r>
      <w:r>
        <w:rPr>
          <w:rFonts w:hint="eastAsia"/>
        </w:rPr>
        <w:t>与</w:t>
      </w:r>
      <w:r w:rsidR="0054292B">
        <w:rPr>
          <w:rFonts w:hint="eastAsia"/>
        </w:rPr>
        <w:t xml:space="preserve"> </w:t>
      </w:r>
      <w:r>
        <w:rPr>
          <w:rFonts w:hint="eastAsia"/>
        </w:rPr>
        <w:t>GB/T 26371</w:t>
      </w:r>
      <w:r>
        <w:rPr>
          <w:rFonts w:hint="eastAsia"/>
        </w:rPr>
        <w:t>—</w:t>
      </w:r>
      <w:r>
        <w:rPr>
          <w:rFonts w:hint="eastAsia"/>
        </w:rPr>
        <w:t>2020</w:t>
      </w:r>
      <w:r>
        <w:rPr>
          <w:rFonts w:hint="eastAsia"/>
        </w:rPr>
        <w:t>相比，</w:t>
      </w:r>
      <w:r w:rsidR="0054292B">
        <w:rPr>
          <w:rFonts w:hint="eastAsia"/>
        </w:rPr>
        <w:t>除结构调整和编辑性改动外，主要技术变化如下</w:t>
      </w:r>
      <w:r>
        <w:rPr>
          <w:rFonts w:hint="eastAsia"/>
        </w:rPr>
        <w:t>：</w:t>
      </w:r>
    </w:p>
    <w:p w14:paraId="70563001" w14:textId="2EFEB279" w:rsidR="00FD3A08" w:rsidRDefault="00000000">
      <w:pPr>
        <w:pStyle w:val="afffffb"/>
        <w:ind w:firstLineChars="195" w:firstLine="409"/>
      </w:pPr>
      <w:r>
        <w:rPr>
          <w:rFonts w:hint="eastAsia"/>
        </w:rPr>
        <w:t>——</w:t>
      </w:r>
      <w:r w:rsidR="0054292B" w:rsidRPr="0054292B">
        <w:rPr>
          <w:rFonts w:hint="eastAsia"/>
        </w:rPr>
        <w:t>更改了</w:t>
      </w:r>
      <w:r>
        <w:rPr>
          <w:rFonts w:hint="eastAsia"/>
        </w:rPr>
        <w:t>范围（见第</w:t>
      </w:r>
      <w:r>
        <w:rPr>
          <w:rFonts w:hint="eastAsia"/>
        </w:rPr>
        <w:t>1</w:t>
      </w:r>
      <w:r>
        <w:rPr>
          <w:rFonts w:hint="eastAsia"/>
        </w:rPr>
        <w:t>章，</w:t>
      </w:r>
      <w:r>
        <w:rPr>
          <w:rFonts w:hint="eastAsia"/>
        </w:rPr>
        <w:t>2020</w:t>
      </w:r>
      <w:r>
        <w:rPr>
          <w:rFonts w:hint="eastAsia"/>
        </w:rPr>
        <w:t>年版的第</w:t>
      </w:r>
      <w:r>
        <w:rPr>
          <w:rFonts w:hint="eastAsia"/>
        </w:rPr>
        <w:t>1</w:t>
      </w:r>
      <w:r>
        <w:rPr>
          <w:rFonts w:hint="eastAsia"/>
        </w:rPr>
        <w:t>章）；</w:t>
      </w:r>
    </w:p>
    <w:p w14:paraId="357C8F13" w14:textId="1132E0AA" w:rsidR="00FD3A08" w:rsidRDefault="00000000">
      <w:pPr>
        <w:pStyle w:val="afffffb"/>
        <w:ind w:firstLine="420"/>
      </w:pPr>
      <w:r>
        <w:rPr>
          <w:rFonts w:hint="eastAsia"/>
        </w:rPr>
        <w:t>——</w:t>
      </w:r>
      <w:r w:rsidR="0054292B">
        <w:rPr>
          <w:rFonts w:hint="eastAsia"/>
        </w:rPr>
        <w:t>更改</w:t>
      </w:r>
      <w:r>
        <w:rPr>
          <w:rFonts w:hint="eastAsia"/>
        </w:rPr>
        <w:t>了规范性引用文件（见第</w:t>
      </w:r>
      <w:r>
        <w:rPr>
          <w:rFonts w:hint="eastAsia"/>
        </w:rPr>
        <w:t>2</w:t>
      </w:r>
      <w:r>
        <w:rPr>
          <w:rFonts w:hint="eastAsia"/>
        </w:rPr>
        <w:t>章，</w:t>
      </w:r>
      <w:r>
        <w:rPr>
          <w:rFonts w:hint="eastAsia"/>
        </w:rPr>
        <w:t>2020</w:t>
      </w:r>
      <w:r>
        <w:rPr>
          <w:rFonts w:hint="eastAsia"/>
        </w:rPr>
        <w:t>年版的第</w:t>
      </w:r>
      <w:r>
        <w:rPr>
          <w:rFonts w:hint="eastAsia"/>
        </w:rPr>
        <w:t>2</w:t>
      </w:r>
      <w:r>
        <w:rPr>
          <w:rFonts w:hint="eastAsia"/>
        </w:rPr>
        <w:t>章）；</w:t>
      </w:r>
    </w:p>
    <w:p w14:paraId="0689975C" w14:textId="2A18AEE4" w:rsidR="00FD3A08" w:rsidRDefault="00000000">
      <w:pPr>
        <w:pStyle w:val="afffffb"/>
        <w:ind w:firstLine="420"/>
      </w:pPr>
      <w:r>
        <w:rPr>
          <w:rFonts w:hint="eastAsia"/>
        </w:rPr>
        <w:t>——</w:t>
      </w:r>
      <w:r w:rsidR="0054292B">
        <w:rPr>
          <w:rFonts w:hint="eastAsia"/>
        </w:rPr>
        <w:t>更改</w:t>
      </w:r>
      <w:r>
        <w:rPr>
          <w:rFonts w:hint="eastAsia"/>
        </w:rPr>
        <w:t>了过氧化物类消毒剂定义</w:t>
      </w:r>
      <w:r w:rsidR="0054292B">
        <w:rPr>
          <w:rFonts w:hint="eastAsia"/>
        </w:rPr>
        <w:t>（见</w:t>
      </w:r>
      <w:r w:rsidR="0054292B">
        <w:rPr>
          <w:rFonts w:hint="eastAsia"/>
        </w:rPr>
        <w:t>3.1</w:t>
      </w:r>
      <w:r w:rsidR="0054292B">
        <w:rPr>
          <w:rFonts w:hint="eastAsia"/>
        </w:rPr>
        <w:t>，</w:t>
      </w:r>
      <w:r w:rsidR="0054292B">
        <w:rPr>
          <w:rFonts w:hint="eastAsia"/>
        </w:rPr>
        <w:t>2020</w:t>
      </w:r>
      <w:r w:rsidR="0054292B">
        <w:rPr>
          <w:rFonts w:hint="eastAsia"/>
        </w:rPr>
        <w:t>年版的</w:t>
      </w:r>
      <w:r w:rsidR="0054292B">
        <w:rPr>
          <w:rFonts w:hint="eastAsia"/>
        </w:rPr>
        <w:t>3.1</w:t>
      </w:r>
      <w:r w:rsidR="0054292B">
        <w:rPr>
          <w:rFonts w:hint="eastAsia"/>
        </w:rPr>
        <w:t>）</w:t>
      </w:r>
      <w:r>
        <w:rPr>
          <w:rFonts w:hint="eastAsia"/>
        </w:rPr>
        <w:t>，增加了活性氧的术语和定义（见</w:t>
      </w:r>
      <w:r w:rsidR="0054292B">
        <w:rPr>
          <w:rFonts w:hint="eastAsia"/>
        </w:rPr>
        <w:t>3.2</w:t>
      </w:r>
      <w:r>
        <w:rPr>
          <w:rFonts w:hint="eastAsia"/>
        </w:rPr>
        <w:t>）</w:t>
      </w:r>
      <w:r w:rsidR="00F670F0">
        <w:rPr>
          <w:rFonts w:hint="eastAsia"/>
        </w:rPr>
        <w:t>，删除了食品用工具、设备、普通物体表面的术语和定义（见</w:t>
      </w:r>
      <w:r w:rsidR="00F670F0">
        <w:rPr>
          <w:rFonts w:hint="eastAsia"/>
        </w:rPr>
        <w:t>2020</w:t>
      </w:r>
      <w:r w:rsidR="00F670F0">
        <w:rPr>
          <w:rFonts w:hint="eastAsia"/>
        </w:rPr>
        <w:t>年版的</w:t>
      </w:r>
      <w:r w:rsidR="00F670F0">
        <w:rPr>
          <w:rFonts w:hint="eastAsia"/>
        </w:rPr>
        <w:t>3.2</w:t>
      </w:r>
      <w:r w:rsidR="00F670F0">
        <w:rPr>
          <w:rFonts w:hint="eastAsia"/>
        </w:rPr>
        <w:t>、</w:t>
      </w:r>
      <w:r w:rsidR="00F670F0">
        <w:rPr>
          <w:rFonts w:hint="eastAsia"/>
        </w:rPr>
        <w:t>3.3</w:t>
      </w:r>
      <w:r w:rsidR="00F670F0">
        <w:rPr>
          <w:rFonts w:hint="eastAsia"/>
        </w:rPr>
        <w:t>）</w:t>
      </w:r>
      <w:r>
        <w:rPr>
          <w:rFonts w:hint="eastAsia"/>
        </w:rPr>
        <w:t>；</w:t>
      </w:r>
    </w:p>
    <w:p w14:paraId="67805486" w14:textId="734D04A7" w:rsidR="00FD3A08" w:rsidRDefault="00000000">
      <w:pPr>
        <w:pStyle w:val="afffffb"/>
        <w:ind w:firstLine="420"/>
      </w:pPr>
      <w:r>
        <w:rPr>
          <w:rFonts w:hint="eastAsia"/>
        </w:rPr>
        <w:t>——</w:t>
      </w:r>
      <w:r w:rsidR="00DE5216">
        <w:rPr>
          <w:rFonts w:hint="eastAsia"/>
        </w:rPr>
        <w:t>增加</w:t>
      </w:r>
      <w:r>
        <w:rPr>
          <w:rFonts w:hint="eastAsia"/>
        </w:rPr>
        <w:t>了原料</w:t>
      </w:r>
      <w:r w:rsidR="00DE5216">
        <w:rPr>
          <w:rFonts w:hint="eastAsia"/>
        </w:rPr>
        <w:t>总体</w:t>
      </w:r>
      <w:r>
        <w:rPr>
          <w:rFonts w:hint="eastAsia"/>
        </w:rPr>
        <w:t>要求</w:t>
      </w:r>
      <w:r w:rsidR="0020693C">
        <w:rPr>
          <w:rFonts w:hint="eastAsia"/>
        </w:rPr>
        <w:t>、过碳酸钠、（单）</w:t>
      </w:r>
      <w:r w:rsidR="0020693C">
        <w:t>过硫酸氢钾</w:t>
      </w:r>
      <w:r w:rsidR="0020693C">
        <w:rPr>
          <w:rFonts w:hint="eastAsia"/>
        </w:rPr>
        <w:t>的原料要求</w:t>
      </w:r>
      <w:r w:rsidR="00DE5216">
        <w:rPr>
          <w:rFonts w:hint="eastAsia"/>
        </w:rPr>
        <w:t>（见</w:t>
      </w:r>
      <w:r w:rsidR="00DE5216">
        <w:rPr>
          <w:rFonts w:hint="eastAsia"/>
        </w:rPr>
        <w:t>4.1</w:t>
      </w:r>
      <w:r w:rsidR="00DE5216">
        <w:rPr>
          <w:rFonts w:hint="eastAsia"/>
        </w:rPr>
        <w:t>、</w:t>
      </w:r>
      <w:r w:rsidR="00DE5216">
        <w:rPr>
          <w:rFonts w:hint="eastAsia"/>
        </w:rPr>
        <w:t>4.8</w:t>
      </w:r>
      <w:r w:rsidR="0020693C">
        <w:rPr>
          <w:rFonts w:hint="eastAsia"/>
        </w:rPr>
        <w:t>、</w:t>
      </w:r>
      <w:r w:rsidR="0020693C">
        <w:rPr>
          <w:rFonts w:hint="eastAsia"/>
        </w:rPr>
        <w:t>4.4</w:t>
      </w:r>
      <w:r w:rsidR="0020693C">
        <w:rPr>
          <w:rFonts w:hint="eastAsia"/>
        </w:rPr>
        <w:t>、</w:t>
      </w:r>
      <w:r w:rsidR="0020693C">
        <w:rPr>
          <w:rFonts w:hint="eastAsia"/>
        </w:rPr>
        <w:t>4.5</w:t>
      </w:r>
      <w:r w:rsidR="00DE5216">
        <w:rPr>
          <w:rFonts w:hint="eastAsia"/>
        </w:rPr>
        <w:t>）</w:t>
      </w:r>
      <w:r>
        <w:rPr>
          <w:rFonts w:hint="eastAsia"/>
        </w:rPr>
        <w:t>，</w:t>
      </w:r>
      <w:r w:rsidR="00DE5216">
        <w:rPr>
          <w:rFonts w:hint="eastAsia"/>
        </w:rPr>
        <w:t>更改了过氧乙酸的原料、乙酸的原料、</w:t>
      </w:r>
      <w:r w:rsidR="0020693C">
        <w:rPr>
          <w:rFonts w:hint="eastAsia"/>
        </w:rPr>
        <w:t>生产用水的要求（见</w:t>
      </w:r>
      <w:r w:rsidR="0020693C">
        <w:rPr>
          <w:rFonts w:hint="eastAsia"/>
        </w:rPr>
        <w:t>4.3</w:t>
      </w:r>
      <w:r w:rsidR="0020693C">
        <w:rPr>
          <w:rFonts w:hint="eastAsia"/>
        </w:rPr>
        <w:t>、</w:t>
      </w:r>
      <w:r w:rsidR="0020693C">
        <w:rPr>
          <w:rFonts w:hint="eastAsia"/>
        </w:rPr>
        <w:t>4.6</w:t>
      </w:r>
      <w:r w:rsidR="0020693C">
        <w:rPr>
          <w:rFonts w:hint="eastAsia"/>
        </w:rPr>
        <w:t>、</w:t>
      </w:r>
      <w:r w:rsidR="0020693C">
        <w:rPr>
          <w:rFonts w:hint="eastAsia"/>
        </w:rPr>
        <w:t>4.7</w:t>
      </w:r>
      <w:r w:rsidR="0020693C">
        <w:rPr>
          <w:rFonts w:hint="eastAsia"/>
        </w:rPr>
        <w:t>，</w:t>
      </w:r>
      <w:r w:rsidR="0020693C">
        <w:rPr>
          <w:rFonts w:hint="eastAsia"/>
        </w:rPr>
        <w:t>2020</w:t>
      </w:r>
      <w:r w:rsidR="0020693C">
        <w:rPr>
          <w:rFonts w:hint="eastAsia"/>
        </w:rPr>
        <w:t>年版的</w:t>
      </w:r>
      <w:r w:rsidR="0020693C">
        <w:rPr>
          <w:rFonts w:hint="eastAsia"/>
        </w:rPr>
        <w:t>4.3</w:t>
      </w:r>
      <w:r w:rsidR="0020693C">
        <w:rPr>
          <w:rFonts w:hint="eastAsia"/>
        </w:rPr>
        <w:t>、</w:t>
      </w:r>
      <w:r w:rsidR="0020693C">
        <w:rPr>
          <w:rFonts w:hint="eastAsia"/>
        </w:rPr>
        <w:t>4.1</w:t>
      </w:r>
      <w:r w:rsidR="0020693C">
        <w:rPr>
          <w:rFonts w:hint="eastAsia"/>
        </w:rPr>
        <w:t>、</w:t>
      </w:r>
      <w:r w:rsidR="0020693C">
        <w:rPr>
          <w:rFonts w:hint="eastAsia"/>
        </w:rPr>
        <w:t>4.4</w:t>
      </w:r>
      <w:r w:rsidR="0020693C">
        <w:rPr>
          <w:rFonts w:hint="eastAsia"/>
        </w:rPr>
        <w:t>）；</w:t>
      </w:r>
    </w:p>
    <w:p w14:paraId="41378A0C" w14:textId="63F5BBF4" w:rsidR="00FD3A08" w:rsidRDefault="00000000">
      <w:pPr>
        <w:pStyle w:val="afffffb"/>
        <w:ind w:firstLine="420"/>
      </w:pPr>
      <w:r>
        <w:rPr>
          <w:rFonts w:hint="eastAsia"/>
        </w:rPr>
        <w:t>——增加了</w:t>
      </w:r>
      <w:r w:rsidR="0020693C">
        <w:rPr>
          <w:rFonts w:hint="eastAsia"/>
        </w:rPr>
        <w:t>技术要求中</w:t>
      </w:r>
      <w:r>
        <w:rPr>
          <w:rFonts w:hint="eastAsia"/>
        </w:rPr>
        <w:t>固体剂型外观</w:t>
      </w:r>
      <w:r w:rsidR="0020693C">
        <w:rPr>
          <w:rFonts w:hint="eastAsia"/>
        </w:rPr>
        <w:t>、金属腐蚀性（</w:t>
      </w:r>
      <w:r w:rsidR="00F670F0">
        <w:rPr>
          <w:rFonts w:hint="eastAsia"/>
        </w:rPr>
        <w:t>见</w:t>
      </w:r>
      <w:r w:rsidR="00F670F0">
        <w:rPr>
          <w:rFonts w:hint="eastAsia"/>
        </w:rPr>
        <w:t>5.1.1</w:t>
      </w:r>
      <w:r w:rsidR="00F670F0">
        <w:rPr>
          <w:rFonts w:hint="eastAsia"/>
        </w:rPr>
        <w:t>、</w:t>
      </w:r>
      <w:r w:rsidR="00F670F0">
        <w:rPr>
          <w:rFonts w:hint="eastAsia"/>
        </w:rPr>
        <w:t>5.4</w:t>
      </w:r>
      <w:r w:rsidR="0020693C">
        <w:rPr>
          <w:rFonts w:hint="eastAsia"/>
        </w:rPr>
        <w:t>）</w:t>
      </w:r>
      <w:r w:rsidR="00F670F0">
        <w:rPr>
          <w:rFonts w:hint="eastAsia"/>
        </w:rPr>
        <w:t>，更</w:t>
      </w:r>
      <w:r>
        <w:t>改了液体剂型外观</w:t>
      </w:r>
      <w:r w:rsidR="00F670F0">
        <w:rPr>
          <w:rFonts w:hint="eastAsia"/>
        </w:rPr>
        <w:t>、理化指标、微生物杀灭指标</w:t>
      </w:r>
      <w:r>
        <w:rPr>
          <w:rFonts w:hint="eastAsia"/>
        </w:rPr>
        <w:t>（见</w:t>
      </w:r>
      <w:r>
        <w:rPr>
          <w:rFonts w:hint="eastAsia"/>
        </w:rPr>
        <w:t>5.1</w:t>
      </w:r>
      <w:r w:rsidR="00F670F0">
        <w:rPr>
          <w:rFonts w:hint="eastAsia"/>
        </w:rPr>
        <w:t>.2</w:t>
      </w:r>
      <w:r w:rsidR="00F670F0">
        <w:rPr>
          <w:rFonts w:hint="eastAsia"/>
        </w:rPr>
        <w:t>、</w:t>
      </w:r>
      <w:r w:rsidR="00F670F0">
        <w:rPr>
          <w:rFonts w:hint="eastAsia"/>
        </w:rPr>
        <w:t>5.2</w:t>
      </w:r>
      <w:r w:rsidR="00F670F0">
        <w:rPr>
          <w:rFonts w:hint="eastAsia"/>
        </w:rPr>
        <w:t>、</w:t>
      </w:r>
      <w:r w:rsidR="00F670F0">
        <w:rPr>
          <w:rFonts w:hint="eastAsia"/>
        </w:rPr>
        <w:t>5.3</w:t>
      </w:r>
      <w:r w:rsidR="00F670F0">
        <w:rPr>
          <w:rFonts w:hint="eastAsia"/>
        </w:rPr>
        <w:t>，</w:t>
      </w:r>
      <w:r w:rsidR="00F670F0">
        <w:rPr>
          <w:rFonts w:hint="eastAsia"/>
        </w:rPr>
        <w:t>2020</w:t>
      </w:r>
      <w:r w:rsidR="00F670F0">
        <w:rPr>
          <w:rFonts w:hint="eastAsia"/>
        </w:rPr>
        <w:t>年版的</w:t>
      </w:r>
      <w:r w:rsidR="00F670F0">
        <w:rPr>
          <w:rFonts w:hint="eastAsia"/>
        </w:rPr>
        <w:t>5.1</w:t>
      </w:r>
      <w:r w:rsidR="00F670F0">
        <w:rPr>
          <w:rFonts w:hint="eastAsia"/>
        </w:rPr>
        <w:t>、</w:t>
      </w:r>
      <w:r w:rsidR="00F670F0">
        <w:rPr>
          <w:rFonts w:hint="eastAsia"/>
        </w:rPr>
        <w:t>5.2</w:t>
      </w:r>
      <w:r w:rsidR="00F670F0">
        <w:rPr>
          <w:rFonts w:hint="eastAsia"/>
        </w:rPr>
        <w:t>、</w:t>
      </w:r>
      <w:r w:rsidR="00F670F0">
        <w:rPr>
          <w:rFonts w:hint="eastAsia"/>
        </w:rPr>
        <w:t>5.3</w:t>
      </w:r>
      <w:r>
        <w:rPr>
          <w:rFonts w:hint="eastAsia"/>
        </w:rPr>
        <w:t>）；</w:t>
      </w:r>
    </w:p>
    <w:p w14:paraId="0AB7C162" w14:textId="358A5E82" w:rsidR="00FD3A08" w:rsidRDefault="00000000">
      <w:pPr>
        <w:pStyle w:val="afffffb"/>
        <w:ind w:firstLine="420"/>
      </w:pPr>
      <w:r>
        <w:rPr>
          <w:rFonts w:hint="eastAsia"/>
        </w:rPr>
        <w:t>——</w:t>
      </w:r>
      <w:r w:rsidR="00F670F0">
        <w:rPr>
          <w:rFonts w:hint="eastAsia"/>
        </w:rPr>
        <w:t>增加了检验方法中外观检测、</w:t>
      </w:r>
      <w:r w:rsidR="00A40B72">
        <w:rPr>
          <w:rFonts w:hint="eastAsia"/>
        </w:rPr>
        <w:t>过碳酸钠有效成分含量的测定、（单）</w:t>
      </w:r>
      <w:r w:rsidR="00A40B72">
        <w:t>过硫酸氢钾</w:t>
      </w:r>
      <w:r w:rsidR="00A40B72">
        <w:rPr>
          <w:rFonts w:hint="eastAsia"/>
        </w:rPr>
        <w:t>有效成分含量的测定、</w:t>
      </w:r>
      <w:r w:rsidR="00A40B72">
        <w:rPr>
          <w:rFonts w:hint="eastAsia"/>
        </w:rPr>
        <w:t>pH</w:t>
      </w:r>
      <w:r w:rsidR="00A40B72">
        <w:rPr>
          <w:rFonts w:hint="eastAsia"/>
        </w:rPr>
        <w:t>值测定、稳定性测定、金属腐蚀性测定（见</w:t>
      </w:r>
      <w:r w:rsidR="00A40B72">
        <w:rPr>
          <w:rFonts w:hint="eastAsia"/>
        </w:rPr>
        <w:t>6.1</w:t>
      </w:r>
      <w:r w:rsidR="00A40B72">
        <w:rPr>
          <w:rFonts w:hint="eastAsia"/>
        </w:rPr>
        <w:t>、</w:t>
      </w:r>
      <w:r w:rsidR="00A40B72">
        <w:rPr>
          <w:rFonts w:hint="eastAsia"/>
        </w:rPr>
        <w:t>6.2.3</w:t>
      </w:r>
      <w:r w:rsidR="00A40B72">
        <w:rPr>
          <w:rFonts w:hint="eastAsia"/>
        </w:rPr>
        <w:t>、</w:t>
      </w:r>
      <w:r w:rsidR="00A40B72">
        <w:rPr>
          <w:rFonts w:hint="eastAsia"/>
        </w:rPr>
        <w:t>6.2.4</w:t>
      </w:r>
      <w:r w:rsidR="00A40B72">
        <w:rPr>
          <w:rFonts w:hint="eastAsia"/>
        </w:rPr>
        <w:t>、</w:t>
      </w:r>
      <w:r w:rsidR="00A40B72">
        <w:rPr>
          <w:rFonts w:hint="eastAsia"/>
        </w:rPr>
        <w:t>6.3</w:t>
      </w:r>
      <w:r w:rsidR="00A40B72">
        <w:rPr>
          <w:rFonts w:hint="eastAsia"/>
        </w:rPr>
        <w:t>、</w:t>
      </w:r>
      <w:r w:rsidR="00A40B72">
        <w:rPr>
          <w:rFonts w:hint="eastAsia"/>
        </w:rPr>
        <w:t>6.4</w:t>
      </w:r>
      <w:r w:rsidR="00A40B72">
        <w:rPr>
          <w:rFonts w:hint="eastAsia"/>
        </w:rPr>
        <w:t>、</w:t>
      </w:r>
      <w:r w:rsidR="00A40B72">
        <w:rPr>
          <w:rFonts w:hint="eastAsia"/>
        </w:rPr>
        <w:t>6.6</w:t>
      </w:r>
      <w:r w:rsidR="00A40B72">
        <w:rPr>
          <w:rFonts w:hint="eastAsia"/>
        </w:rPr>
        <w:t>），更改了</w:t>
      </w:r>
      <w:r w:rsidR="00A40B72" w:rsidRPr="009D15CA">
        <w:rPr>
          <w:rFonts w:hint="eastAsia"/>
        </w:rPr>
        <w:t>过氧乙酸</w:t>
      </w:r>
      <w:r w:rsidR="009D15CA" w:rsidRPr="009D15CA">
        <w:rPr>
          <w:rFonts w:hint="eastAsia"/>
        </w:rPr>
        <w:t>有效成分</w:t>
      </w:r>
      <w:r w:rsidR="00A40B72" w:rsidRPr="009D15CA">
        <w:rPr>
          <w:rFonts w:hint="eastAsia"/>
        </w:rPr>
        <w:t>含量的测定、过氧化氢</w:t>
      </w:r>
      <w:r w:rsidR="009D15CA" w:rsidRPr="009D15CA">
        <w:rPr>
          <w:rFonts w:hint="eastAsia"/>
        </w:rPr>
        <w:t>有效成分</w:t>
      </w:r>
      <w:r w:rsidR="00A40B72" w:rsidRPr="009D15CA">
        <w:rPr>
          <w:rFonts w:hint="eastAsia"/>
        </w:rPr>
        <w:t>含量的测定、</w:t>
      </w:r>
      <w:r w:rsidR="009D15CA" w:rsidRPr="009D15CA">
        <w:rPr>
          <w:rFonts w:hint="eastAsia"/>
        </w:rPr>
        <w:t>微生物杀灭效果测定</w:t>
      </w:r>
      <w:r w:rsidR="00A40B72">
        <w:rPr>
          <w:rFonts w:hint="eastAsia"/>
        </w:rPr>
        <w:t>（见</w:t>
      </w:r>
      <w:r w:rsidR="00A40B72">
        <w:rPr>
          <w:rFonts w:hint="eastAsia"/>
        </w:rPr>
        <w:t>6.2.1</w:t>
      </w:r>
      <w:r w:rsidR="00A40B72">
        <w:rPr>
          <w:rFonts w:hint="eastAsia"/>
        </w:rPr>
        <w:t>、</w:t>
      </w:r>
      <w:r w:rsidR="00A40B72">
        <w:rPr>
          <w:rFonts w:hint="eastAsia"/>
        </w:rPr>
        <w:t>6.2.2</w:t>
      </w:r>
      <w:r w:rsidR="00A40B72">
        <w:rPr>
          <w:rFonts w:hint="eastAsia"/>
        </w:rPr>
        <w:t>、</w:t>
      </w:r>
      <w:r w:rsidR="00A40B72">
        <w:rPr>
          <w:rFonts w:hint="eastAsia"/>
        </w:rPr>
        <w:t>6.5</w:t>
      </w:r>
      <w:r w:rsidR="00A40B72">
        <w:rPr>
          <w:rFonts w:hint="eastAsia"/>
        </w:rPr>
        <w:t>，</w:t>
      </w:r>
      <w:r w:rsidR="00A40B72">
        <w:rPr>
          <w:rFonts w:hint="eastAsia"/>
        </w:rPr>
        <w:t>2020</w:t>
      </w:r>
      <w:r w:rsidR="00A40B72">
        <w:rPr>
          <w:rFonts w:hint="eastAsia"/>
        </w:rPr>
        <w:t>年版</w:t>
      </w:r>
      <w:r w:rsidR="00A40B72">
        <w:rPr>
          <w:rFonts w:hint="eastAsia"/>
        </w:rPr>
        <w:t>10.1</w:t>
      </w:r>
      <w:r w:rsidR="00A40B72">
        <w:rPr>
          <w:rFonts w:hint="eastAsia"/>
        </w:rPr>
        <w:t>、</w:t>
      </w:r>
      <w:r w:rsidR="00A40B72">
        <w:rPr>
          <w:rFonts w:hint="eastAsia"/>
        </w:rPr>
        <w:t>10.2</w:t>
      </w:r>
      <w:r w:rsidR="00A40B72">
        <w:rPr>
          <w:rFonts w:hint="eastAsia"/>
        </w:rPr>
        <w:t>、</w:t>
      </w:r>
      <w:r w:rsidR="00A40B72">
        <w:rPr>
          <w:rFonts w:hint="eastAsia"/>
        </w:rPr>
        <w:t>10.5</w:t>
      </w:r>
      <w:r w:rsidR="00A40B72">
        <w:rPr>
          <w:rFonts w:hint="eastAsia"/>
        </w:rPr>
        <w:t>），</w:t>
      </w:r>
      <w:r w:rsidR="00F670F0">
        <w:rPr>
          <w:rFonts w:hint="eastAsia"/>
        </w:rPr>
        <w:t>删除</w:t>
      </w:r>
      <w:r>
        <w:rPr>
          <w:rFonts w:hint="eastAsia"/>
        </w:rPr>
        <w:t>了</w:t>
      </w:r>
      <w:r w:rsidR="00F670F0">
        <w:rPr>
          <w:rFonts w:hint="eastAsia"/>
        </w:rPr>
        <w:t>检验方法中硫酸盐含量的测定、重金属铅、砷、汞含量的测定（见</w:t>
      </w:r>
      <w:r w:rsidR="00F670F0">
        <w:rPr>
          <w:rFonts w:hint="eastAsia"/>
        </w:rPr>
        <w:t>2020</w:t>
      </w:r>
      <w:r w:rsidR="00F670F0">
        <w:rPr>
          <w:rFonts w:hint="eastAsia"/>
        </w:rPr>
        <w:t>年版的</w:t>
      </w:r>
      <w:r w:rsidR="00F670F0">
        <w:rPr>
          <w:rFonts w:hint="eastAsia"/>
        </w:rPr>
        <w:t>10.3</w:t>
      </w:r>
      <w:r w:rsidR="00F670F0">
        <w:rPr>
          <w:rFonts w:hint="eastAsia"/>
        </w:rPr>
        <w:t>、</w:t>
      </w:r>
      <w:r w:rsidR="00F670F0">
        <w:rPr>
          <w:rFonts w:hint="eastAsia"/>
        </w:rPr>
        <w:t>10.4</w:t>
      </w:r>
      <w:r w:rsidR="00F670F0">
        <w:rPr>
          <w:rFonts w:hint="eastAsia"/>
        </w:rPr>
        <w:t>）</w:t>
      </w:r>
      <w:r>
        <w:rPr>
          <w:rFonts w:hint="eastAsia"/>
        </w:rPr>
        <w:t>；</w:t>
      </w:r>
    </w:p>
    <w:p w14:paraId="5A147A25" w14:textId="1A2D8B46" w:rsidR="00FD3A08" w:rsidRDefault="00000000">
      <w:pPr>
        <w:pStyle w:val="afffffb"/>
        <w:ind w:firstLine="420"/>
      </w:pPr>
      <w:r>
        <w:rPr>
          <w:rFonts w:hint="eastAsia"/>
        </w:rPr>
        <w:t>——</w:t>
      </w:r>
      <w:r w:rsidR="009E7BA2">
        <w:rPr>
          <w:rFonts w:hint="eastAsia"/>
        </w:rPr>
        <w:t>更改了</w:t>
      </w:r>
      <w:r>
        <w:rPr>
          <w:rFonts w:hint="eastAsia"/>
        </w:rPr>
        <w:t>应用范围（见第</w:t>
      </w:r>
      <w:r>
        <w:rPr>
          <w:rFonts w:hint="eastAsia"/>
        </w:rPr>
        <w:t>7</w:t>
      </w:r>
      <w:r>
        <w:rPr>
          <w:rFonts w:hint="eastAsia"/>
        </w:rPr>
        <w:t>章</w:t>
      </w:r>
      <w:r w:rsidR="009E7BA2">
        <w:rPr>
          <w:rFonts w:hint="eastAsia"/>
        </w:rPr>
        <w:t>，</w:t>
      </w:r>
      <w:r w:rsidR="009E7BA2">
        <w:rPr>
          <w:rFonts w:hint="eastAsia"/>
        </w:rPr>
        <w:t>2020</w:t>
      </w:r>
      <w:r w:rsidR="009E7BA2">
        <w:rPr>
          <w:rFonts w:hint="eastAsia"/>
        </w:rPr>
        <w:t>年版的第</w:t>
      </w:r>
      <w:r w:rsidR="009E7BA2">
        <w:rPr>
          <w:rFonts w:hint="eastAsia"/>
        </w:rPr>
        <w:t>6</w:t>
      </w:r>
      <w:r w:rsidR="009E7BA2">
        <w:rPr>
          <w:rFonts w:hint="eastAsia"/>
        </w:rPr>
        <w:t>章</w:t>
      </w:r>
      <w:r>
        <w:rPr>
          <w:rFonts w:hint="eastAsia"/>
        </w:rPr>
        <w:t>）；</w:t>
      </w:r>
    </w:p>
    <w:p w14:paraId="5E9EB6C1" w14:textId="4035CDAC" w:rsidR="00FD3A08" w:rsidRDefault="00000000">
      <w:pPr>
        <w:pStyle w:val="afffffb"/>
        <w:ind w:firstLine="420"/>
      </w:pPr>
      <w:r>
        <w:rPr>
          <w:rFonts w:hint="eastAsia"/>
        </w:rPr>
        <w:t>——</w:t>
      </w:r>
      <w:r w:rsidR="009E7BA2">
        <w:rPr>
          <w:rFonts w:hint="eastAsia"/>
        </w:rPr>
        <w:t>更改</w:t>
      </w:r>
      <w:r>
        <w:rPr>
          <w:rFonts w:hint="eastAsia"/>
        </w:rPr>
        <w:t>了使用方法（见第</w:t>
      </w:r>
      <w:r>
        <w:rPr>
          <w:rFonts w:hint="eastAsia"/>
        </w:rPr>
        <w:t>8</w:t>
      </w:r>
      <w:r>
        <w:rPr>
          <w:rFonts w:hint="eastAsia"/>
        </w:rPr>
        <w:t>章，</w:t>
      </w:r>
      <w:r>
        <w:rPr>
          <w:rFonts w:hint="eastAsia"/>
        </w:rPr>
        <w:t>2020</w:t>
      </w:r>
      <w:r>
        <w:rPr>
          <w:rFonts w:hint="eastAsia"/>
        </w:rPr>
        <w:t>年版的第</w:t>
      </w:r>
      <w:r>
        <w:rPr>
          <w:rFonts w:hint="eastAsia"/>
        </w:rPr>
        <w:t>7</w:t>
      </w:r>
      <w:r>
        <w:rPr>
          <w:rFonts w:hint="eastAsia"/>
        </w:rPr>
        <w:t>章）</w:t>
      </w:r>
      <w:r w:rsidR="009D15CA">
        <w:rPr>
          <w:rFonts w:hint="eastAsia"/>
        </w:rPr>
        <w:t>；</w:t>
      </w:r>
    </w:p>
    <w:p w14:paraId="09D5F7BD" w14:textId="66955D4C" w:rsidR="00FD3A08" w:rsidRDefault="00000000">
      <w:pPr>
        <w:pStyle w:val="afffffb"/>
        <w:ind w:firstLine="420"/>
      </w:pPr>
      <w:r>
        <w:rPr>
          <w:rFonts w:hint="eastAsia"/>
        </w:rPr>
        <w:t>——</w:t>
      </w:r>
      <w:r w:rsidR="009E7BA2">
        <w:rPr>
          <w:rFonts w:hint="eastAsia"/>
        </w:rPr>
        <w:t>更改</w:t>
      </w:r>
      <w:r>
        <w:rPr>
          <w:rFonts w:hint="eastAsia"/>
        </w:rPr>
        <w:t>了包装、运输及贮存（见第</w:t>
      </w:r>
      <w:r>
        <w:rPr>
          <w:rFonts w:hint="eastAsia"/>
        </w:rPr>
        <w:t>9</w:t>
      </w:r>
      <w:r>
        <w:rPr>
          <w:rFonts w:hint="eastAsia"/>
        </w:rPr>
        <w:t>章，</w:t>
      </w:r>
      <w:r>
        <w:rPr>
          <w:rFonts w:hint="eastAsia"/>
        </w:rPr>
        <w:t>2020</w:t>
      </w:r>
      <w:r>
        <w:rPr>
          <w:rFonts w:hint="eastAsia"/>
        </w:rPr>
        <w:t>年版的第</w:t>
      </w:r>
      <w:r>
        <w:rPr>
          <w:rFonts w:hint="eastAsia"/>
        </w:rPr>
        <w:t>8</w:t>
      </w:r>
      <w:r>
        <w:rPr>
          <w:rFonts w:hint="eastAsia"/>
        </w:rPr>
        <w:t>章）；</w:t>
      </w:r>
    </w:p>
    <w:p w14:paraId="708DB72B" w14:textId="58215B7A" w:rsidR="00FD3A08" w:rsidRDefault="00000000">
      <w:pPr>
        <w:pStyle w:val="afffffb"/>
        <w:ind w:firstLine="420"/>
      </w:pPr>
      <w:r>
        <w:rPr>
          <w:rFonts w:hint="eastAsia"/>
        </w:rPr>
        <w:t>——</w:t>
      </w:r>
      <w:r w:rsidR="009E7BA2">
        <w:rPr>
          <w:rFonts w:hint="eastAsia"/>
        </w:rPr>
        <w:t>更</w:t>
      </w:r>
      <w:r>
        <w:rPr>
          <w:rFonts w:hint="eastAsia"/>
        </w:rPr>
        <w:t>改了标识要求（见第</w:t>
      </w:r>
      <w:r>
        <w:rPr>
          <w:rFonts w:hint="eastAsia"/>
        </w:rPr>
        <w:t>10</w:t>
      </w:r>
      <w:r>
        <w:rPr>
          <w:rFonts w:hint="eastAsia"/>
        </w:rPr>
        <w:t>章，</w:t>
      </w:r>
      <w:r>
        <w:rPr>
          <w:rFonts w:hint="eastAsia"/>
        </w:rPr>
        <w:t>2020</w:t>
      </w:r>
      <w:r>
        <w:rPr>
          <w:rFonts w:hint="eastAsia"/>
        </w:rPr>
        <w:t>年版的第</w:t>
      </w:r>
      <w:r>
        <w:rPr>
          <w:rFonts w:hint="eastAsia"/>
        </w:rPr>
        <w:t>9</w:t>
      </w:r>
      <w:r>
        <w:rPr>
          <w:rFonts w:hint="eastAsia"/>
        </w:rPr>
        <w:t>章）</w:t>
      </w:r>
      <w:r w:rsidR="009E7BA2">
        <w:rPr>
          <w:rFonts w:hint="eastAsia"/>
        </w:rPr>
        <w:t>。</w:t>
      </w:r>
    </w:p>
    <w:p w14:paraId="6DEEA539" w14:textId="464DC475" w:rsidR="009E7BA2" w:rsidRDefault="009E7BA2">
      <w:pPr>
        <w:pStyle w:val="afffffb"/>
        <w:ind w:firstLine="420"/>
      </w:pPr>
      <w:r w:rsidRPr="009E7BA2">
        <w:t>请注意本文件的某些内容可能涉及专利。本文件的发布机构不承担识别专利的责任。</w:t>
      </w:r>
    </w:p>
    <w:p w14:paraId="07B8DE97" w14:textId="77777777" w:rsidR="00FD3A08" w:rsidRDefault="00000000">
      <w:pPr>
        <w:pStyle w:val="afffffb"/>
        <w:ind w:firstLine="420"/>
      </w:pPr>
      <w:r>
        <w:rPr>
          <w:rFonts w:hint="eastAsia"/>
        </w:rPr>
        <w:t>本文件由国家疾病预防控制局提出并归口。</w:t>
      </w:r>
    </w:p>
    <w:p w14:paraId="5A4004F8" w14:textId="0184733E" w:rsidR="00FD3A08" w:rsidRPr="003C4C60" w:rsidRDefault="00000000">
      <w:pPr>
        <w:pStyle w:val="afffffb"/>
        <w:ind w:firstLine="420"/>
      </w:pPr>
      <w:r>
        <w:rPr>
          <w:rFonts w:hint="eastAsia"/>
        </w:rPr>
        <w:t>本文件起草单位：中国人民解放军疾病预防控制中心、</w:t>
      </w:r>
      <w:r w:rsidR="009C2AB3" w:rsidRPr="003C4C60">
        <w:t>中国疾病预防控制中心环境与健康相关产品安全所</w:t>
      </w:r>
      <w:r w:rsidRPr="003C4C60">
        <w:rPr>
          <w:rFonts w:hint="eastAsia"/>
        </w:rPr>
        <w:t>、</w:t>
      </w:r>
      <w:r w:rsidRPr="003C4C60">
        <w:t>浙江省疾病预防控制中心</w:t>
      </w:r>
      <w:r w:rsidRPr="003C4C60">
        <w:rPr>
          <w:rFonts w:hint="eastAsia"/>
        </w:rPr>
        <w:t>、黑龙江省疾病预防控制中心、广东省疾病预防控制中心、中国食品药品企业质量安全促进会、湖</w:t>
      </w:r>
      <w:r w:rsidRPr="003C4C60">
        <w:t>南省疾病预防控制中心</w:t>
      </w:r>
      <w:r w:rsidRPr="003C4C60">
        <w:rPr>
          <w:rFonts w:hint="eastAsia"/>
        </w:rPr>
        <w:t>、</w:t>
      </w:r>
      <w:r w:rsidR="003006C0" w:rsidRPr="003006C0">
        <w:t>中国人民解放军陆军特色医学中心</w:t>
      </w:r>
      <w:r w:rsidRPr="003C4C60">
        <w:rPr>
          <w:rFonts w:hint="eastAsia"/>
        </w:rPr>
        <w:t>。</w:t>
      </w:r>
    </w:p>
    <w:p w14:paraId="650B8E2F" w14:textId="03687260" w:rsidR="00FD3A08" w:rsidRDefault="00000000">
      <w:pPr>
        <w:pStyle w:val="afffffb"/>
        <w:ind w:firstLine="420"/>
      </w:pPr>
      <w:r w:rsidRPr="003C4C60">
        <w:rPr>
          <w:rFonts w:hint="eastAsia"/>
        </w:rPr>
        <w:t>本文件主要起草人：魏秋华、韩杰、任哲、沈瑾、胡国庆、肖佳庆、钟</w:t>
      </w:r>
      <w:r>
        <w:rPr>
          <w:rFonts w:hint="eastAsia"/>
        </w:rPr>
        <w:t>昱文、苏裕心、张雪、陈贵秋、曹艳、邵子轩、吴昊、蔡增宅。</w:t>
      </w:r>
    </w:p>
    <w:p w14:paraId="075A9717" w14:textId="1E5097CC" w:rsidR="00FD3A08" w:rsidRDefault="009E7BA2">
      <w:pPr>
        <w:pStyle w:val="afffffb"/>
        <w:ind w:firstLine="420"/>
      </w:pPr>
      <w:r w:rsidRPr="009E7BA2">
        <w:t>本文件及其所代替文件的历次版本发布情况为</w:t>
      </w:r>
      <w:r>
        <w:rPr>
          <w:rFonts w:hint="eastAsia"/>
        </w:rPr>
        <w:t>：</w:t>
      </w:r>
    </w:p>
    <w:p w14:paraId="3963040E" w14:textId="2CC696C1" w:rsidR="00FD3A08" w:rsidRDefault="00000000">
      <w:pPr>
        <w:pStyle w:val="afffffb"/>
        <w:ind w:firstLine="420"/>
      </w:pPr>
      <w:r>
        <w:rPr>
          <w:rFonts w:hint="eastAsia"/>
        </w:rPr>
        <w:t>——</w:t>
      </w:r>
      <w:r w:rsidR="009E7BA2">
        <w:rPr>
          <w:rFonts w:hint="eastAsia"/>
        </w:rPr>
        <w:t>2010</w:t>
      </w:r>
      <w:r w:rsidR="009E7BA2">
        <w:rPr>
          <w:rFonts w:hint="eastAsia"/>
        </w:rPr>
        <w:t>年首次发布为</w:t>
      </w:r>
      <w:r w:rsidR="009E7BA2">
        <w:rPr>
          <w:rFonts w:hint="eastAsia"/>
        </w:rPr>
        <w:t xml:space="preserve"> </w:t>
      </w:r>
      <w:r>
        <w:rPr>
          <w:rFonts w:hint="eastAsia"/>
        </w:rPr>
        <w:t>GB 26371</w:t>
      </w:r>
      <w:r>
        <w:rPr>
          <w:rFonts w:hint="eastAsia"/>
        </w:rPr>
        <w:t>—</w:t>
      </w:r>
      <w:r>
        <w:rPr>
          <w:rFonts w:hint="eastAsia"/>
        </w:rPr>
        <w:t>2010</w:t>
      </w:r>
      <w:r w:rsidR="009E7BA2">
        <w:rPr>
          <w:rFonts w:hint="eastAsia"/>
        </w:rPr>
        <w:t>；</w:t>
      </w:r>
    </w:p>
    <w:p w14:paraId="269F577E" w14:textId="7A1F723E" w:rsidR="00FD3A08" w:rsidRDefault="00000000">
      <w:pPr>
        <w:pStyle w:val="afffffb"/>
        <w:ind w:firstLine="420"/>
      </w:pPr>
      <w:r>
        <w:rPr>
          <w:rFonts w:hint="eastAsia"/>
        </w:rPr>
        <w:t>——</w:t>
      </w:r>
      <w:r w:rsidR="009E7BA2">
        <w:rPr>
          <w:rFonts w:hint="eastAsia"/>
        </w:rPr>
        <w:t>2020</w:t>
      </w:r>
      <w:r w:rsidR="009E7BA2">
        <w:rPr>
          <w:rFonts w:hint="eastAsia"/>
        </w:rPr>
        <w:t>年第一次修订为</w:t>
      </w:r>
      <w:r w:rsidR="009E7BA2">
        <w:rPr>
          <w:rFonts w:hint="eastAsia"/>
        </w:rPr>
        <w:t xml:space="preserve"> </w:t>
      </w:r>
      <w:r>
        <w:rPr>
          <w:rFonts w:hint="eastAsia"/>
        </w:rPr>
        <w:t>GB/T 26371</w:t>
      </w:r>
      <w:r>
        <w:rPr>
          <w:rFonts w:hint="eastAsia"/>
        </w:rPr>
        <w:t>—</w:t>
      </w:r>
      <w:r>
        <w:rPr>
          <w:rFonts w:hint="eastAsia"/>
        </w:rPr>
        <w:t>2020</w:t>
      </w:r>
      <w:r w:rsidR="009E7BA2">
        <w:rPr>
          <w:rFonts w:hint="eastAsia"/>
        </w:rPr>
        <w:t>；</w:t>
      </w:r>
    </w:p>
    <w:p w14:paraId="45E1395A" w14:textId="7F5986CF" w:rsidR="009E7BA2" w:rsidRDefault="009E7BA2">
      <w:pPr>
        <w:pStyle w:val="afffffb"/>
        <w:ind w:firstLine="420"/>
      </w:pPr>
      <w:r>
        <w:rPr>
          <w:rFonts w:hint="eastAsia"/>
        </w:rPr>
        <w:t>——本次为第二次修订。</w:t>
      </w:r>
    </w:p>
    <w:p w14:paraId="49EC3E69" w14:textId="77777777" w:rsidR="00FD3A08" w:rsidRDefault="00FD3A08">
      <w:pPr>
        <w:pStyle w:val="afffffb"/>
        <w:ind w:firstLine="420"/>
      </w:pPr>
    </w:p>
    <w:p w14:paraId="0723207C" w14:textId="77777777" w:rsidR="00FD3A08" w:rsidRDefault="00FD3A08" w:rsidP="00C25428">
      <w:pPr>
        <w:pStyle w:val="afffffb"/>
        <w:ind w:firstLineChars="95" w:firstLine="199"/>
        <w:sectPr w:rsidR="00FD3A08" w:rsidSect="00460B2F">
          <w:headerReference w:type="even" r:id="rId21"/>
          <w:headerReference w:type="default" r:id="rId22"/>
          <w:footerReference w:type="even" r:id="rId23"/>
          <w:footerReference w:type="default" r:id="rId24"/>
          <w:pgSz w:w="11906" w:h="16838"/>
          <w:pgMar w:top="1928" w:right="1134" w:bottom="1134" w:left="1134" w:header="1418" w:footer="1134" w:gutter="284"/>
          <w:pgNumType w:fmt="upperRoman"/>
          <w:cols w:space="425"/>
          <w:formProt w:val="0"/>
          <w:docGrid w:type="lines" w:linePitch="312"/>
        </w:sectPr>
      </w:pPr>
    </w:p>
    <w:p w14:paraId="0193632D" w14:textId="77777777" w:rsidR="00FD3A08" w:rsidRDefault="00FD3A08">
      <w:pPr>
        <w:widowControl/>
        <w:adjustRightInd/>
        <w:spacing w:line="240" w:lineRule="auto"/>
        <w:jc w:val="left"/>
        <w:rPr>
          <w:rFonts w:ascii="黑体" w:eastAsia="黑体" w:hAnsi="黑体" w:hint="eastAsia"/>
          <w:sz w:val="32"/>
          <w:szCs w:val="32"/>
        </w:rPr>
      </w:pPr>
      <w:bookmarkStart w:id="43" w:name="BookMark4"/>
      <w:bookmarkEnd w:id="42"/>
    </w:p>
    <w:p w14:paraId="0E5073B1" w14:textId="77777777" w:rsidR="00FD3A08" w:rsidRDefault="00FD3A08">
      <w:pPr>
        <w:spacing w:line="20" w:lineRule="exact"/>
        <w:jc w:val="center"/>
        <w:rPr>
          <w:rFonts w:ascii="黑体" w:eastAsia="黑体" w:hAnsi="黑体" w:hint="eastAsia"/>
          <w:sz w:val="32"/>
          <w:szCs w:val="32"/>
        </w:rPr>
      </w:pPr>
    </w:p>
    <w:p w14:paraId="3F730593" w14:textId="77777777" w:rsidR="00FD3A08" w:rsidRDefault="00FD3A08">
      <w:pPr>
        <w:spacing w:line="20" w:lineRule="exact"/>
        <w:jc w:val="center"/>
        <w:rPr>
          <w:rFonts w:ascii="黑体" w:eastAsia="黑体" w:hAnsi="黑体" w:hint="eastAsia"/>
          <w:sz w:val="32"/>
          <w:szCs w:val="32"/>
        </w:rPr>
      </w:pPr>
    </w:p>
    <w:bookmarkStart w:id="44" w:name="NEW_STAND_NAME" w:displacedByCustomXml="next"/>
    <w:sdt>
      <w:sdtPr>
        <w:tag w:val="NEW_STAND_NAME"/>
        <w:id w:val="595910757"/>
        <w:lock w:val="sdtLocked"/>
        <w:placeholder>
          <w:docPart w:val="61449637C5534FFB8913DC5EB2154734"/>
        </w:placeholder>
      </w:sdtPr>
      <w:sdtContent>
        <w:p w14:paraId="3AA9A731" w14:textId="2085B745" w:rsidR="00FD3A08" w:rsidRDefault="00A26449" w:rsidP="00A26449">
          <w:pPr>
            <w:pStyle w:val="afffffffffe"/>
            <w:spacing w:beforeLines="1" w:before="3" w:afterLines="220" w:after="686"/>
            <w:rPr>
              <w:rFonts w:hint="eastAsia"/>
            </w:rPr>
          </w:pPr>
          <w:r>
            <w:rPr>
              <w:rFonts w:hint="eastAsia"/>
            </w:rPr>
            <w:t>过氧化物类消毒剂通用要求</w:t>
          </w:r>
        </w:p>
      </w:sdtContent>
    </w:sdt>
    <w:p w14:paraId="197FC93C" w14:textId="77777777" w:rsidR="00FD3A08" w:rsidRDefault="00000000">
      <w:pPr>
        <w:pStyle w:val="afff2"/>
        <w:spacing w:before="312" w:after="312"/>
      </w:pPr>
      <w:bookmarkStart w:id="45" w:name="_Toc223192981"/>
      <w:bookmarkStart w:id="46" w:name="_Toc226125173"/>
      <w:bookmarkStart w:id="47" w:name="_Toc224323185"/>
      <w:bookmarkStart w:id="48" w:name="_Toc225353325"/>
      <w:bookmarkStart w:id="49" w:name="_Toc97190718"/>
      <w:bookmarkStart w:id="50" w:name="_Toc223192724"/>
      <w:bookmarkStart w:id="51" w:name="_Toc17233333"/>
      <w:bookmarkStart w:id="52" w:name="_Toc225776524"/>
      <w:bookmarkStart w:id="53" w:name="_Toc26986530"/>
      <w:bookmarkStart w:id="54" w:name="_Toc26648465"/>
      <w:bookmarkStart w:id="55" w:name="_Toc225354272"/>
      <w:bookmarkStart w:id="56" w:name="_Toc223192428"/>
      <w:bookmarkStart w:id="57" w:name="_Toc236832434"/>
      <w:bookmarkStart w:id="58" w:name="_Toc17233325"/>
      <w:bookmarkStart w:id="59" w:name="_Toc223187484"/>
      <w:bookmarkStart w:id="60" w:name="_Toc223192639"/>
      <w:bookmarkStart w:id="61" w:name="_Toc236832460"/>
      <w:bookmarkStart w:id="62" w:name="_Toc237332169"/>
      <w:bookmarkStart w:id="63" w:name="_Toc26718930"/>
      <w:bookmarkStart w:id="64" w:name="_Toc24884218"/>
      <w:bookmarkStart w:id="65" w:name="_Toc233019524"/>
      <w:bookmarkStart w:id="66" w:name="_Toc233019577"/>
      <w:bookmarkStart w:id="67" w:name="_Toc26986771"/>
      <w:bookmarkStart w:id="68" w:name="_Toc223192898"/>
      <w:bookmarkStart w:id="69" w:name="_Toc223192324"/>
      <w:bookmarkStart w:id="70" w:name="_Toc24884211"/>
      <w:bookmarkStart w:id="71" w:name="_Toc233019552"/>
      <w:bookmarkStart w:id="72" w:name="_Toc226125308"/>
      <w:bookmarkStart w:id="73" w:name="_Toc223187517"/>
      <w:bookmarkStart w:id="74" w:name="_Toc223771954"/>
      <w:bookmarkStart w:id="75" w:name="_Toc224053450"/>
      <w:bookmarkStart w:id="76" w:name="_Toc238211739"/>
      <w:bookmarkStart w:id="77" w:name="_Toc238223654"/>
      <w:bookmarkEnd w:id="44"/>
      <w:r>
        <w:rPr>
          <w:rFonts w:hint="eastAsia"/>
        </w:rPr>
        <w:t>范围</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5657D2BF" w14:textId="77777777" w:rsidR="00FD3A08" w:rsidRDefault="00000000">
      <w:pPr>
        <w:pStyle w:val="afffffb"/>
        <w:ind w:firstLine="420"/>
      </w:pPr>
      <w:bookmarkStart w:id="78" w:name="OLE_LINK5"/>
      <w:bookmarkStart w:id="79" w:name="_Toc24884212"/>
      <w:bookmarkStart w:id="80" w:name="_Toc17233334"/>
      <w:bookmarkStart w:id="81" w:name="_Toc26648466"/>
      <w:bookmarkStart w:id="82" w:name="_Toc17233326"/>
      <w:bookmarkStart w:id="83" w:name="_Toc24884219"/>
      <w:r>
        <w:rPr>
          <w:rFonts w:hint="eastAsia"/>
        </w:rPr>
        <w:t>本文件规定了过氧化物类消毒剂的原料要求、技术要求、检验方法、应用范围、使用方法、包装运输及贮存和标识要求。</w:t>
      </w:r>
    </w:p>
    <w:p w14:paraId="023CBBF6" w14:textId="77777777" w:rsidR="00FD3A08" w:rsidRDefault="00000000">
      <w:pPr>
        <w:pStyle w:val="afffffb"/>
        <w:ind w:firstLine="420"/>
      </w:pPr>
      <w:r>
        <w:rPr>
          <w:rFonts w:hint="eastAsia"/>
        </w:rPr>
        <w:t>本文件适用于以过氧化物为主要杀菌成分的消毒剂。</w:t>
      </w:r>
    </w:p>
    <w:p w14:paraId="6F038649" w14:textId="77777777" w:rsidR="00FD3A08" w:rsidRDefault="00000000">
      <w:pPr>
        <w:pStyle w:val="afff2"/>
        <w:spacing w:before="312" w:after="312"/>
      </w:pPr>
      <w:bookmarkStart w:id="84" w:name="_Toc223187485"/>
      <w:bookmarkStart w:id="85" w:name="_Toc226125309"/>
      <w:bookmarkStart w:id="86" w:name="_Toc223192325"/>
      <w:bookmarkStart w:id="87" w:name="_Toc97190719"/>
      <w:bookmarkStart w:id="88" w:name="_Toc223187518"/>
      <w:bookmarkStart w:id="89" w:name="_Toc225353326"/>
      <w:bookmarkStart w:id="90" w:name="_Toc223192429"/>
      <w:bookmarkStart w:id="91" w:name="_Toc237332170"/>
      <w:bookmarkStart w:id="92" w:name="_Toc224323186"/>
      <w:bookmarkStart w:id="93" w:name="_Toc233019578"/>
      <w:bookmarkStart w:id="94" w:name="_Toc225354273"/>
      <w:bookmarkStart w:id="95" w:name="_Toc233019525"/>
      <w:bookmarkStart w:id="96" w:name="_Toc223192899"/>
      <w:bookmarkStart w:id="97" w:name="_Toc26986531"/>
      <w:bookmarkStart w:id="98" w:name="_Toc233019553"/>
      <w:bookmarkStart w:id="99" w:name="_Toc224053451"/>
      <w:bookmarkStart w:id="100" w:name="_Toc26718931"/>
      <w:bookmarkStart w:id="101" w:name="_Toc236832435"/>
      <w:bookmarkStart w:id="102" w:name="_Toc226125174"/>
      <w:bookmarkStart w:id="103" w:name="_Toc26986772"/>
      <w:bookmarkStart w:id="104" w:name="_Toc225776525"/>
      <w:bookmarkStart w:id="105" w:name="_Toc223192725"/>
      <w:bookmarkStart w:id="106" w:name="_Toc223192982"/>
      <w:bookmarkStart w:id="107" w:name="_Toc236832461"/>
      <w:bookmarkStart w:id="108" w:name="_Toc223771955"/>
      <w:bookmarkStart w:id="109" w:name="_Toc223192640"/>
      <w:bookmarkStart w:id="110" w:name="_Toc238211740"/>
      <w:bookmarkStart w:id="111" w:name="_Toc238223655"/>
      <w:bookmarkEnd w:id="78"/>
      <w:r>
        <w:rPr>
          <w:rFonts w:hint="eastAsia"/>
        </w:rPr>
        <w:t>规范性引用文件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sdt>
      <w:sdtPr>
        <w:rPr>
          <w:rFonts w:hint="eastAsia"/>
        </w:rPr>
        <w:tag w:val="NorRefControl"/>
        <w:id w:val="715848253"/>
        <w:placeholder>
          <w:docPart w:val="DB5C009877D149E7830C3F4C3136179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75438805" w14:textId="77777777" w:rsidR="00FD3A08" w:rsidRDefault="00000000">
          <w:pPr>
            <w:pStyle w:val="af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AC60F25" w14:textId="77777777" w:rsidR="00FD3A08" w:rsidRDefault="00000000">
      <w:pPr>
        <w:pStyle w:val="afffffb"/>
        <w:ind w:firstLine="420"/>
      </w:pPr>
      <w:bookmarkStart w:id="112" w:name="OLE_LINK1"/>
      <w:bookmarkStart w:id="113" w:name="OLE_LINK10"/>
      <w:r>
        <w:rPr>
          <w:rFonts w:hint="eastAsia"/>
        </w:rPr>
        <w:t xml:space="preserve">GB 190 </w:t>
      </w:r>
      <w:r>
        <w:rPr>
          <w:rFonts w:hint="eastAsia"/>
        </w:rPr>
        <w:t>危险货物包装标志</w:t>
      </w:r>
    </w:p>
    <w:p w14:paraId="5B3FC47F" w14:textId="77777777" w:rsidR="00FD3A08" w:rsidRDefault="00000000">
      <w:pPr>
        <w:pStyle w:val="afffffb"/>
        <w:ind w:firstLine="420"/>
      </w:pPr>
      <w:r>
        <w:rPr>
          <w:rFonts w:hint="eastAsia"/>
        </w:rPr>
        <w:t xml:space="preserve">GB/T 1616 </w:t>
      </w:r>
      <w:r>
        <w:rPr>
          <w:rFonts w:hint="eastAsia"/>
        </w:rPr>
        <w:t>工业过氧化氢</w:t>
      </w:r>
    </w:p>
    <w:p w14:paraId="386235F9" w14:textId="1BDF006B" w:rsidR="00FD3A08" w:rsidRPr="003C4C60" w:rsidRDefault="00000000">
      <w:pPr>
        <w:pStyle w:val="afffffb"/>
        <w:ind w:firstLine="420"/>
      </w:pPr>
      <w:r>
        <w:rPr>
          <w:rFonts w:hint="eastAsia"/>
        </w:rPr>
        <w:t xml:space="preserve">GB 14930.2 </w:t>
      </w:r>
      <w:r w:rsidR="007E145D" w:rsidRPr="003C4C60">
        <w:rPr>
          <w:rFonts w:hint="eastAsia"/>
        </w:rPr>
        <w:t>食</w:t>
      </w:r>
      <w:r w:rsidRPr="003C4C60">
        <w:rPr>
          <w:rFonts w:hint="eastAsia"/>
        </w:rPr>
        <w:t>品安全国家标准</w:t>
      </w:r>
      <w:r w:rsidRPr="003C4C60">
        <w:rPr>
          <w:rFonts w:hint="eastAsia"/>
        </w:rPr>
        <w:t xml:space="preserve"> </w:t>
      </w:r>
      <w:r w:rsidRPr="003C4C60">
        <w:rPr>
          <w:rFonts w:hint="eastAsia"/>
        </w:rPr>
        <w:t>消毒剂</w:t>
      </w:r>
    </w:p>
    <w:p w14:paraId="2ABD5246" w14:textId="77777777" w:rsidR="00FD3A08" w:rsidRPr="003C4C60" w:rsidRDefault="00000000">
      <w:pPr>
        <w:pStyle w:val="afffffb"/>
        <w:ind w:firstLine="420"/>
      </w:pPr>
      <w:r w:rsidRPr="003C4C60">
        <w:rPr>
          <w:rFonts w:hint="eastAsia"/>
        </w:rPr>
        <w:t xml:space="preserve">GB 15258 </w:t>
      </w:r>
      <w:r w:rsidRPr="003C4C60">
        <w:rPr>
          <w:rFonts w:hint="eastAsia"/>
        </w:rPr>
        <w:t>化学品安全标签编写规定</w:t>
      </w:r>
    </w:p>
    <w:p w14:paraId="3C09FF7A" w14:textId="77777777" w:rsidR="00FD3A08" w:rsidRPr="003C4C60" w:rsidRDefault="00000000">
      <w:pPr>
        <w:pStyle w:val="afffffb"/>
        <w:ind w:firstLine="420"/>
      </w:pPr>
      <w:r w:rsidRPr="003C4C60">
        <w:rPr>
          <w:rFonts w:hint="eastAsia"/>
        </w:rPr>
        <w:t>GB/T 19104</w:t>
      </w:r>
      <w:r w:rsidRPr="003C4C60">
        <w:rPr>
          <w:rFonts w:ascii="Cambria Math" w:hAnsi="Cambria Math" w:cs="Cambria Math" w:hint="eastAsia"/>
        </w:rPr>
        <w:t>−</w:t>
      </w:r>
      <w:r w:rsidRPr="003C4C60">
        <w:rPr>
          <w:rFonts w:hint="eastAsia"/>
        </w:rPr>
        <w:t xml:space="preserve">2021 </w:t>
      </w:r>
      <w:r w:rsidRPr="003C4C60">
        <w:rPr>
          <w:rFonts w:hint="eastAsia"/>
        </w:rPr>
        <w:t>过氧乙酸溶液</w:t>
      </w:r>
    </w:p>
    <w:p w14:paraId="669AC010" w14:textId="77777777" w:rsidR="00FD3A08" w:rsidRPr="003C4C60" w:rsidRDefault="00000000">
      <w:pPr>
        <w:pStyle w:val="afffffb"/>
        <w:ind w:firstLine="420"/>
      </w:pPr>
      <w:r w:rsidRPr="003C4C60">
        <w:rPr>
          <w:rFonts w:hint="eastAsia"/>
        </w:rPr>
        <w:t xml:space="preserve">GB/T 38498 </w:t>
      </w:r>
      <w:bookmarkStart w:id="114" w:name="OLE_LINK11"/>
      <w:r w:rsidRPr="003C4C60">
        <w:rPr>
          <w:rFonts w:hint="eastAsia"/>
        </w:rPr>
        <w:t>消毒剂金属腐蚀性评价方法</w:t>
      </w:r>
      <w:bookmarkEnd w:id="114"/>
    </w:p>
    <w:p w14:paraId="59C7105C" w14:textId="77777777" w:rsidR="00FD3A08" w:rsidRPr="003C4C60" w:rsidRDefault="00000000">
      <w:pPr>
        <w:pStyle w:val="afffffb"/>
        <w:ind w:firstLine="420"/>
      </w:pPr>
      <w:r w:rsidRPr="003C4C60">
        <w:rPr>
          <w:rFonts w:hint="eastAsia"/>
        </w:rPr>
        <w:t xml:space="preserve">GB/T 38499 </w:t>
      </w:r>
      <w:r w:rsidRPr="003C4C60">
        <w:rPr>
          <w:rFonts w:hint="eastAsia"/>
        </w:rPr>
        <w:t>消毒剂稳定性评价方法</w:t>
      </w:r>
    </w:p>
    <w:p w14:paraId="37921AC4" w14:textId="44BB94A0" w:rsidR="00D01C7A" w:rsidRPr="003C4C60" w:rsidRDefault="00D01C7A" w:rsidP="00D01C7A">
      <w:pPr>
        <w:pStyle w:val="afffffb"/>
        <w:ind w:firstLine="420"/>
      </w:pPr>
      <w:r w:rsidRPr="003C4C60">
        <w:rPr>
          <w:rFonts w:hint="eastAsia"/>
        </w:rPr>
        <w:t xml:space="preserve">GB/T 38503 </w:t>
      </w:r>
      <w:r w:rsidRPr="003C4C60">
        <w:rPr>
          <w:rFonts w:hint="eastAsia"/>
        </w:rPr>
        <w:t>消毒剂良好生产规范</w:t>
      </w:r>
    </w:p>
    <w:p w14:paraId="44CB7E80" w14:textId="77777777" w:rsidR="00FD3A08" w:rsidRPr="003C4C60" w:rsidRDefault="00000000">
      <w:pPr>
        <w:pStyle w:val="afffffb"/>
        <w:ind w:firstLine="420"/>
      </w:pPr>
      <w:r w:rsidRPr="003C4C60">
        <w:rPr>
          <w:rFonts w:hint="eastAsia"/>
        </w:rPr>
        <w:t xml:space="preserve">GB 38598 </w:t>
      </w:r>
      <w:r w:rsidRPr="003C4C60">
        <w:rPr>
          <w:rFonts w:hint="eastAsia"/>
        </w:rPr>
        <w:t>消毒产品标签说明书通用要求</w:t>
      </w:r>
    </w:p>
    <w:p w14:paraId="4DC0CF9D" w14:textId="4F2BA6FD" w:rsidR="00FD3A08" w:rsidRDefault="00000000">
      <w:pPr>
        <w:pStyle w:val="afffffb"/>
        <w:ind w:firstLine="420"/>
      </w:pPr>
      <w:r w:rsidRPr="003C4C60">
        <w:rPr>
          <w:rFonts w:hint="eastAsia"/>
        </w:rPr>
        <w:t xml:space="preserve">HG/T 2764 </w:t>
      </w:r>
      <w:r w:rsidRPr="003C4C60">
        <w:rPr>
          <w:rFonts w:hint="eastAsia"/>
        </w:rPr>
        <w:t>工业过</w:t>
      </w:r>
      <w:r w:rsidR="00A02E0B" w:rsidRPr="003C4C60">
        <w:rPr>
          <w:rFonts w:hint="eastAsia"/>
        </w:rPr>
        <w:t>氧</w:t>
      </w:r>
      <w:r w:rsidRPr="003C4C60">
        <w:rPr>
          <w:rFonts w:hint="eastAsia"/>
        </w:rPr>
        <w:t>碳酸</w:t>
      </w:r>
      <w:r>
        <w:rPr>
          <w:rFonts w:hint="eastAsia"/>
        </w:rPr>
        <w:t>钠</w:t>
      </w:r>
    </w:p>
    <w:p w14:paraId="78E98F13" w14:textId="77777777" w:rsidR="00FD3A08" w:rsidRDefault="00000000">
      <w:pPr>
        <w:pStyle w:val="afffffb"/>
        <w:ind w:firstLine="420"/>
      </w:pPr>
      <w:r>
        <w:t xml:space="preserve">HG/T 5562 </w:t>
      </w:r>
      <w:r>
        <w:t>水处理剂</w:t>
      </w:r>
      <w:r>
        <w:t xml:space="preserve"> </w:t>
      </w:r>
      <w:r>
        <w:t>过硫酸氢钾复合粉</w:t>
      </w:r>
    </w:p>
    <w:p w14:paraId="3322D253" w14:textId="77777777" w:rsidR="00FD3A08" w:rsidRDefault="00000000">
      <w:pPr>
        <w:pStyle w:val="afffffb"/>
        <w:ind w:firstLine="420"/>
      </w:pPr>
      <w:r>
        <w:t>HG/T 5738</w:t>
      </w:r>
      <w:r>
        <w:rPr>
          <w:rFonts w:hint="eastAsia"/>
        </w:rPr>
        <w:t xml:space="preserve"> </w:t>
      </w:r>
      <w:r>
        <w:rPr>
          <w:rFonts w:hint="eastAsia"/>
        </w:rPr>
        <w:t>工业过一硫酸氢钾复合盐</w:t>
      </w:r>
    </w:p>
    <w:p w14:paraId="59EB8EE5" w14:textId="77777777" w:rsidR="00FD3A08" w:rsidRDefault="00000000">
      <w:pPr>
        <w:pStyle w:val="afffffb"/>
        <w:ind w:firstLine="420"/>
      </w:pPr>
      <w:r>
        <w:rPr>
          <w:rFonts w:hint="eastAsia"/>
        </w:rPr>
        <w:t xml:space="preserve">HG/T 6071 </w:t>
      </w:r>
      <w:r>
        <w:rPr>
          <w:rFonts w:hint="eastAsia"/>
        </w:rPr>
        <w:t>水处理剂用单过硫酸氢钾复合盐</w:t>
      </w:r>
    </w:p>
    <w:p w14:paraId="3CD5D1BD" w14:textId="77777777" w:rsidR="00FD3A08" w:rsidRDefault="00000000">
      <w:pPr>
        <w:pStyle w:val="afffffb"/>
        <w:ind w:firstLine="420"/>
      </w:pPr>
      <w:r>
        <w:rPr>
          <w:rFonts w:hint="eastAsia"/>
        </w:rPr>
        <w:t xml:space="preserve">WS 628 </w:t>
      </w:r>
      <w:r>
        <w:rPr>
          <w:rFonts w:hint="eastAsia"/>
        </w:rPr>
        <w:t>消毒产品卫生安全评价技术要求</w:t>
      </w:r>
    </w:p>
    <w:p w14:paraId="71DC24BC" w14:textId="77777777" w:rsidR="00FD3A08" w:rsidRDefault="00000000">
      <w:pPr>
        <w:pStyle w:val="afffffb"/>
        <w:ind w:firstLine="420"/>
      </w:pPr>
      <w:r>
        <w:rPr>
          <w:rFonts w:hint="eastAsia"/>
        </w:rPr>
        <w:t xml:space="preserve">WS/T 646 </w:t>
      </w:r>
      <w:r>
        <w:rPr>
          <w:rFonts w:hint="eastAsia"/>
        </w:rPr>
        <w:t>过碳酸钠消毒剂卫生要求</w:t>
      </w:r>
    </w:p>
    <w:p w14:paraId="257A41C6" w14:textId="77777777" w:rsidR="00FD3A08" w:rsidRDefault="00000000">
      <w:pPr>
        <w:pStyle w:val="afffffb"/>
        <w:ind w:firstLine="420"/>
      </w:pPr>
      <w:r>
        <w:rPr>
          <w:rFonts w:hint="eastAsia"/>
        </w:rPr>
        <w:t xml:space="preserve">WS/T 10009 </w:t>
      </w:r>
      <w:r>
        <w:rPr>
          <w:rFonts w:hint="eastAsia"/>
        </w:rPr>
        <w:t>消毒产品检测方法</w:t>
      </w:r>
    </w:p>
    <w:p w14:paraId="5E3A1DF9" w14:textId="77777777" w:rsidR="00FD3A08" w:rsidRDefault="00000000">
      <w:pPr>
        <w:pStyle w:val="afffffb"/>
        <w:ind w:firstLine="420"/>
      </w:pPr>
      <w:r>
        <w:rPr>
          <w:rFonts w:hint="eastAsia"/>
        </w:rPr>
        <w:t>中华人民共和国药典</w:t>
      </w:r>
      <w:r>
        <w:rPr>
          <w:rFonts w:hint="eastAsia"/>
        </w:rPr>
        <w:t xml:space="preserve">  </w:t>
      </w:r>
    </w:p>
    <w:p w14:paraId="7585D18B" w14:textId="77777777" w:rsidR="00FD3A08" w:rsidRDefault="00000000">
      <w:pPr>
        <w:pStyle w:val="afff2"/>
        <w:spacing w:before="312" w:after="312"/>
      </w:pPr>
      <w:bookmarkStart w:id="115" w:name="_Toc223192326"/>
      <w:bookmarkStart w:id="116" w:name="_Toc223187519"/>
      <w:bookmarkStart w:id="117" w:name="_Toc223771956"/>
      <w:bookmarkStart w:id="118" w:name="_Toc223187486"/>
      <w:bookmarkStart w:id="119" w:name="_Toc223192900"/>
      <w:bookmarkStart w:id="120" w:name="_Toc97190720"/>
      <w:bookmarkStart w:id="121" w:name="_Toc225353327"/>
      <w:bookmarkStart w:id="122" w:name="_Toc233019579"/>
      <w:bookmarkStart w:id="123" w:name="_Toc223192726"/>
      <w:bookmarkStart w:id="124" w:name="_Toc233019526"/>
      <w:bookmarkStart w:id="125" w:name="_Toc224053452"/>
      <w:bookmarkStart w:id="126" w:name="_Toc225354274"/>
      <w:bookmarkStart w:id="127" w:name="_Toc224323187"/>
      <w:bookmarkStart w:id="128" w:name="_Toc233019554"/>
      <w:bookmarkStart w:id="129" w:name="_Toc223192983"/>
      <w:bookmarkStart w:id="130" w:name="_Toc223192641"/>
      <w:bookmarkStart w:id="131" w:name="_Toc226125310"/>
      <w:bookmarkStart w:id="132" w:name="_Toc236832462"/>
      <w:bookmarkStart w:id="133" w:name="_Toc223192430"/>
      <w:bookmarkStart w:id="134" w:name="_Toc237332171"/>
      <w:bookmarkStart w:id="135" w:name="_Toc225776526"/>
      <w:bookmarkStart w:id="136" w:name="_Toc226125175"/>
      <w:bookmarkStart w:id="137" w:name="_Toc236832436"/>
      <w:bookmarkStart w:id="138" w:name="_Toc238211741"/>
      <w:bookmarkStart w:id="139" w:name="_Toc238223656"/>
      <w:bookmarkEnd w:id="112"/>
      <w:bookmarkEnd w:id="113"/>
      <w:r>
        <w:rPr>
          <w:rFonts w:hint="eastAsia"/>
          <w:szCs w:val="21"/>
        </w:rPr>
        <w:t>术语和定义</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bookmarkStart w:id="140" w:name="_Toc26986532" w:displacedByCustomXml="next"/>
    <w:bookmarkEnd w:id="140" w:displacedByCustomXml="next"/>
    <w:sdt>
      <w:sdtPr>
        <w:tag w:val="TermDefControl"/>
        <w:id w:val="-1909835108"/>
        <w:placeholder>
          <w:docPart w:val="DB5C009877D149E7830C3F4C3136179E"/>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29C4C48C" w14:textId="77777777" w:rsidR="00FD3A08" w:rsidRDefault="00000000">
          <w:pPr>
            <w:pStyle w:val="afffffb"/>
            <w:ind w:firstLine="420"/>
          </w:pPr>
          <w:r>
            <w:t>下列术语和定义适用于本文件。</w:t>
          </w:r>
        </w:p>
      </w:sdtContent>
    </w:sdt>
    <w:p w14:paraId="7CB4FCDB" w14:textId="77777777" w:rsidR="00FD3A08" w:rsidRDefault="00000000">
      <w:pPr>
        <w:pStyle w:val="afffffffffffa"/>
        <w:numPr>
          <w:ilvl w:val="0"/>
          <w:numId w:val="0"/>
        </w:numPr>
        <w:rPr>
          <w:rFonts w:ascii="黑体" w:eastAsia="黑体" w:hAnsi="黑体" w:hint="eastAsia"/>
        </w:rPr>
      </w:pPr>
      <w:r>
        <w:rPr>
          <w:rFonts w:ascii="黑体" w:eastAsia="黑体" w:hAnsi="黑体" w:hint="eastAsia"/>
        </w:rPr>
        <w:t xml:space="preserve"> </w:t>
      </w:r>
    </w:p>
    <w:p w14:paraId="46556122" w14:textId="77777777" w:rsidR="00FD3A08" w:rsidRDefault="00000000">
      <w:pPr>
        <w:pStyle w:val="afffffffffffa"/>
        <w:ind w:left="420" w:hangingChars="200" w:hanging="420"/>
        <w:rPr>
          <w:rFonts w:ascii="黑体" w:eastAsia="黑体" w:hAnsi="黑体" w:hint="eastAsia"/>
        </w:rPr>
      </w:pPr>
      <w:bookmarkStart w:id="141" w:name="OLE_LINK12"/>
      <w:r>
        <w:rPr>
          <w:rFonts w:ascii="黑体" w:eastAsia="黑体" w:hAnsi="黑体"/>
        </w:rPr>
        <w:br/>
      </w:r>
      <w:r>
        <w:rPr>
          <w:rFonts w:ascii="黑体" w:eastAsia="黑体" w:hAnsi="黑体" w:hint="eastAsia"/>
        </w:rPr>
        <w:t>过氧化物类消毒剂 peroxide disinfectants</w:t>
      </w:r>
    </w:p>
    <w:p w14:paraId="547C2DB1" w14:textId="77777777" w:rsidR="00FD3A08" w:rsidRDefault="00000000">
      <w:pPr>
        <w:pStyle w:val="afffffb"/>
        <w:ind w:firstLine="420"/>
      </w:pPr>
      <w:r>
        <w:rPr>
          <w:rFonts w:hint="eastAsia"/>
        </w:rPr>
        <w:t>化学分子结构中含有过氧基“－Ｏ－Ｏ－”，能产生具有杀菌能力的活性氧，具有强氧化能力的消毒剂，如过氧化氢、过氧乙酸、（单）过硫酸氢钾、过碳酸钠等。</w:t>
      </w:r>
    </w:p>
    <w:p w14:paraId="3AF1BF0F" w14:textId="77777777" w:rsidR="00FD3A08" w:rsidRDefault="00000000">
      <w:pPr>
        <w:pStyle w:val="afffffffffffa"/>
        <w:ind w:left="420" w:hangingChars="200" w:hanging="420"/>
        <w:rPr>
          <w:rFonts w:ascii="黑体" w:eastAsia="黑体" w:hAnsi="黑体" w:hint="eastAsia"/>
        </w:rPr>
      </w:pPr>
      <w:r>
        <w:rPr>
          <w:rFonts w:ascii="黑体" w:eastAsia="黑体" w:hAnsi="黑体"/>
        </w:rPr>
        <w:lastRenderedPageBreak/>
        <w:br/>
      </w:r>
      <w:r>
        <w:rPr>
          <w:rFonts w:ascii="黑体" w:eastAsia="黑体" w:hAnsi="黑体" w:hint="eastAsia"/>
        </w:rPr>
        <w:t xml:space="preserve">活性氧 reactive oxygen </w:t>
      </w:r>
    </w:p>
    <w:p w14:paraId="673B8188" w14:textId="77777777" w:rsidR="00FD3A08" w:rsidRDefault="00000000">
      <w:pPr>
        <w:pStyle w:val="afffffb"/>
        <w:ind w:firstLine="420"/>
      </w:pPr>
      <w:r>
        <w:rPr>
          <w:rFonts w:hint="eastAsia"/>
        </w:rPr>
        <w:t>与过氧化物类消毒剂氧化能力相当的氧量，是衡量过氧化物类消毒剂氧化能力的指标。</w:t>
      </w:r>
      <w:r w:rsidRPr="00191400">
        <w:rPr>
          <w:rFonts w:hint="eastAsia"/>
        </w:rPr>
        <w:t>其含量常用质量浓度（</w:t>
      </w:r>
      <w:r w:rsidRPr="00191400">
        <w:rPr>
          <w:rFonts w:hint="eastAsia"/>
        </w:rPr>
        <w:t>mg/L</w:t>
      </w:r>
      <w:r w:rsidRPr="00191400">
        <w:rPr>
          <w:rFonts w:hint="eastAsia"/>
        </w:rPr>
        <w:t>）或质量分数（</w:t>
      </w:r>
      <w:r w:rsidRPr="00191400">
        <w:rPr>
          <w:rFonts w:hint="eastAsia"/>
        </w:rPr>
        <w:t>%</w:t>
      </w:r>
      <w:r w:rsidRPr="00191400">
        <w:rPr>
          <w:rFonts w:hint="eastAsia"/>
        </w:rPr>
        <w:t>）表示。</w:t>
      </w:r>
    </w:p>
    <w:p w14:paraId="70E52B80" w14:textId="77777777" w:rsidR="00FD3A08" w:rsidRPr="00B26044" w:rsidRDefault="00000000">
      <w:pPr>
        <w:pStyle w:val="afff2"/>
        <w:spacing w:before="312" w:after="312"/>
        <w:rPr>
          <w:color w:val="000000" w:themeColor="text1"/>
        </w:rPr>
      </w:pPr>
      <w:bookmarkStart w:id="142" w:name="_Toc225354275"/>
      <w:bookmarkStart w:id="143" w:name="_Toc233019527"/>
      <w:bookmarkStart w:id="144" w:name="_Toc225776527"/>
      <w:bookmarkStart w:id="145" w:name="_Toc226125176"/>
      <w:bookmarkStart w:id="146" w:name="_Toc223771957"/>
      <w:bookmarkStart w:id="147" w:name="_Toc223192727"/>
      <w:bookmarkStart w:id="148" w:name="_Toc236832463"/>
      <w:bookmarkStart w:id="149" w:name="_Toc226125311"/>
      <w:bookmarkStart w:id="150" w:name="_Toc233019555"/>
      <w:bookmarkStart w:id="151" w:name="_Toc223192984"/>
      <w:bookmarkStart w:id="152" w:name="_Toc224053453"/>
      <w:bookmarkStart w:id="153" w:name="_Toc223192901"/>
      <w:bookmarkStart w:id="154" w:name="_Toc223192431"/>
      <w:bookmarkStart w:id="155" w:name="_Toc225353328"/>
      <w:bookmarkStart w:id="156" w:name="_Toc223192327"/>
      <w:bookmarkStart w:id="157" w:name="_Toc237332172"/>
      <w:bookmarkStart w:id="158" w:name="_Toc224323188"/>
      <w:bookmarkStart w:id="159" w:name="_Toc236832437"/>
      <w:bookmarkStart w:id="160" w:name="_Toc223192642"/>
      <w:bookmarkStart w:id="161" w:name="_Toc233019580"/>
      <w:bookmarkStart w:id="162" w:name="_Toc238211742"/>
      <w:bookmarkStart w:id="163" w:name="_Toc238223657"/>
      <w:bookmarkEnd w:id="141"/>
      <w:r w:rsidRPr="00B26044">
        <w:rPr>
          <w:rFonts w:hint="eastAsia"/>
          <w:color w:val="000000" w:themeColor="text1"/>
        </w:rPr>
        <w:t>原料要求</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22C2B953" w14:textId="40CDE5CD" w:rsidR="00FD3A08" w:rsidRPr="003C4C60" w:rsidRDefault="00000000">
      <w:pPr>
        <w:pStyle w:val="afffffffff4"/>
      </w:pPr>
      <w:bookmarkStart w:id="164" w:name="OLE_LINK13"/>
      <w:r w:rsidRPr="003C4C60">
        <w:rPr>
          <w:rFonts w:hint="eastAsia"/>
        </w:rPr>
        <w:t>过氧化物类消毒剂原料应符合适用消毒对象相应的消毒标准要求。</w:t>
      </w:r>
    </w:p>
    <w:p w14:paraId="234C6751" w14:textId="77777777" w:rsidR="00FD3A08" w:rsidRPr="003C4C60" w:rsidRDefault="00000000">
      <w:pPr>
        <w:pStyle w:val="afffffffff4"/>
      </w:pPr>
      <w:r w:rsidRPr="003C4C60">
        <w:rPr>
          <w:rFonts w:hint="eastAsia"/>
        </w:rPr>
        <w:t>过氧化氢应符合 GB/T 1616 的</w:t>
      </w:r>
      <w:bookmarkStart w:id="165" w:name="OLE_LINK7"/>
      <w:r w:rsidRPr="003C4C60">
        <w:rPr>
          <w:rFonts w:hint="eastAsia"/>
        </w:rPr>
        <w:t>要求</w:t>
      </w:r>
      <w:bookmarkEnd w:id="165"/>
      <w:r w:rsidRPr="003C4C60">
        <w:rPr>
          <w:rFonts w:hint="eastAsia"/>
        </w:rPr>
        <w:t>。</w:t>
      </w:r>
    </w:p>
    <w:p w14:paraId="452450D0" w14:textId="77777777" w:rsidR="00FD3A08" w:rsidRPr="003C4C60" w:rsidRDefault="00000000">
      <w:pPr>
        <w:pStyle w:val="afffffffff4"/>
      </w:pPr>
      <w:bookmarkStart w:id="166" w:name="_Toc223192330"/>
      <w:r w:rsidRPr="003C4C60">
        <w:rPr>
          <w:rFonts w:hint="eastAsia"/>
        </w:rPr>
        <w:t>过氧乙酸应符合 GB/T 19104</w:t>
      </w:r>
      <w:r w:rsidRPr="003C4C60">
        <w:rPr>
          <w:rFonts w:ascii="Cambria Math" w:hAnsi="Cambria Math" w:cs="Cambria Math"/>
        </w:rPr>
        <w:t>−</w:t>
      </w:r>
      <w:r w:rsidRPr="003C4C60">
        <w:rPr>
          <w:rFonts w:hint="eastAsia"/>
        </w:rPr>
        <w:t>2021 中Ⅱ型产品的要求。</w:t>
      </w:r>
      <w:bookmarkEnd w:id="166"/>
    </w:p>
    <w:p w14:paraId="1D3D12DB" w14:textId="77777777" w:rsidR="00FD3A08" w:rsidRPr="003C4C60" w:rsidRDefault="00000000">
      <w:pPr>
        <w:pStyle w:val="afffffffff4"/>
      </w:pPr>
      <w:r w:rsidRPr="003C4C60">
        <w:rPr>
          <w:rFonts w:hint="eastAsia"/>
        </w:rPr>
        <w:t>过碳酸钠应符合 HG/T 2764 的要求。</w:t>
      </w:r>
    </w:p>
    <w:p w14:paraId="4B09267D" w14:textId="77777777" w:rsidR="00FD3A08" w:rsidRPr="003C4C60" w:rsidRDefault="00000000">
      <w:pPr>
        <w:pStyle w:val="afffffffff4"/>
      </w:pPr>
      <w:r w:rsidRPr="003C4C60">
        <w:rPr>
          <w:rFonts w:hint="eastAsia"/>
        </w:rPr>
        <w:t xml:space="preserve">（单）过硫酸氢钾应符合 </w:t>
      </w:r>
      <w:bookmarkStart w:id="167" w:name="OLE_LINK4"/>
      <w:r w:rsidRPr="003C4C60">
        <w:rPr>
          <w:rFonts w:hint="eastAsia"/>
        </w:rPr>
        <w:t>HG/T 5738</w:t>
      </w:r>
      <w:bookmarkEnd w:id="167"/>
      <w:r w:rsidRPr="003C4C60">
        <w:rPr>
          <w:rFonts w:hint="eastAsia"/>
        </w:rPr>
        <w:t xml:space="preserve"> 的要求。</w:t>
      </w:r>
    </w:p>
    <w:p w14:paraId="39165577" w14:textId="77777777" w:rsidR="00FD3A08" w:rsidRPr="003C4C60" w:rsidRDefault="00000000">
      <w:pPr>
        <w:pStyle w:val="afffffffff4"/>
      </w:pPr>
      <w:r w:rsidRPr="003C4C60">
        <w:rPr>
          <w:rFonts w:hint="eastAsia"/>
        </w:rPr>
        <w:t>乙酸、硫酸、磷酸、磺酸等辅助原料应符合工业级的要求；用于手、医疗器械、食品加工工具、果蔬的过氧化物类消毒剂，辅助原料应相应符合《中华人民共和国药典》、GB 14930.2的要求，为食品级、医用级或化学纯及以上等级。</w:t>
      </w:r>
    </w:p>
    <w:p w14:paraId="28D977B8" w14:textId="2C26483F" w:rsidR="00FD3A08" w:rsidRPr="003C4C60" w:rsidRDefault="00000000" w:rsidP="00A26449">
      <w:pPr>
        <w:pStyle w:val="afffffffff4"/>
      </w:pPr>
      <w:r w:rsidRPr="003C4C60">
        <w:rPr>
          <w:rFonts w:hint="eastAsia"/>
        </w:rPr>
        <w:t>生产用水应符合</w:t>
      </w:r>
      <w:r w:rsidR="00A26449" w:rsidRPr="003C4C60">
        <w:rPr>
          <w:rFonts w:hint="eastAsia"/>
        </w:rPr>
        <w:t xml:space="preserve"> </w:t>
      </w:r>
      <w:r w:rsidR="00A26449" w:rsidRPr="003C4C60">
        <w:t>GB/T 38503</w:t>
      </w:r>
      <w:r w:rsidRPr="003C4C60">
        <w:rPr>
          <w:rFonts w:hint="eastAsia"/>
        </w:rPr>
        <w:t>的要求。</w:t>
      </w:r>
    </w:p>
    <w:p w14:paraId="17D86F8F" w14:textId="4698C7F9" w:rsidR="007E145D" w:rsidRPr="003C4C60" w:rsidRDefault="00B26044">
      <w:pPr>
        <w:pStyle w:val="afffffffff4"/>
      </w:pPr>
      <w:r w:rsidRPr="003C4C60">
        <w:rPr>
          <w:rFonts w:hint="eastAsia"/>
        </w:rPr>
        <w:t>不得添加其他有毒有害原料。</w:t>
      </w:r>
    </w:p>
    <w:p w14:paraId="39D29E3E" w14:textId="77777777" w:rsidR="00FD3A08" w:rsidRDefault="00000000">
      <w:pPr>
        <w:pStyle w:val="afff2"/>
        <w:spacing w:before="312" w:after="312"/>
      </w:pPr>
      <w:bookmarkStart w:id="168" w:name="_Toc223192432"/>
      <w:bookmarkStart w:id="169" w:name="_Toc223192902"/>
      <w:bookmarkStart w:id="170" w:name="_Toc223771958"/>
      <w:bookmarkStart w:id="171" w:name="_Toc223192643"/>
      <w:bookmarkStart w:id="172" w:name="_Toc223192728"/>
      <w:bookmarkStart w:id="173" w:name="_Toc223192985"/>
      <w:bookmarkStart w:id="174" w:name="_Toc224323189"/>
      <w:bookmarkStart w:id="175" w:name="_Toc225776528"/>
      <w:bookmarkStart w:id="176" w:name="_Toc226125177"/>
      <w:bookmarkStart w:id="177" w:name="_Toc226125312"/>
      <w:bookmarkStart w:id="178" w:name="_Toc224053454"/>
      <w:bookmarkStart w:id="179" w:name="_Toc236832438"/>
      <w:bookmarkStart w:id="180" w:name="_Toc233019556"/>
      <w:bookmarkStart w:id="181" w:name="_Toc237332173"/>
      <w:bookmarkStart w:id="182" w:name="_Toc236832464"/>
      <w:bookmarkStart w:id="183" w:name="_Toc223192333"/>
      <w:bookmarkStart w:id="184" w:name="_Toc233019528"/>
      <w:bookmarkStart w:id="185" w:name="_Toc233019581"/>
      <w:bookmarkStart w:id="186" w:name="_Toc225353329"/>
      <w:bookmarkStart w:id="187" w:name="_Toc225354276"/>
      <w:bookmarkStart w:id="188" w:name="_Toc238211743"/>
      <w:bookmarkStart w:id="189" w:name="_Toc238223658"/>
      <w:bookmarkEnd w:id="164"/>
      <w:r>
        <w:rPr>
          <w:rFonts w:hint="eastAsia"/>
        </w:rPr>
        <w:t>技术要求</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600D868A" w14:textId="77777777" w:rsidR="00FD3A08" w:rsidRDefault="00000000">
      <w:pPr>
        <w:pStyle w:val="afff3"/>
        <w:spacing w:before="156" w:after="156"/>
      </w:pPr>
      <w:bookmarkStart w:id="190" w:name="_Toc223192334"/>
      <w:bookmarkStart w:id="191" w:name="_Toc223192644"/>
      <w:bookmarkStart w:id="192" w:name="_Toc224053455"/>
      <w:bookmarkStart w:id="193" w:name="_Toc223192433"/>
      <w:bookmarkStart w:id="194" w:name="_Toc223192986"/>
      <w:bookmarkStart w:id="195" w:name="_Toc223771959"/>
      <w:bookmarkStart w:id="196" w:name="_Toc223192903"/>
      <w:bookmarkStart w:id="197" w:name="_Toc233019557"/>
      <w:bookmarkStart w:id="198" w:name="_Toc223192729"/>
      <w:bookmarkStart w:id="199" w:name="OLE_LINK3"/>
      <w:bookmarkStart w:id="200" w:name="OLE_LINK15"/>
      <w:r>
        <w:rPr>
          <w:rFonts w:hint="eastAsia"/>
        </w:rPr>
        <w:t>外观</w:t>
      </w:r>
      <w:bookmarkEnd w:id="190"/>
      <w:bookmarkEnd w:id="191"/>
      <w:bookmarkEnd w:id="192"/>
      <w:bookmarkEnd w:id="193"/>
      <w:bookmarkEnd w:id="194"/>
      <w:bookmarkEnd w:id="195"/>
      <w:bookmarkEnd w:id="196"/>
      <w:bookmarkEnd w:id="197"/>
      <w:bookmarkEnd w:id="198"/>
    </w:p>
    <w:p w14:paraId="01EF4A0F" w14:textId="77777777" w:rsidR="00FD3A08" w:rsidRDefault="00000000">
      <w:pPr>
        <w:pStyle w:val="afffffffff7"/>
      </w:pPr>
      <w:r>
        <w:rPr>
          <w:rFonts w:hint="eastAsia"/>
        </w:rPr>
        <w:t>固体剂型可为粉剂、颗粒、片剂。粉剂应不结硬块，颗粒应均匀，片剂应符合成品形状。</w:t>
      </w:r>
    </w:p>
    <w:bookmarkEnd w:id="199"/>
    <w:p w14:paraId="53F8C078" w14:textId="77777777" w:rsidR="00FD3A08" w:rsidRDefault="00000000">
      <w:pPr>
        <w:pStyle w:val="afffffffff7"/>
      </w:pPr>
      <w:r>
        <w:rPr>
          <w:rFonts w:hint="eastAsia"/>
        </w:rPr>
        <w:t>液体剂型无分层、无杂质、混匀后无沉淀和悬浮物。</w:t>
      </w:r>
    </w:p>
    <w:p w14:paraId="08FC9D15" w14:textId="77777777" w:rsidR="00FD3A08" w:rsidRDefault="00000000">
      <w:pPr>
        <w:pStyle w:val="afff3"/>
        <w:spacing w:before="156" w:after="156"/>
      </w:pPr>
      <w:bookmarkStart w:id="201" w:name="_Toc223771960"/>
      <w:bookmarkStart w:id="202" w:name="_Toc224053456"/>
      <w:bookmarkStart w:id="203" w:name="_Toc223192730"/>
      <w:bookmarkStart w:id="204" w:name="_Toc233019558"/>
      <w:bookmarkStart w:id="205" w:name="_Toc223192904"/>
      <w:bookmarkStart w:id="206" w:name="_Toc223192434"/>
      <w:bookmarkStart w:id="207" w:name="_Toc223192987"/>
      <w:bookmarkStart w:id="208" w:name="_Toc223192645"/>
      <w:bookmarkStart w:id="209" w:name="_Toc223192335"/>
      <w:bookmarkStart w:id="210" w:name="OLE_LINK17"/>
      <w:bookmarkEnd w:id="200"/>
      <w:r>
        <w:rPr>
          <w:rFonts w:hint="eastAsia"/>
        </w:rPr>
        <w:t>理化指标</w:t>
      </w:r>
      <w:bookmarkEnd w:id="201"/>
      <w:bookmarkEnd w:id="202"/>
      <w:bookmarkEnd w:id="203"/>
      <w:bookmarkEnd w:id="204"/>
      <w:bookmarkEnd w:id="205"/>
      <w:bookmarkEnd w:id="206"/>
      <w:bookmarkEnd w:id="207"/>
      <w:bookmarkEnd w:id="208"/>
      <w:bookmarkEnd w:id="209"/>
    </w:p>
    <w:p w14:paraId="5E22DECE" w14:textId="77777777" w:rsidR="00FD3A08" w:rsidRDefault="00000000">
      <w:pPr>
        <w:pStyle w:val="afff4"/>
        <w:spacing w:before="156" w:after="156"/>
      </w:pPr>
      <w:r>
        <w:rPr>
          <w:rFonts w:hint="eastAsia"/>
        </w:rPr>
        <w:t>有效成分含量</w:t>
      </w:r>
    </w:p>
    <w:p w14:paraId="7ACA7D2B" w14:textId="77777777" w:rsidR="00FD3A08" w:rsidRDefault="00000000">
      <w:pPr>
        <w:pStyle w:val="afffffb"/>
        <w:ind w:firstLine="420"/>
      </w:pPr>
      <w:r>
        <w:rPr>
          <w:rFonts w:hint="eastAsia"/>
        </w:rPr>
        <w:t>一元液体剂型产品的有效成分含量范围应为标示中值±</w:t>
      </w:r>
      <w:r>
        <w:rPr>
          <w:rFonts w:hint="eastAsia"/>
        </w:rPr>
        <w:t>15%</w:t>
      </w:r>
      <w:r>
        <w:rPr>
          <w:rFonts w:hint="eastAsia"/>
        </w:rPr>
        <w:t>，其他剂型产品的有效成分含量范围应为标示中值±</w:t>
      </w:r>
      <w:r>
        <w:rPr>
          <w:rFonts w:hint="eastAsia"/>
        </w:rPr>
        <w:t>10%</w:t>
      </w:r>
      <w:r>
        <w:rPr>
          <w:rFonts w:hint="eastAsia"/>
        </w:rPr>
        <w:t>。</w:t>
      </w:r>
    </w:p>
    <w:p w14:paraId="4530CFE2" w14:textId="77777777" w:rsidR="00FD3A08" w:rsidRDefault="00000000">
      <w:pPr>
        <w:pStyle w:val="afffffb"/>
        <w:ind w:firstLine="420"/>
      </w:pPr>
      <w:r>
        <w:rPr>
          <w:rFonts w:hint="eastAsia"/>
        </w:rPr>
        <w:t>过氧化氢消毒剂有效成分按过氧化氢计；过氧乙酸消毒剂有效成分按过氧乙酸计；过氧化氢与过氧乙酸复合消毒剂有效成分按过氧乙酸计；添加乙酸的过氧化氢消毒剂有效成分按过氧化氢、过氧乙酸计；（单）过硫酸氢钾消毒剂有效成分按（单）过硫酸氢钾、活性氧计，过碳酸钠消毒剂有效成分按活性氧计。</w:t>
      </w:r>
    </w:p>
    <w:p w14:paraId="7CA3F547" w14:textId="77777777" w:rsidR="00FD3A08" w:rsidRDefault="00000000">
      <w:pPr>
        <w:pStyle w:val="afff4"/>
        <w:spacing w:before="156" w:after="156"/>
      </w:pPr>
      <w:r>
        <w:rPr>
          <w:rFonts w:hint="eastAsia"/>
        </w:rPr>
        <w:t>pH</w:t>
      </w:r>
    </w:p>
    <w:p w14:paraId="39059F60" w14:textId="262DE985" w:rsidR="00FD3A08" w:rsidRDefault="00000000">
      <w:pPr>
        <w:pStyle w:val="afffffb"/>
        <w:ind w:firstLine="420"/>
      </w:pPr>
      <w:r>
        <w:rPr>
          <w:rFonts w:hint="eastAsia"/>
        </w:rPr>
        <w:t>p</w:t>
      </w:r>
      <w:r w:rsidR="00FA2831">
        <w:rPr>
          <w:rFonts w:hint="eastAsia"/>
        </w:rPr>
        <w:t>H</w:t>
      </w:r>
      <w:r>
        <w:rPr>
          <w:rFonts w:hint="eastAsia"/>
        </w:rPr>
        <w:t>值应符合产品质量标准，波动范围为标示值中值±</w:t>
      </w:r>
      <w:r>
        <w:rPr>
          <w:rFonts w:hint="eastAsia"/>
        </w:rPr>
        <w:t>1.0</w:t>
      </w:r>
      <w:r>
        <w:rPr>
          <w:rFonts w:hint="eastAsia"/>
        </w:rPr>
        <w:t>以内。</w:t>
      </w:r>
    </w:p>
    <w:p w14:paraId="27C00603" w14:textId="0CF77BAA" w:rsidR="00FD3A08" w:rsidRDefault="006F5098">
      <w:pPr>
        <w:pStyle w:val="afff4"/>
        <w:spacing w:before="156" w:after="156"/>
      </w:pPr>
      <w:r>
        <w:rPr>
          <w:rFonts w:hint="eastAsia"/>
        </w:rPr>
        <w:t>稳定性</w:t>
      </w:r>
    </w:p>
    <w:p w14:paraId="0CB3564B" w14:textId="5B6C9DCC" w:rsidR="00FD3A08" w:rsidRDefault="00000000">
      <w:pPr>
        <w:pStyle w:val="afffffb"/>
        <w:ind w:firstLine="420"/>
        <w:rPr>
          <w:color w:val="EE0000"/>
        </w:rPr>
      </w:pPr>
      <w:r>
        <w:rPr>
          <w:rFonts w:hint="eastAsia"/>
        </w:rPr>
        <w:t>一元过氧乙酸消毒液产品</w:t>
      </w:r>
      <w:r w:rsidR="006F5098">
        <w:rPr>
          <w:rFonts w:hint="eastAsia"/>
        </w:rPr>
        <w:t>稳定性</w:t>
      </w:r>
      <w:r>
        <w:rPr>
          <w:rFonts w:hint="eastAsia"/>
        </w:rPr>
        <w:t>应不少于</w:t>
      </w:r>
      <w:r>
        <w:rPr>
          <w:rFonts w:hint="eastAsia"/>
        </w:rPr>
        <w:t>6</w:t>
      </w:r>
      <w:r>
        <w:rPr>
          <w:rFonts w:hint="eastAsia"/>
        </w:rPr>
        <w:t>个月，其他</w:t>
      </w:r>
      <w:r>
        <w:t>产品</w:t>
      </w:r>
      <w:r w:rsidR="006F5098">
        <w:rPr>
          <w:rFonts w:hint="eastAsia"/>
        </w:rPr>
        <w:t>稳定性</w:t>
      </w:r>
      <w:r>
        <w:t>应不少于</w:t>
      </w:r>
      <w:r>
        <w:t>12</w:t>
      </w:r>
      <w:r>
        <w:t>个月</w:t>
      </w:r>
      <w:r>
        <w:rPr>
          <w:rFonts w:hint="eastAsia"/>
        </w:rPr>
        <w:t>。一元液体剂型产品在有效期内有效成分含量下降率应不大于</w:t>
      </w:r>
      <w:r>
        <w:rPr>
          <w:rFonts w:hint="eastAsia"/>
        </w:rPr>
        <w:t>15%</w:t>
      </w:r>
      <w:r>
        <w:rPr>
          <w:rFonts w:hint="eastAsia"/>
        </w:rPr>
        <w:t>，其他剂型产品在有效期内有效成分含量下降率应不大于</w:t>
      </w:r>
      <w:r>
        <w:rPr>
          <w:rFonts w:hint="eastAsia"/>
        </w:rPr>
        <w:t>10%</w:t>
      </w:r>
      <w:r>
        <w:rPr>
          <w:rFonts w:hint="eastAsia"/>
        </w:rPr>
        <w:t>。</w:t>
      </w:r>
    </w:p>
    <w:p w14:paraId="57022D5F" w14:textId="77777777" w:rsidR="00FD3A08" w:rsidRDefault="00000000">
      <w:pPr>
        <w:pStyle w:val="afff3"/>
        <w:spacing w:before="156" w:after="156"/>
      </w:pPr>
      <w:bookmarkStart w:id="211" w:name="_Toc223192731"/>
      <w:bookmarkStart w:id="212" w:name="_Toc223192905"/>
      <w:bookmarkStart w:id="213" w:name="_Toc223192336"/>
      <w:bookmarkStart w:id="214" w:name="_Toc223192988"/>
      <w:bookmarkStart w:id="215" w:name="_Toc223771961"/>
      <w:bookmarkStart w:id="216" w:name="_Toc233019559"/>
      <w:bookmarkStart w:id="217" w:name="_Toc223192435"/>
      <w:bookmarkStart w:id="218" w:name="_Toc223192646"/>
      <w:bookmarkStart w:id="219" w:name="_Toc224053457"/>
      <w:bookmarkEnd w:id="210"/>
      <w:r>
        <w:t>微生物</w:t>
      </w:r>
      <w:r>
        <w:rPr>
          <w:rFonts w:hint="eastAsia"/>
        </w:rPr>
        <w:t>杀灭</w:t>
      </w:r>
      <w:r>
        <w:t>指标</w:t>
      </w:r>
      <w:bookmarkEnd w:id="211"/>
      <w:bookmarkEnd w:id="212"/>
      <w:bookmarkEnd w:id="213"/>
      <w:bookmarkEnd w:id="214"/>
      <w:bookmarkEnd w:id="215"/>
      <w:bookmarkEnd w:id="216"/>
      <w:bookmarkEnd w:id="217"/>
      <w:bookmarkEnd w:id="218"/>
      <w:bookmarkEnd w:id="219"/>
      <w:r>
        <w:rPr>
          <w:rFonts w:hint="eastAsia"/>
        </w:rPr>
        <w:t xml:space="preserve"> </w:t>
      </w:r>
    </w:p>
    <w:p w14:paraId="09938336" w14:textId="77777777" w:rsidR="00FD3A08" w:rsidRDefault="00000000">
      <w:pPr>
        <w:pStyle w:val="afffffb"/>
        <w:ind w:firstLine="420"/>
      </w:pPr>
      <w:bookmarkStart w:id="220" w:name="OLE_LINK2"/>
      <w:r>
        <w:rPr>
          <w:rFonts w:hint="eastAsia"/>
        </w:rPr>
        <w:lastRenderedPageBreak/>
        <w:t>根据产品标签说明书的消毒对象与使用浓度，按照</w:t>
      </w:r>
      <w:r>
        <w:rPr>
          <w:rFonts w:hint="eastAsia"/>
        </w:rPr>
        <w:t xml:space="preserve"> WS 628 </w:t>
      </w:r>
      <w:r>
        <w:rPr>
          <w:rFonts w:hint="eastAsia"/>
        </w:rPr>
        <w:t>的要求开展相应微生物杀灭试验</w:t>
      </w:r>
      <w:bookmarkEnd w:id="220"/>
      <w:r>
        <w:rPr>
          <w:rFonts w:hint="eastAsia"/>
        </w:rPr>
        <w:t>。主要的微生物杀灭指标见表</w:t>
      </w:r>
      <w:r>
        <w:rPr>
          <w:rFonts w:hint="eastAsia"/>
        </w:rPr>
        <w:t>1</w:t>
      </w:r>
      <w:r>
        <w:rPr>
          <w:rFonts w:hint="eastAsia"/>
        </w:rPr>
        <w:t>。</w:t>
      </w:r>
    </w:p>
    <w:p w14:paraId="7B1D5F18" w14:textId="77777777" w:rsidR="00FD3A08" w:rsidRDefault="00000000">
      <w:pPr>
        <w:pStyle w:val="aff8"/>
        <w:spacing w:before="156" w:after="156"/>
      </w:pPr>
      <w:r>
        <w:rPr>
          <w:rFonts w:hint="eastAsia"/>
        </w:rPr>
        <w:t>微生物杀灭指标</w:t>
      </w:r>
    </w:p>
    <w:tbl>
      <w:tblPr>
        <w:tblStyle w:val="affffd"/>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251"/>
        <w:gridCol w:w="2971"/>
        <w:gridCol w:w="3112"/>
      </w:tblGrid>
      <w:tr w:rsidR="00FD3A08" w14:paraId="28441DB4" w14:textId="77777777">
        <w:trPr>
          <w:tblHeader/>
          <w:jc w:val="center"/>
        </w:trPr>
        <w:tc>
          <w:tcPr>
            <w:tcW w:w="3251" w:type="dxa"/>
            <w:vMerge w:val="restart"/>
            <w:tcBorders>
              <w:top w:val="single" w:sz="8" w:space="0" w:color="auto"/>
            </w:tcBorders>
            <w:vAlign w:val="center"/>
          </w:tcPr>
          <w:p w14:paraId="30D60991" w14:textId="77777777" w:rsidR="00FD3A08" w:rsidRDefault="00000000">
            <w:pPr>
              <w:pStyle w:val="affffffffff"/>
            </w:pPr>
            <w:r>
              <w:rPr>
                <w:rFonts w:hint="eastAsia"/>
              </w:rPr>
              <w:t>微生物种类</w:t>
            </w:r>
          </w:p>
        </w:tc>
        <w:tc>
          <w:tcPr>
            <w:tcW w:w="6083" w:type="dxa"/>
            <w:gridSpan w:val="2"/>
            <w:tcBorders>
              <w:top w:val="single" w:sz="8" w:space="0" w:color="auto"/>
              <w:bottom w:val="single" w:sz="8" w:space="0" w:color="auto"/>
            </w:tcBorders>
            <w:vAlign w:val="center"/>
          </w:tcPr>
          <w:p w14:paraId="1E39BE3E" w14:textId="77777777" w:rsidR="00FD3A08" w:rsidRDefault="00000000">
            <w:pPr>
              <w:pStyle w:val="affffffffff"/>
            </w:pPr>
            <w:r>
              <w:rPr>
                <w:rFonts w:hint="eastAsia"/>
              </w:rPr>
              <w:t>杀灭对数值</w:t>
            </w:r>
          </w:p>
        </w:tc>
      </w:tr>
      <w:tr w:rsidR="00FD3A08" w14:paraId="3EF82244" w14:textId="77777777">
        <w:trPr>
          <w:jc w:val="center"/>
        </w:trPr>
        <w:tc>
          <w:tcPr>
            <w:tcW w:w="3251" w:type="dxa"/>
            <w:vMerge/>
            <w:vAlign w:val="center"/>
          </w:tcPr>
          <w:p w14:paraId="58343950" w14:textId="77777777" w:rsidR="00FD3A08" w:rsidRDefault="00FD3A08">
            <w:pPr>
              <w:pStyle w:val="affffffffff"/>
            </w:pPr>
          </w:p>
        </w:tc>
        <w:tc>
          <w:tcPr>
            <w:tcW w:w="2971" w:type="dxa"/>
            <w:tcBorders>
              <w:top w:val="single" w:sz="8" w:space="0" w:color="auto"/>
            </w:tcBorders>
            <w:vAlign w:val="center"/>
          </w:tcPr>
          <w:p w14:paraId="6687915F" w14:textId="77777777" w:rsidR="00FD3A08" w:rsidRDefault="00000000">
            <w:pPr>
              <w:pStyle w:val="affffffffff"/>
            </w:pPr>
            <w:r>
              <w:rPr>
                <w:rFonts w:hint="eastAsia"/>
              </w:rPr>
              <w:t>悬液法</w:t>
            </w:r>
          </w:p>
        </w:tc>
        <w:tc>
          <w:tcPr>
            <w:tcW w:w="3112" w:type="dxa"/>
            <w:tcBorders>
              <w:top w:val="single" w:sz="8" w:space="0" w:color="auto"/>
            </w:tcBorders>
            <w:vAlign w:val="center"/>
          </w:tcPr>
          <w:p w14:paraId="79E0C525" w14:textId="77777777" w:rsidR="00FD3A08" w:rsidRDefault="00000000">
            <w:pPr>
              <w:pStyle w:val="affffffffff"/>
            </w:pPr>
            <w:r>
              <w:rPr>
                <w:rFonts w:hint="eastAsia"/>
              </w:rPr>
              <w:t>载体法</w:t>
            </w:r>
          </w:p>
        </w:tc>
      </w:tr>
      <w:tr w:rsidR="00FD3A08" w14:paraId="3341CD7C" w14:textId="77777777">
        <w:trPr>
          <w:jc w:val="center"/>
        </w:trPr>
        <w:tc>
          <w:tcPr>
            <w:tcW w:w="3251" w:type="dxa"/>
            <w:vAlign w:val="center"/>
          </w:tcPr>
          <w:p w14:paraId="50474E10" w14:textId="77777777" w:rsidR="00FD3A08" w:rsidRDefault="00000000">
            <w:pPr>
              <w:pStyle w:val="affffffffff"/>
            </w:pPr>
            <w:r>
              <w:rPr>
                <w:rFonts w:hint="eastAsia"/>
              </w:rPr>
              <w:t>大肠杆菌</w:t>
            </w:r>
            <w:r>
              <w:rPr>
                <w:rFonts w:hint="eastAsia"/>
              </w:rPr>
              <w:t xml:space="preserve"> 8099</w:t>
            </w:r>
          </w:p>
        </w:tc>
        <w:tc>
          <w:tcPr>
            <w:tcW w:w="2971" w:type="dxa"/>
            <w:vAlign w:val="center"/>
          </w:tcPr>
          <w:p w14:paraId="5A8AA0F7" w14:textId="77777777" w:rsidR="00FD3A08" w:rsidRDefault="00000000">
            <w:pPr>
              <w:pStyle w:val="affffffffff"/>
            </w:pPr>
            <w:bookmarkStart w:id="221" w:name="OLE_LINK9"/>
            <w:r>
              <w:rPr>
                <w:rFonts w:hint="eastAsia"/>
              </w:rPr>
              <w:t>≥</w:t>
            </w:r>
            <w:r>
              <w:rPr>
                <w:rFonts w:hint="eastAsia"/>
              </w:rPr>
              <w:t>5.00</w:t>
            </w:r>
            <w:bookmarkEnd w:id="221"/>
          </w:p>
        </w:tc>
        <w:tc>
          <w:tcPr>
            <w:tcW w:w="3112" w:type="dxa"/>
            <w:vAlign w:val="center"/>
          </w:tcPr>
          <w:p w14:paraId="134E05D1" w14:textId="77777777" w:rsidR="00FD3A08" w:rsidRDefault="00000000">
            <w:pPr>
              <w:pStyle w:val="affffffffff"/>
            </w:pPr>
            <w:r>
              <w:rPr>
                <w:rFonts w:hint="eastAsia"/>
              </w:rPr>
              <w:t>≥</w:t>
            </w:r>
            <w:r>
              <w:rPr>
                <w:rFonts w:hint="eastAsia"/>
              </w:rPr>
              <w:t>3.00</w:t>
            </w:r>
          </w:p>
        </w:tc>
      </w:tr>
      <w:tr w:rsidR="00FD3A08" w14:paraId="09F96C9F" w14:textId="77777777">
        <w:trPr>
          <w:jc w:val="center"/>
        </w:trPr>
        <w:tc>
          <w:tcPr>
            <w:tcW w:w="3251" w:type="dxa"/>
            <w:vAlign w:val="center"/>
          </w:tcPr>
          <w:p w14:paraId="7E74EE7A" w14:textId="77777777" w:rsidR="00FD3A08" w:rsidRDefault="00000000">
            <w:pPr>
              <w:pStyle w:val="affffffffff"/>
            </w:pPr>
            <w:r>
              <w:rPr>
                <w:rFonts w:hint="eastAsia"/>
              </w:rPr>
              <w:t>金黄色葡萄球菌</w:t>
            </w:r>
            <w:r>
              <w:rPr>
                <w:rFonts w:hint="eastAsia"/>
              </w:rPr>
              <w:t xml:space="preserve"> ATCC 6538</w:t>
            </w:r>
          </w:p>
        </w:tc>
        <w:tc>
          <w:tcPr>
            <w:tcW w:w="2971" w:type="dxa"/>
            <w:vAlign w:val="center"/>
          </w:tcPr>
          <w:p w14:paraId="66EDB5C1" w14:textId="77777777" w:rsidR="00FD3A08" w:rsidRDefault="00000000">
            <w:pPr>
              <w:pStyle w:val="affffffffff"/>
            </w:pPr>
            <w:r>
              <w:rPr>
                <w:rFonts w:hint="eastAsia"/>
              </w:rPr>
              <w:t>≥</w:t>
            </w:r>
            <w:r>
              <w:rPr>
                <w:rFonts w:hint="eastAsia"/>
              </w:rPr>
              <w:t>5.00</w:t>
            </w:r>
          </w:p>
        </w:tc>
        <w:tc>
          <w:tcPr>
            <w:tcW w:w="3112" w:type="dxa"/>
            <w:vAlign w:val="center"/>
          </w:tcPr>
          <w:p w14:paraId="48629BA2" w14:textId="77777777" w:rsidR="00FD3A08" w:rsidRDefault="00000000">
            <w:pPr>
              <w:pStyle w:val="affffffffff"/>
            </w:pPr>
            <w:r>
              <w:rPr>
                <w:rFonts w:hint="eastAsia"/>
              </w:rPr>
              <w:t>≥</w:t>
            </w:r>
            <w:r>
              <w:rPr>
                <w:rFonts w:hint="eastAsia"/>
              </w:rPr>
              <w:t>3.00</w:t>
            </w:r>
          </w:p>
        </w:tc>
      </w:tr>
      <w:tr w:rsidR="00FD3A08" w14:paraId="77C63725" w14:textId="77777777">
        <w:trPr>
          <w:jc w:val="center"/>
        </w:trPr>
        <w:tc>
          <w:tcPr>
            <w:tcW w:w="3251" w:type="dxa"/>
            <w:vAlign w:val="center"/>
          </w:tcPr>
          <w:p w14:paraId="40C8D046" w14:textId="77777777" w:rsidR="00FD3A08" w:rsidRDefault="00000000">
            <w:pPr>
              <w:pStyle w:val="affffffffff"/>
            </w:pPr>
            <w:r>
              <w:rPr>
                <w:rFonts w:hint="eastAsia"/>
              </w:rPr>
              <w:t>龟分枝杆菌脓肿亚种</w:t>
            </w:r>
            <w:r>
              <w:rPr>
                <w:rFonts w:hint="eastAsia"/>
              </w:rPr>
              <w:t xml:space="preserve"> ATCC 19977 </w:t>
            </w:r>
            <w:r>
              <w:rPr>
                <w:rFonts w:hint="eastAsia"/>
              </w:rPr>
              <w:t>或</w:t>
            </w:r>
            <w:r>
              <w:rPr>
                <w:rFonts w:hint="eastAsia"/>
              </w:rPr>
              <w:t>CMCC (B) 93326</w:t>
            </w:r>
          </w:p>
        </w:tc>
        <w:tc>
          <w:tcPr>
            <w:tcW w:w="2971" w:type="dxa"/>
            <w:vAlign w:val="center"/>
          </w:tcPr>
          <w:p w14:paraId="72EAF654" w14:textId="77777777" w:rsidR="00FD3A08" w:rsidRDefault="00000000">
            <w:pPr>
              <w:pStyle w:val="affffffffff"/>
            </w:pPr>
            <w:r>
              <w:rPr>
                <w:rFonts w:hint="eastAsia"/>
              </w:rPr>
              <w:t>≥</w:t>
            </w:r>
            <w:r>
              <w:rPr>
                <w:rFonts w:hint="eastAsia"/>
              </w:rPr>
              <w:t>4.00</w:t>
            </w:r>
          </w:p>
        </w:tc>
        <w:tc>
          <w:tcPr>
            <w:tcW w:w="3112" w:type="dxa"/>
            <w:vAlign w:val="center"/>
          </w:tcPr>
          <w:p w14:paraId="3AF8D9BF" w14:textId="77777777" w:rsidR="00FD3A08" w:rsidRDefault="00000000">
            <w:pPr>
              <w:pStyle w:val="affffffffff"/>
            </w:pPr>
            <w:r>
              <w:rPr>
                <w:rFonts w:hint="eastAsia"/>
              </w:rPr>
              <w:t>≥</w:t>
            </w:r>
            <w:r>
              <w:rPr>
                <w:rFonts w:hint="eastAsia"/>
              </w:rPr>
              <w:t>3.00</w:t>
            </w:r>
          </w:p>
        </w:tc>
      </w:tr>
      <w:tr w:rsidR="00FD3A08" w14:paraId="69FD382E" w14:textId="77777777">
        <w:trPr>
          <w:jc w:val="center"/>
        </w:trPr>
        <w:tc>
          <w:tcPr>
            <w:tcW w:w="3251" w:type="dxa"/>
            <w:vAlign w:val="center"/>
          </w:tcPr>
          <w:p w14:paraId="0A3E8094" w14:textId="77777777" w:rsidR="00FD3A08" w:rsidRDefault="00000000">
            <w:pPr>
              <w:pStyle w:val="affffffffff"/>
            </w:pPr>
            <w:r>
              <w:t>脊髓灰质炎病毒</w:t>
            </w:r>
            <w:r>
              <w:t>Ⅰ</w:t>
            </w:r>
            <w:r>
              <w:t>型（</w:t>
            </w:r>
            <w:r>
              <w:t>PV-Ⅰ</w:t>
            </w:r>
            <w:r>
              <w:t>）疫苗株</w:t>
            </w:r>
          </w:p>
        </w:tc>
        <w:tc>
          <w:tcPr>
            <w:tcW w:w="2971" w:type="dxa"/>
            <w:vAlign w:val="center"/>
          </w:tcPr>
          <w:p w14:paraId="1AD7643E" w14:textId="77777777" w:rsidR="00FD3A08" w:rsidRDefault="00000000">
            <w:pPr>
              <w:pStyle w:val="affffffffff"/>
            </w:pPr>
            <w:r>
              <w:rPr>
                <w:rFonts w:hint="eastAsia"/>
              </w:rPr>
              <w:t>≥</w:t>
            </w:r>
            <w:r>
              <w:rPr>
                <w:rFonts w:hint="eastAsia"/>
              </w:rPr>
              <w:t>4.00</w:t>
            </w:r>
          </w:p>
        </w:tc>
        <w:tc>
          <w:tcPr>
            <w:tcW w:w="3112" w:type="dxa"/>
            <w:vAlign w:val="center"/>
          </w:tcPr>
          <w:p w14:paraId="542D5405" w14:textId="77777777" w:rsidR="00FD3A08" w:rsidRDefault="00000000">
            <w:pPr>
              <w:pStyle w:val="affffffffff"/>
            </w:pPr>
            <w:r>
              <w:rPr>
                <w:rFonts w:hint="eastAsia"/>
              </w:rPr>
              <w:t>≥</w:t>
            </w:r>
            <w:r>
              <w:rPr>
                <w:rFonts w:hint="eastAsia"/>
              </w:rPr>
              <w:t>3.00</w:t>
            </w:r>
          </w:p>
        </w:tc>
      </w:tr>
      <w:tr w:rsidR="00FD3A08" w14:paraId="4C104E6A" w14:textId="77777777">
        <w:trPr>
          <w:jc w:val="center"/>
        </w:trPr>
        <w:tc>
          <w:tcPr>
            <w:tcW w:w="3251" w:type="dxa"/>
            <w:vAlign w:val="center"/>
          </w:tcPr>
          <w:p w14:paraId="522C4B13" w14:textId="2F99883F" w:rsidR="00FD3A08" w:rsidRPr="00FA2831" w:rsidRDefault="00000000" w:rsidP="00FA2831">
            <w:pPr>
              <w:pStyle w:val="affffffffff"/>
            </w:pPr>
            <w:r w:rsidRPr="0060050F">
              <w:rPr>
                <w:rFonts w:hint="eastAsia"/>
              </w:rPr>
              <w:t>枯草杆菌黑色变种</w:t>
            </w:r>
            <w:r w:rsidR="00FA2831" w:rsidRPr="0060050F">
              <w:rPr>
                <w:rFonts w:hint="eastAsia"/>
              </w:rPr>
              <w:t>(ATCC 9372)</w:t>
            </w:r>
            <w:r w:rsidRPr="0060050F">
              <w:rPr>
                <w:rFonts w:hint="eastAsia"/>
              </w:rPr>
              <w:t>芽孢</w:t>
            </w:r>
            <w:r w:rsidR="00C25428" w:rsidRPr="0060050F">
              <w:rPr>
                <w:rFonts w:hint="eastAsia"/>
                <w:vertAlign w:val="superscript"/>
              </w:rPr>
              <w:t>*</w:t>
            </w:r>
            <w:r>
              <w:rPr>
                <w:rFonts w:hint="eastAsia"/>
              </w:rPr>
              <w:t xml:space="preserve"> </w:t>
            </w:r>
          </w:p>
        </w:tc>
        <w:tc>
          <w:tcPr>
            <w:tcW w:w="2971" w:type="dxa"/>
            <w:vAlign w:val="center"/>
          </w:tcPr>
          <w:p w14:paraId="0848F7AA" w14:textId="77777777" w:rsidR="00FD3A08" w:rsidRDefault="00000000">
            <w:pPr>
              <w:pStyle w:val="affffffffff"/>
            </w:pPr>
            <w:r>
              <w:rPr>
                <w:rFonts w:hint="eastAsia"/>
              </w:rPr>
              <w:t>≥</w:t>
            </w:r>
            <w:r>
              <w:rPr>
                <w:rFonts w:hint="eastAsia"/>
              </w:rPr>
              <w:t>5.00</w:t>
            </w:r>
          </w:p>
        </w:tc>
        <w:tc>
          <w:tcPr>
            <w:tcW w:w="3112" w:type="dxa"/>
            <w:vAlign w:val="center"/>
          </w:tcPr>
          <w:p w14:paraId="7251ED7A" w14:textId="77777777" w:rsidR="00FD3A08" w:rsidRDefault="00000000">
            <w:pPr>
              <w:pStyle w:val="affffffffff"/>
            </w:pPr>
            <w:r>
              <w:rPr>
                <w:rFonts w:hint="eastAsia"/>
              </w:rPr>
              <w:t>≥</w:t>
            </w:r>
            <w:r>
              <w:rPr>
                <w:rFonts w:hint="eastAsia"/>
              </w:rPr>
              <w:t>3.00</w:t>
            </w:r>
          </w:p>
        </w:tc>
      </w:tr>
      <w:tr w:rsidR="00FD3A08" w14:paraId="2F8792F8" w14:textId="77777777">
        <w:trPr>
          <w:jc w:val="center"/>
        </w:trPr>
        <w:tc>
          <w:tcPr>
            <w:tcW w:w="9334" w:type="dxa"/>
            <w:gridSpan w:val="3"/>
            <w:tcBorders>
              <w:bottom w:val="single" w:sz="8" w:space="0" w:color="auto"/>
            </w:tcBorders>
            <w:vAlign w:val="center"/>
          </w:tcPr>
          <w:p w14:paraId="289D2455" w14:textId="77777777" w:rsidR="00FD3A08" w:rsidRDefault="00000000">
            <w:pPr>
              <w:pStyle w:val="afff8"/>
            </w:pPr>
            <w:r>
              <w:rPr>
                <w:rFonts w:hint="eastAsia"/>
              </w:rPr>
              <w:t>* 无菌生长判为消毒剂灭菌合格；应用于不同对象的消毒剂微生物杀灭指标按照相关国家行业标准执行。</w:t>
            </w:r>
          </w:p>
        </w:tc>
      </w:tr>
    </w:tbl>
    <w:p w14:paraId="7F1DEF82" w14:textId="77777777" w:rsidR="00FD3A08" w:rsidRDefault="00FD3A08">
      <w:pPr>
        <w:pStyle w:val="affffffffffff"/>
        <w:ind w:firstLineChars="0" w:firstLine="0"/>
      </w:pPr>
    </w:p>
    <w:p w14:paraId="3A7A5001" w14:textId="77777777" w:rsidR="00FD3A08" w:rsidRDefault="00000000">
      <w:pPr>
        <w:pStyle w:val="afff3"/>
        <w:spacing w:before="156" w:after="156"/>
      </w:pPr>
      <w:bookmarkStart w:id="222" w:name="_Toc233019560"/>
      <w:r>
        <w:rPr>
          <w:rFonts w:hint="eastAsia"/>
        </w:rPr>
        <w:t>金属腐蚀性</w:t>
      </w:r>
      <w:bookmarkEnd w:id="222"/>
    </w:p>
    <w:p w14:paraId="015C00EC" w14:textId="77777777" w:rsidR="00FD3A08" w:rsidRDefault="00000000">
      <w:pPr>
        <w:pStyle w:val="affffffffffff"/>
        <w:ind w:firstLineChars="0" w:firstLine="0"/>
      </w:pPr>
      <w:r>
        <w:rPr>
          <w:rFonts w:hint="eastAsia"/>
        </w:rPr>
        <w:t xml:space="preserve">   金属腐蚀性应符合产品质量标准，并符合适用消毒对象相应的要求。</w:t>
      </w:r>
    </w:p>
    <w:p w14:paraId="419C06F2" w14:textId="77777777" w:rsidR="00FD3A08" w:rsidRDefault="00000000">
      <w:pPr>
        <w:pStyle w:val="afff2"/>
        <w:spacing w:before="312" w:after="312"/>
      </w:pPr>
      <w:bookmarkStart w:id="223" w:name="_Toc223192656"/>
      <w:bookmarkStart w:id="224" w:name="_Toc226125313"/>
      <w:bookmarkStart w:id="225" w:name="_Toc225776533"/>
      <w:bookmarkStart w:id="226" w:name="_Toc224323194"/>
      <w:bookmarkStart w:id="227" w:name="_Toc233019582"/>
      <w:bookmarkStart w:id="228" w:name="_Toc225353334"/>
      <w:bookmarkStart w:id="229" w:name="_Toc233019529"/>
      <w:bookmarkStart w:id="230" w:name="_Toc236832465"/>
      <w:bookmarkStart w:id="231" w:name="_Toc223192915"/>
      <w:bookmarkStart w:id="232" w:name="_Toc226125178"/>
      <w:bookmarkStart w:id="233" w:name="_Toc223192350"/>
      <w:bookmarkStart w:id="234" w:name="_Toc225354281"/>
      <w:bookmarkStart w:id="235" w:name="_Toc223192449"/>
      <w:bookmarkStart w:id="236" w:name="_Toc223771976"/>
      <w:bookmarkStart w:id="237" w:name="_Toc233019561"/>
      <w:bookmarkStart w:id="238" w:name="_Toc223193003"/>
      <w:bookmarkStart w:id="239" w:name="_Toc223192741"/>
      <w:bookmarkStart w:id="240" w:name="_Toc236832439"/>
      <w:bookmarkStart w:id="241" w:name="_Toc237332174"/>
      <w:bookmarkStart w:id="242" w:name="_Toc224053472"/>
      <w:bookmarkStart w:id="243" w:name="_Toc238211744"/>
      <w:bookmarkStart w:id="244" w:name="_Toc238223659"/>
      <w:r>
        <w:rPr>
          <w:rFonts w:hint="eastAsia"/>
        </w:rPr>
        <w:t>检验方法</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19C34803" w14:textId="77777777" w:rsidR="00FD3A08" w:rsidRDefault="00000000">
      <w:pPr>
        <w:pStyle w:val="afff3"/>
        <w:spacing w:before="156" w:after="156"/>
      </w:pPr>
      <w:bookmarkStart w:id="245" w:name="_Toc233019562"/>
      <w:r>
        <w:rPr>
          <w:rFonts w:hint="eastAsia"/>
        </w:rPr>
        <w:t>外观检测</w:t>
      </w:r>
      <w:bookmarkEnd w:id="245"/>
    </w:p>
    <w:p w14:paraId="73AE4EB6" w14:textId="77777777" w:rsidR="00FD3A08" w:rsidRDefault="00000000">
      <w:pPr>
        <w:pStyle w:val="afffffb"/>
        <w:ind w:firstLineChars="0" w:firstLine="0"/>
      </w:pPr>
      <w:r>
        <w:rPr>
          <w:rFonts w:hint="eastAsia"/>
        </w:rPr>
        <w:t xml:space="preserve">    </w:t>
      </w:r>
      <w:r>
        <w:rPr>
          <w:rFonts w:hint="eastAsia"/>
        </w:rPr>
        <w:t>采用目测法对产品外观进行检查。</w:t>
      </w:r>
    </w:p>
    <w:p w14:paraId="010EA218" w14:textId="77777777" w:rsidR="00FD3A08" w:rsidRDefault="00000000">
      <w:pPr>
        <w:pStyle w:val="afff3"/>
        <w:spacing w:before="156" w:after="156"/>
      </w:pPr>
      <w:bookmarkStart w:id="246" w:name="_Toc233019563"/>
      <w:r>
        <w:rPr>
          <w:rFonts w:hint="eastAsia"/>
        </w:rPr>
        <w:t>有效成分含量测定</w:t>
      </w:r>
      <w:bookmarkEnd w:id="246"/>
    </w:p>
    <w:p w14:paraId="296D1D81" w14:textId="77777777" w:rsidR="00FD3A08" w:rsidRDefault="00000000">
      <w:pPr>
        <w:pStyle w:val="afffffffff7"/>
        <w:rPr>
          <w:rFonts w:ascii="仿宋_GB2312" w:eastAsia="仿宋_GB2312"/>
        </w:rPr>
      </w:pPr>
      <w:bookmarkStart w:id="247" w:name="_Toc223771977"/>
      <w:bookmarkStart w:id="248" w:name="_Toc223193004"/>
      <w:bookmarkStart w:id="249" w:name="_Toc223192916"/>
      <w:bookmarkStart w:id="250" w:name="_Toc224053473"/>
      <w:bookmarkStart w:id="251" w:name="_Toc223192742"/>
      <w:bookmarkStart w:id="252" w:name="_Toc223192450"/>
      <w:bookmarkStart w:id="253" w:name="_Toc223192657"/>
      <w:bookmarkStart w:id="254" w:name="_Toc223192351"/>
      <w:r>
        <w:rPr>
          <w:rFonts w:hint="eastAsia"/>
        </w:rPr>
        <w:t>过氧乙酸（以</w:t>
      </w:r>
      <w:r>
        <w:t>C</w:t>
      </w:r>
      <w:r>
        <w:rPr>
          <w:rFonts w:hint="eastAsia"/>
          <w:vertAlign w:val="subscript"/>
        </w:rPr>
        <w:t>2</w:t>
      </w:r>
      <w:r>
        <w:t>H</w:t>
      </w:r>
      <w:r>
        <w:rPr>
          <w:rFonts w:hint="eastAsia"/>
          <w:vertAlign w:val="subscript"/>
        </w:rPr>
        <w:t>4</w:t>
      </w:r>
      <w:r>
        <w:t>O</w:t>
      </w:r>
      <w:r>
        <w:rPr>
          <w:rFonts w:hint="eastAsia"/>
          <w:vertAlign w:val="subscript"/>
        </w:rPr>
        <w:t>3</w:t>
      </w:r>
      <w:r>
        <w:rPr>
          <w:rFonts w:hint="eastAsia"/>
        </w:rPr>
        <w:t>计）有效成分含量的测定</w:t>
      </w:r>
      <w:bookmarkEnd w:id="247"/>
      <w:bookmarkEnd w:id="248"/>
      <w:bookmarkEnd w:id="249"/>
      <w:bookmarkEnd w:id="250"/>
      <w:r>
        <w:rPr>
          <w:rFonts w:hint="eastAsia"/>
        </w:rPr>
        <w:t xml:space="preserve">    </w:t>
      </w:r>
    </w:p>
    <w:p w14:paraId="5A11ACD6" w14:textId="4C15B45D" w:rsidR="00FD3A08" w:rsidRDefault="00000000">
      <w:pPr>
        <w:pStyle w:val="afffffb"/>
        <w:ind w:firstLine="420"/>
        <w:rPr>
          <w:rFonts w:ascii="仿宋_GB2312" w:eastAsia="仿宋_GB2312"/>
        </w:rPr>
      </w:pPr>
      <w:r>
        <w:rPr>
          <w:rFonts w:hint="eastAsia"/>
        </w:rPr>
        <w:t>按照</w:t>
      </w:r>
      <w:r>
        <w:rPr>
          <w:rFonts w:hint="eastAsia"/>
        </w:rPr>
        <w:t xml:space="preserve"> GB/T 19104</w:t>
      </w:r>
      <w:r>
        <w:rPr>
          <w:rFonts w:ascii="Cambria Math" w:hAnsi="Cambria Math" w:cs="Cambria Math" w:hint="eastAsia"/>
        </w:rPr>
        <w:t>−</w:t>
      </w:r>
      <w:r>
        <w:rPr>
          <w:rFonts w:hint="eastAsia"/>
        </w:rPr>
        <w:t xml:space="preserve">2021 </w:t>
      </w:r>
      <w:r>
        <w:rPr>
          <w:rFonts w:hint="eastAsia"/>
        </w:rPr>
        <w:t>或</w:t>
      </w:r>
      <w:r>
        <w:rPr>
          <w:rFonts w:hint="eastAsia"/>
        </w:rPr>
        <w:t xml:space="preserve"> WS/T 10009 </w:t>
      </w:r>
      <w:r>
        <w:rPr>
          <w:rFonts w:hint="eastAsia"/>
        </w:rPr>
        <w:t>的要求进行，也可按照过氧乙酸消毒剂标准的要求进行</w:t>
      </w:r>
      <w:r>
        <w:rPr>
          <w:rFonts w:hint="eastAsia"/>
          <w:color w:val="000000" w:themeColor="text1"/>
        </w:rPr>
        <w:t>。</w:t>
      </w:r>
      <w:bookmarkEnd w:id="251"/>
      <w:bookmarkEnd w:id="252"/>
      <w:bookmarkEnd w:id="253"/>
      <w:bookmarkEnd w:id="254"/>
    </w:p>
    <w:p w14:paraId="73208450" w14:textId="77777777" w:rsidR="00FD3A08" w:rsidRDefault="00000000">
      <w:pPr>
        <w:pStyle w:val="afffffffff7"/>
      </w:pPr>
      <w:bookmarkStart w:id="255" w:name="_Toc223192451"/>
      <w:bookmarkStart w:id="256" w:name="_Toc223192658"/>
      <w:bookmarkStart w:id="257" w:name="_Toc223771978"/>
      <w:bookmarkStart w:id="258" w:name="_Toc224053474"/>
      <w:bookmarkStart w:id="259" w:name="_Toc223192917"/>
      <w:bookmarkStart w:id="260" w:name="_Toc223193005"/>
      <w:bookmarkStart w:id="261" w:name="_Toc223192352"/>
      <w:bookmarkStart w:id="262" w:name="_Toc223192743"/>
      <w:r>
        <w:rPr>
          <w:rFonts w:hint="eastAsia"/>
        </w:rPr>
        <w:t>过氧化氢（以H</w:t>
      </w:r>
      <w:r>
        <w:rPr>
          <w:rFonts w:hint="eastAsia"/>
          <w:vertAlign w:val="subscript"/>
        </w:rPr>
        <w:t>2</w:t>
      </w:r>
      <w:r>
        <w:rPr>
          <w:rFonts w:hint="eastAsia"/>
        </w:rPr>
        <w:t>O</w:t>
      </w:r>
      <w:r>
        <w:rPr>
          <w:rFonts w:hint="eastAsia"/>
          <w:vertAlign w:val="subscript"/>
        </w:rPr>
        <w:t>2</w:t>
      </w:r>
      <w:r>
        <w:rPr>
          <w:rFonts w:hint="eastAsia"/>
        </w:rPr>
        <w:t>计）有效成分含量的测定</w:t>
      </w:r>
      <w:bookmarkEnd w:id="255"/>
      <w:bookmarkEnd w:id="256"/>
      <w:bookmarkEnd w:id="257"/>
      <w:bookmarkEnd w:id="258"/>
      <w:bookmarkEnd w:id="259"/>
      <w:bookmarkEnd w:id="260"/>
      <w:bookmarkEnd w:id="261"/>
      <w:bookmarkEnd w:id="262"/>
    </w:p>
    <w:p w14:paraId="4180EF3E" w14:textId="77777777" w:rsidR="00FD3A08" w:rsidRDefault="00000000">
      <w:pPr>
        <w:pStyle w:val="afffffb"/>
        <w:ind w:firstLine="420"/>
      </w:pPr>
      <w:r>
        <w:rPr>
          <w:rFonts w:hint="eastAsia"/>
        </w:rPr>
        <w:t>按照</w:t>
      </w:r>
      <w:r>
        <w:rPr>
          <w:rFonts w:hint="eastAsia"/>
        </w:rPr>
        <w:t xml:space="preserve"> GB/T 1616 </w:t>
      </w:r>
      <w:r>
        <w:rPr>
          <w:rFonts w:hint="eastAsia"/>
        </w:rPr>
        <w:t>或</w:t>
      </w:r>
      <w:r>
        <w:rPr>
          <w:rFonts w:hint="eastAsia"/>
        </w:rPr>
        <w:t xml:space="preserve"> WS/T 10009 </w:t>
      </w:r>
      <w:r>
        <w:rPr>
          <w:rFonts w:hint="eastAsia"/>
        </w:rPr>
        <w:t>的要求进行。</w:t>
      </w:r>
    </w:p>
    <w:p w14:paraId="0A66F2DF" w14:textId="77777777" w:rsidR="00FD3A08" w:rsidRDefault="00000000">
      <w:pPr>
        <w:pStyle w:val="afffffffff7"/>
      </w:pPr>
      <w:bookmarkStart w:id="263" w:name="_Toc223192744"/>
      <w:bookmarkStart w:id="264" w:name="_Toc223192659"/>
      <w:bookmarkStart w:id="265" w:name="_Toc223192918"/>
      <w:bookmarkStart w:id="266" w:name="_Toc223193006"/>
      <w:bookmarkStart w:id="267" w:name="_Toc223192353"/>
      <w:bookmarkStart w:id="268" w:name="_Toc223771979"/>
      <w:bookmarkStart w:id="269" w:name="_Toc223192452"/>
      <w:bookmarkStart w:id="270" w:name="_Toc224053475"/>
      <w:r>
        <w:rPr>
          <w:rFonts w:hint="eastAsia"/>
        </w:rPr>
        <w:t>过碳酸</w:t>
      </w:r>
      <w:r w:rsidRPr="00690078">
        <w:rPr>
          <w:rFonts w:hint="eastAsia"/>
        </w:rPr>
        <w:t>钠（以[O]计）</w:t>
      </w:r>
      <w:r>
        <w:rPr>
          <w:rFonts w:hint="eastAsia"/>
        </w:rPr>
        <w:t>有效成分含量的测定</w:t>
      </w:r>
      <w:bookmarkEnd w:id="263"/>
      <w:bookmarkEnd w:id="264"/>
      <w:bookmarkEnd w:id="265"/>
      <w:bookmarkEnd w:id="266"/>
      <w:bookmarkEnd w:id="267"/>
      <w:bookmarkEnd w:id="268"/>
      <w:bookmarkEnd w:id="269"/>
      <w:bookmarkEnd w:id="270"/>
    </w:p>
    <w:p w14:paraId="2A800438" w14:textId="77777777" w:rsidR="00FD3A08" w:rsidRDefault="00000000">
      <w:pPr>
        <w:pStyle w:val="afffffb"/>
        <w:ind w:firstLine="420"/>
      </w:pPr>
      <w:r>
        <w:rPr>
          <w:rFonts w:hint="eastAsia"/>
        </w:rPr>
        <w:t>按照</w:t>
      </w:r>
      <w:r>
        <w:rPr>
          <w:rFonts w:hint="eastAsia"/>
        </w:rPr>
        <w:t xml:space="preserve"> </w:t>
      </w:r>
      <w:r>
        <w:t xml:space="preserve">WS/T </w:t>
      </w:r>
      <w:r>
        <w:rPr>
          <w:rFonts w:hint="eastAsia"/>
        </w:rPr>
        <w:t xml:space="preserve">646 </w:t>
      </w:r>
      <w:r>
        <w:rPr>
          <w:rFonts w:hint="eastAsia"/>
        </w:rPr>
        <w:t>的要求进行。</w:t>
      </w:r>
    </w:p>
    <w:p w14:paraId="0C2E9C75" w14:textId="77777777" w:rsidR="00FD3A08" w:rsidRDefault="00000000">
      <w:pPr>
        <w:pStyle w:val="afffffffff7"/>
      </w:pPr>
      <w:r>
        <w:rPr>
          <w:rFonts w:hint="eastAsia"/>
        </w:rPr>
        <w:t>（单）过硫酸氢钾有效成分含量的测定</w:t>
      </w:r>
    </w:p>
    <w:p w14:paraId="7334EC3F" w14:textId="3C53A139" w:rsidR="00FD3A08" w:rsidRDefault="00000000">
      <w:pPr>
        <w:pStyle w:val="afffffb"/>
        <w:ind w:firstLine="420"/>
      </w:pPr>
      <w:r>
        <w:rPr>
          <w:rFonts w:hint="eastAsia"/>
        </w:rPr>
        <w:t>（单）过硫酸氢钾含量的测定按照</w:t>
      </w:r>
      <w:r w:rsidR="008C2DD8">
        <w:rPr>
          <w:rFonts w:hint="eastAsia"/>
        </w:rPr>
        <w:t xml:space="preserve"> </w:t>
      </w:r>
      <w:r>
        <w:rPr>
          <w:rFonts w:hint="eastAsia"/>
        </w:rPr>
        <w:t xml:space="preserve">HG/T </w:t>
      </w:r>
      <w:r>
        <w:t>5562</w:t>
      </w:r>
      <w:r>
        <w:rPr>
          <w:rFonts w:hint="eastAsia"/>
        </w:rPr>
        <w:t xml:space="preserve"> </w:t>
      </w:r>
      <w:r>
        <w:rPr>
          <w:rFonts w:hint="eastAsia"/>
        </w:rPr>
        <w:t>或</w:t>
      </w:r>
      <w:r>
        <w:rPr>
          <w:rFonts w:hint="eastAsia"/>
        </w:rPr>
        <w:t xml:space="preserve"> </w:t>
      </w:r>
      <w:r>
        <w:t xml:space="preserve">HG/T </w:t>
      </w:r>
      <w:r>
        <w:rPr>
          <w:rFonts w:hint="eastAsia"/>
        </w:rPr>
        <w:t xml:space="preserve">6071 </w:t>
      </w:r>
      <w:r>
        <w:rPr>
          <w:rFonts w:hint="eastAsia"/>
        </w:rPr>
        <w:t>的要求进行；活性氧含量的测定按照</w:t>
      </w:r>
      <w:r>
        <w:rPr>
          <w:rFonts w:hint="eastAsia"/>
        </w:rPr>
        <w:t xml:space="preserve"> HG/T 6071 </w:t>
      </w:r>
      <w:r>
        <w:rPr>
          <w:rFonts w:hint="eastAsia"/>
        </w:rPr>
        <w:t>的要求进行。</w:t>
      </w:r>
    </w:p>
    <w:p w14:paraId="5058327C" w14:textId="77777777" w:rsidR="00FD3A08" w:rsidRDefault="00000000">
      <w:pPr>
        <w:pStyle w:val="afff3"/>
        <w:spacing w:before="156" w:after="156"/>
      </w:pPr>
      <w:bookmarkStart w:id="271" w:name="_Toc233019564"/>
      <w:r>
        <w:rPr>
          <w:rFonts w:hint="eastAsia"/>
        </w:rPr>
        <w:t>pH值测定</w:t>
      </w:r>
      <w:bookmarkEnd w:id="271"/>
    </w:p>
    <w:p w14:paraId="629593CA" w14:textId="77777777" w:rsidR="00FD3A08" w:rsidRDefault="00000000">
      <w:pPr>
        <w:pStyle w:val="afffffb"/>
        <w:ind w:firstLine="420"/>
      </w:pPr>
      <w:r>
        <w:rPr>
          <w:rFonts w:hint="eastAsia"/>
        </w:rPr>
        <w:t>按照</w:t>
      </w:r>
      <w:r>
        <w:rPr>
          <w:rFonts w:hint="eastAsia"/>
        </w:rPr>
        <w:t xml:space="preserve"> WS/T 10009 </w:t>
      </w:r>
      <w:r>
        <w:rPr>
          <w:rFonts w:hint="eastAsia"/>
        </w:rPr>
        <w:t>的要求进行。</w:t>
      </w:r>
    </w:p>
    <w:p w14:paraId="1F5396EF" w14:textId="1FE9E832" w:rsidR="00FD3A08" w:rsidRDefault="00F16299">
      <w:pPr>
        <w:pStyle w:val="afff3"/>
        <w:spacing w:before="156" w:after="156"/>
      </w:pPr>
      <w:bookmarkStart w:id="272" w:name="_Toc233019565"/>
      <w:r>
        <w:rPr>
          <w:rFonts w:hint="eastAsia"/>
        </w:rPr>
        <w:t>稳定性测定</w:t>
      </w:r>
      <w:bookmarkEnd w:id="272"/>
    </w:p>
    <w:p w14:paraId="64D20D8A" w14:textId="77777777" w:rsidR="00FD3A08" w:rsidRDefault="00000000">
      <w:pPr>
        <w:pStyle w:val="afffffb"/>
        <w:ind w:firstLine="420"/>
      </w:pPr>
      <w:r>
        <w:rPr>
          <w:rFonts w:hint="eastAsia"/>
        </w:rPr>
        <w:t>按照</w:t>
      </w:r>
      <w:r>
        <w:rPr>
          <w:rFonts w:hint="eastAsia"/>
        </w:rPr>
        <w:t xml:space="preserve"> GB/T 38499 </w:t>
      </w:r>
      <w:r>
        <w:rPr>
          <w:rFonts w:hint="eastAsia"/>
        </w:rPr>
        <w:t>或</w:t>
      </w:r>
      <w:r>
        <w:rPr>
          <w:rFonts w:hint="eastAsia"/>
        </w:rPr>
        <w:t xml:space="preserve"> WS/T 10009 </w:t>
      </w:r>
      <w:r>
        <w:rPr>
          <w:rFonts w:hint="eastAsia"/>
        </w:rPr>
        <w:t>的要求进行。</w:t>
      </w:r>
    </w:p>
    <w:p w14:paraId="695E423E" w14:textId="77777777" w:rsidR="00FD3A08" w:rsidRDefault="00000000">
      <w:pPr>
        <w:pStyle w:val="afff3"/>
        <w:spacing w:before="156" w:after="156"/>
      </w:pPr>
      <w:bookmarkStart w:id="273" w:name="_Toc223192455"/>
      <w:bookmarkStart w:id="274" w:name="_Toc223192747"/>
      <w:bookmarkStart w:id="275" w:name="_Toc223192662"/>
      <w:bookmarkStart w:id="276" w:name="_Toc223192356"/>
      <w:bookmarkStart w:id="277" w:name="OLE_LINK18"/>
      <w:r>
        <w:rPr>
          <w:rFonts w:hint="eastAsia"/>
        </w:rPr>
        <w:t>微生物杀灭效果测定</w:t>
      </w:r>
    </w:p>
    <w:p w14:paraId="60203FEE" w14:textId="77777777" w:rsidR="00FD3A08" w:rsidRDefault="00000000">
      <w:pPr>
        <w:pStyle w:val="afffffb"/>
        <w:ind w:firstLine="420"/>
      </w:pPr>
      <w:r>
        <w:rPr>
          <w:rFonts w:hint="eastAsia"/>
        </w:rPr>
        <w:t>按照</w:t>
      </w:r>
      <w:r>
        <w:rPr>
          <w:rFonts w:hint="eastAsia"/>
        </w:rPr>
        <w:t xml:space="preserve"> WS/T 10009 </w:t>
      </w:r>
      <w:r>
        <w:rPr>
          <w:rFonts w:hint="eastAsia"/>
        </w:rPr>
        <w:t>的要求进行。</w:t>
      </w:r>
      <w:bookmarkEnd w:id="273"/>
      <w:bookmarkEnd w:id="274"/>
      <w:bookmarkEnd w:id="275"/>
      <w:bookmarkEnd w:id="276"/>
    </w:p>
    <w:p w14:paraId="50416D85" w14:textId="77777777" w:rsidR="00FD3A08" w:rsidRDefault="00000000">
      <w:pPr>
        <w:pStyle w:val="afff3"/>
        <w:spacing w:before="156" w:after="156"/>
      </w:pPr>
      <w:bookmarkStart w:id="278" w:name="_Toc233019567"/>
      <w:r>
        <w:rPr>
          <w:rFonts w:hint="eastAsia"/>
        </w:rPr>
        <w:lastRenderedPageBreak/>
        <w:t>金属腐蚀性测定</w:t>
      </w:r>
      <w:bookmarkEnd w:id="278"/>
    </w:p>
    <w:p w14:paraId="79135BE8" w14:textId="77777777" w:rsidR="00FD3A08" w:rsidRDefault="00000000">
      <w:pPr>
        <w:pStyle w:val="afffffb"/>
        <w:ind w:firstLine="420"/>
      </w:pPr>
      <w:r>
        <w:rPr>
          <w:rFonts w:hint="eastAsia"/>
        </w:rPr>
        <w:t>按照</w:t>
      </w:r>
      <w:r>
        <w:rPr>
          <w:rFonts w:hint="eastAsia"/>
        </w:rPr>
        <w:t xml:space="preserve"> </w:t>
      </w:r>
      <w:bookmarkStart w:id="279" w:name="OLE_LINK6"/>
      <w:r>
        <w:rPr>
          <w:rFonts w:hint="eastAsia"/>
        </w:rPr>
        <w:t>GB/T 38498</w:t>
      </w:r>
      <w:bookmarkEnd w:id="279"/>
      <w:r>
        <w:rPr>
          <w:rFonts w:hint="eastAsia"/>
        </w:rPr>
        <w:t xml:space="preserve"> </w:t>
      </w:r>
      <w:r>
        <w:t>或</w:t>
      </w:r>
      <w:r>
        <w:t xml:space="preserve"> WS/T 10009</w:t>
      </w:r>
      <w:r>
        <w:rPr>
          <w:rFonts w:hint="eastAsia"/>
        </w:rPr>
        <w:t xml:space="preserve"> </w:t>
      </w:r>
      <w:r>
        <w:rPr>
          <w:rFonts w:hint="eastAsia"/>
        </w:rPr>
        <w:t>的要求进行。</w:t>
      </w:r>
    </w:p>
    <w:p w14:paraId="76B9D641" w14:textId="77777777" w:rsidR="00FD3A08" w:rsidRDefault="00000000">
      <w:pPr>
        <w:pStyle w:val="afff2"/>
        <w:spacing w:before="312" w:after="312"/>
        <w:rPr>
          <w:color w:val="FF0000"/>
        </w:rPr>
      </w:pPr>
      <w:bookmarkStart w:id="280" w:name="_Toc223192337"/>
      <w:bookmarkStart w:id="281" w:name="_Toc224053458"/>
      <w:bookmarkStart w:id="282" w:name="_Toc236832466"/>
      <w:bookmarkStart w:id="283" w:name="_Toc224323190"/>
      <w:bookmarkStart w:id="284" w:name="_Toc225776529"/>
      <w:bookmarkStart w:id="285" w:name="_Toc223192436"/>
      <w:bookmarkStart w:id="286" w:name="_Toc223192732"/>
      <w:bookmarkStart w:id="287" w:name="_Toc225354277"/>
      <w:bookmarkStart w:id="288" w:name="_Toc233019583"/>
      <w:bookmarkStart w:id="289" w:name="_Toc223771962"/>
      <w:bookmarkStart w:id="290" w:name="_Toc225353330"/>
      <w:bookmarkStart w:id="291" w:name="_Toc233019568"/>
      <w:bookmarkStart w:id="292" w:name="_Toc223192989"/>
      <w:bookmarkStart w:id="293" w:name="_Toc226125314"/>
      <w:bookmarkStart w:id="294" w:name="_Toc237332175"/>
      <w:bookmarkStart w:id="295" w:name="_Toc223192906"/>
      <w:bookmarkStart w:id="296" w:name="_Toc226125179"/>
      <w:bookmarkStart w:id="297" w:name="_Toc233019530"/>
      <w:bookmarkStart w:id="298" w:name="_Toc236832440"/>
      <w:bookmarkStart w:id="299" w:name="_Toc223192647"/>
      <w:bookmarkStart w:id="300" w:name="_Toc238211745"/>
      <w:bookmarkStart w:id="301" w:name="_Toc238223660"/>
      <w:bookmarkStart w:id="302" w:name="OLE_LINK20"/>
      <w:bookmarkEnd w:id="277"/>
      <w:r>
        <w:rPr>
          <w:rFonts w:hint="eastAsia"/>
        </w:rPr>
        <w:t>应用</w:t>
      </w:r>
      <w:r>
        <w:t>范围</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525D68EF" w14:textId="584EDB1B" w:rsidR="00FD3A08" w:rsidRDefault="00000000">
      <w:pPr>
        <w:pStyle w:val="afffffffff4"/>
      </w:pPr>
      <w:r>
        <w:rPr>
          <w:rFonts w:hint="eastAsia"/>
        </w:rPr>
        <w:t>过氧化氢消毒剂适用于普通物体表面、空气、医疗器械、食饮具和食品加工</w:t>
      </w:r>
      <w:r w:rsidR="006E3230">
        <w:rPr>
          <w:rFonts w:hint="eastAsia"/>
        </w:rPr>
        <w:t>工</w:t>
      </w:r>
      <w:r>
        <w:rPr>
          <w:rFonts w:hint="eastAsia"/>
        </w:rPr>
        <w:t>具、果蔬、破损皮肤、黏膜、手等。</w:t>
      </w:r>
    </w:p>
    <w:p w14:paraId="648F7343" w14:textId="7D897D7B" w:rsidR="00FD3A08" w:rsidRDefault="00000000">
      <w:pPr>
        <w:pStyle w:val="afffffffff4"/>
      </w:pPr>
      <w:r>
        <w:rPr>
          <w:rFonts w:hint="eastAsia"/>
        </w:rPr>
        <w:t>过氧乙酸消毒剂适用于普通物体表面、空气、医疗器械、</w:t>
      </w:r>
      <w:r w:rsidR="00FA2831" w:rsidRPr="0060050F">
        <w:rPr>
          <w:rFonts w:hint="eastAsia"/>
        </w:rPr>
        <w:t>食饮具和食品加工工具</w:t>
      </w:r>
      <w:r w:rsidRPr="0060050F">
        <w:rPr>
          <w:rFonts w:hint="eastAsia"/>
        </w:rPr>
        <w:t>、</w:t>
      </w:r>
      <w:r>
        <w:rPr>
          <w:rFonts w:hint="eastAsia"/>
        </w:rPr>
        <w:t>果蔬、手等。</w:t>
      </w:r>
    </w:p>
    <w:p w14:paraId="6E45B464" w14:textId="77777777" w:rsidR="00FD3A08" w:rsidRDefault="00000000">
      <w:pPr>
        <w:pStyle w:val="afffffffff4"/>
      </w:pPr>
      <w:r>
        <w:rPr>
          <w:rFonts w:hint="eastAsia"/>
        </w:rPr>
        <w:t>过碳酸钠消毒剂适用于普通物体表面、织物和医疗污水等。</w:t>
      </w:r>
    </w:p>
    <w:p w14:paraId="0326657B" w14:textId="77777777" w:rsidR="00FD3A08" w:rsidRDefault="00000000">
      <w:pPr>
        <w:pStyle w:val="afffffffff4"/>
      </w:pPr>
      <w:r>
        <w:rPr>
          <w:rFonts w:hint="eastAsia"/>
        </w:rPr>
        <w:t>（单）过硫酸氢钾消毒剂适用于普通物体表面、织物、水、食饮具和食品加工工具、果蔬等。</w:t>
      </w:r>
    </w:p>
    <w:p w14:paraId="730FCA9D" w14:textId="77777777" w:rsidR="00FD3A08" w:rsidRDefault="00000000">
      <w:pPr>
        <w:pStyle w:val="afff2"/>
        <w:spacing w:before="312" w:after="312"/>
      </w:pPr>
      <w:bookmarkStart w:id="303" w:name="_Toc223192437"/>
      <w:bookmarkStart w:id="304" w:name="_Toc224323191"/>
      <w:bookmarkStart w:id="305" w:name="_Toc223771963"/>
      <w:bookmarkStart w:id="306" w:name="_Toc223192907"/>
      <w:bookmarkStart w:id="307" w:name="_Toc225353331"/>
      <w:bookmarkStart w:id="308" w:name="_Toc223192990"/>
      <w:bookmarkStart w:id="309" w:name="_Toc225354278"/>
      <w:bookmarkStart w:id="310" w:name="_Toc225776530"/>
      <w:bookmarkStart w:id="311" w:name="_Toc226125180"/>
      <w:bookmarkStart w:id="312" w:name="_Toc233019584"/>
      <w:bookmarkStart w:id="313" w:name="_Toc233019569"/>
      <w:bookmarkStart w:id="314" w:name="_Toc226125315"/>
      <w:bookmarkStart w:id="315" w:name="_Toc237332176"/>
      <w:bookmarkStart w:id="316" w:name="_Toc233019531"/>
      <w:bookmarkStart w:id="317" w:name="_Toc236832441"/>
      <w:bookmarkStart w:id="318" w:name="_Toc236832467"/>
      <w:bookmarkStart w:id="319" w:name="_Toc223192338"/>
      <w:bookmarkStart w:id="320" w:name="_Toc223192648"/>
      <w:bookmarkStart w:id="321" w:name="_Toc224053459"/>
      <w:bookmarkStart w:id="322" w:name="_Toc223192733"/>
      <w:bookmarkStart w:id="323" w:name="_Toc238211746"/>
      <w:bookmarkStart w:id="324" w:name="_Toc238223661"/>
      <w:bookmarkStart w:id="325" w:name="OLE_LINK21"/>
      <w:bookmarkEnd w:id="302"/>
      <w:r>
        <w:rPr>
          <w:rFonts w:hint="eastAsia"/>
        </w:rPr>
        <w:t>使用方法</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3FDCEC50" w14:textId="77777777" w:rsidR="00FD3A08" w:rsidRDefault="00000000">
      <w:pPr>
        <w:pStyle w:val="afffffb"/>
        <w:ind w:firstLine="420"/>
      </w:pPr>
      <w:bookmarkStart w:id="326" w:name="OLE_LINK14"/>
      <w:r>
        <w:rPr>
          <w:rFonts w:hint="eastAsia"/>
        </w:rPr>
        <w:t>采用擦拭、喷洒、气溶胶喷雾、浸泡、冲洗、熏蒸等方法进行消毒处理。</w:t>
      </w:r>
    </w:p>
    <w:p w14:paraId="19628C9C" w14:textId="77777777" w:rsidR="00FD3A08" w:rsidRDefault="00000000">
      <w:pPr>
        <w:pStyle w:val="afff2"/>
        <w:spacing w:before="312" w:after="312"/>
      </w:pPr>
      <w:bookmarkStart w:id="327" w:name="_Toc223192440"/>
      <w:bookmarkStart w:id="328" w:name="_Toc223192910"/>
      <w:bookmarkStart w:id="329" w:name="_Toc223192736"/>
      <w:bookmarkStart w:id="330" w:name="_Toc223192998"/>
      <w:bookmarkStart w:id="331" w:name="_Toc223192651"/>
      <w:bookmarkStart w:id="332" w:name="_Toc223192341"/>
      <w:bookmarkStart w:id="333" w:name="_Toc225354279"/>
      <w:bookmarkStart w:id="334" w:name="_Toc233019532"/>
      <w:bookmarkStart w:id="335" w:name="_Toc236832468"/>
      <w:bookmarkStart w:id="336" w:name="_Toc224053467"/>
      <w:bookmarkStart w:id="337" w:name="_Toc233019585"/>
      <w:bookmarkStart w:id="338" w:name="_Toc224323192"/>
      <w:bookmarkStart w:id="339" w:name="_Toc236832442"/>
      <w:bookmarkStart w:id="340" w:name="_Toc225353332"/>
      <w:bookmarkStart w:id="341" w:name="_Toc226125181"/>
      <w:bookmarkStart w:id="342" w:name="_Toc237332177"/>
      <w:bookmarkStart w:id="343" w:name="_Toc233019570"/>
      <w:bookmarkStart w:id="344" w:name="_Toc223771971"/>
      <w:bookmarkStart w:id="345" w:name="_Toc225776531"/>
      <w:bookmarkStart w:id="346" w:name="_Toc226125316"/>
      <w:bookmarkStart w:id="347" w:name="_Toc238211747"/>
      <w:bookmarkStart w:id="348" w:name="_Toc238223662"/>
      <w:bookmarkStart w:id="349" w:name="OLE_LINK22"/>
      <w:bookmarkEnd w:id="325"/>
      <w:bookmarkEnd w:id="326"/>
      <w:r>
        <w:rPr>
          <w:rFonts w:hint="eastAsia"/>
        </w:rPr>
        <w:t>包装</w:t>
      </w:r>
      <w:bookmarkEnd w:id="327"/>
      <w:bookmarkEnd w:id="328"/>
      <w:bookmarkEnd w:id="329"/>
      <w:bookmarkEnd w:id="330"/>
      <w:bookmarkEnd w:id="331"/>
      <w:bookmarkEnd w:id="332"/>
      <w:r>
        <w:rPr>
          <w:rFonts w:hint="eastAsia"/>
        </w:rPr>
        <w:t>、运输及贮存</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74B90473" w14:textId="77777777" w:rsidR="00FD3A08" w:rsidRDefault="00000000">
      <w:pPr>
        <w:pStyle w:val="afffffffff4"/>
      </w:pPr>
      <w:bookmarkStart w:id="350" w:name="_Toc223192344"/>
      <w:bookmarkStart w:id="351" w:name="_Toc223192443"/>
      <w:r>
        <w:rPr>
          <w:rFonts w:hint="eastAsia"/>
        </w:rPr>
        <w:t>过氧化物类消毒剂的包装、运输及贮存应符合危险化学品、危险货物相关标准和规定的要求。</w:t>
      </w:r>
    </w:p>
    <w:p w14:paraId="78ECB06D" w14:textId="77777777" w:rsidR="00FD3A08" w:rsidRDefault="00000000">
      <w:pPr>
        <w:pStyle w:val="afffffffff4"/>
      </w:pPr>
      <w:r>
        <w:rPr>
          <w:rFonts w:hint="eastAsia"/>
        </w:rPr>
        <w:t>直接接触过氧化物类消毒剂产品的包装材料应使用不易老化和破损、抗氧化、耐腐蚀、</w:t>
      </w:r>
      <w:r w:rsidRPr="00D01C7A">
        <w:rPr>
          <w:rFonts w:hint="eastAsia"/>
        </w:rPr>
        <w:t>有足够强度</w:t>
      </w:r>
      <w:r>
        <w:rPr>
          <w:rFonts w:hint="eastAsia"/>
        </w:rPr>
        <w:t>的材料。</w:t>
      </w:r>
      <w:bookmarkEnd w:id="350"/>
      <w:bookmarkEnd w:id="351"/>
    </w:p>
    <w:p w14:paraId="2B394128" w14:textId="77777777" w:rsidR="00FD3A08" w:rsidRDefault="00000000">
      <w:pPr>
        <w:pStyle w:val="afffffffff4"/>
      </w:pPr>
      <w:bookmarkStart w:id="352" w:name="_Toc223192342"/>
      <w:bookmarkStart w:id="353" w:name="_Toc223192441"/>
      <w:r>
        <w:rPr>
          <w:rFonts w:hint="eastAsia"/>
        </w:rPr>
        <w:t>在运输过程中应防止日光照射或受热，不能与易燃品和还原剂等禁忌物混运。</w:t>
      </w:r>
      <w:bookmarkEnd w:id="352"/>
      <w:bookmarkEnd w:id="353"/>
    </w:p>
    <w:p w14:paraId="4E85633D" w14:textId="77777777" w:rsidR="00FD3A08" w:rsidRDefault="00000000">
      <w:pPr>
        <w:pStyle w:val="afffffffff4"/>
      </w:pPr>
      <w:bookmarkStart w:id="354" w:name="_Toc223192442"/>
      <w:bookmarkStart w:id="355" w:name="_Toc223192343"/>
      <w:r>
        <w:rPr>
          <w:rFonts w:hint="eastAsia"/>
        </w:rPr>
        <w:t>应贮存于通风、避光和阴凉的库房中，按照相应的化学品储存法规存放，不能与禁忌物混存。</w:t>
      </w:r>
      <w:bookmarkEnd w:id="354"/>
      <w:bookmarkEnd w:id="355"/>
    </w:p>
    <w:p w14:paraId="6E3CEE7A" w14:textId="77777777" w:rsidR="00FD3A08" w:rsidRDefault="00000000">
      <w:pPr>
        <w:pStyle w:val="afff2"/>
        <w:spacing w:before="312" w:after="312"/>
      </w:pPr>
      <w:bookmarkStart w:id="356" w:name="_Toc225353333"/>
      <w:bookmarkStart w:id="357" w:name="_Toc223192445"/>
      <w:bookmarkStart w:id="358" w:name="_Toc223192737"/>
      <w:bookmarkStart w:id="359" w:name="_Toc223192652"/>
      <w:bookmarkStart w:id="360" w:name="_Toc223192911"/>
      <w:bookmarkStart w:id="361" w:name="_Toc225354280"/>
      <w:bookmarkStart w:id="362" w:name="_Toc224053468"/>
      <w:bookmarkStart w:id="363" w:name="_Toc223192346"/>
      <w:bookmarkStart w:id="364" w:name="_Toc226125182"/>
      <w:bookmarkStart w:id="365" w:name="_Toc223771972"/>
      <w:bookmarkStart w:id="366" w:name="_Toc236832443"/>
      <w:bookmarkStart w:id="367" w:name="_Toc237332178"/>
      <w:bookmarkStart w:id="368" w:name="_Toc226125317"/>
      <w:bookmarkStart w:id="369" w:name="_Toc233019586"/>
      <w:bookmarkStart w:id="370" w:name="_Toc225776532"/>
      <w:bookmarkStart w:id="371" w:name="_Toc223192999"/>
      <w:bookmarkStart w:id="372" w:name="_Toc233019533"/>
      <w:bookmarkStart w:id="373" w:name="_Toc233019571"/>
      <w:bookmarkStart w:id="374" w:name="_Toc224323193"/>
      <w:bookmarkStart w:id="375" w:name="_Toc236832469"/>
      <w:bookmarkStart w:id="376" w:name="_Toc238211748"/>
      <w:bookmarkStart w:id="377" w:name="_Toc238223663"/>
      <w:bookmarkStart w:id="378" w:name="OLE_LINK25"/>
      <w:bookmarkEnd w:id="349"/>
      <w:r>
        <w:rPr>
          <w:rFonts w:hint="eastAsia"/>
        </w:rPr>
        <w:t>标识</w:t>
      </w:r>
      <w:r>
        <w:t>要求</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3295BDED" w14:textId="77777777" w:rsidR="00FD3A08" w:rsidRDefault="00000000">
      <w:pPr>
        <w:pStyle w:val="afff3"/>
        <w:spacing w:before="156" w:after="156"/>
      </w:pPr>
      <w:bookmarkStart w:id="379" w:name="_Toc223192446"/>
      <w:bookmarkStart w:id="380" w:name="_Toc223192653"/>
      <w:bookmarkStart w:id="381" w:name="_Toc223192738"/>
      <w:bookmarkStart w:id="382" w:name="_Toc223192912"/>
      <w:bookmarkStart w:id="383" w:name="_Toc223771973"/>
      <w:bookmarkStart w:id="384" w:name="_Toc224053469"/>
      <w:bookmarkStart w:id="385" w:name="_Toc233019572"/>
      <w:bookmarkStart w:id="386" w:name="_Toc223192347"/>
      <w:bookmarkStart w:id="387" w:name="_Toc223193000"/>
      <w:r>
        <w:rPr>
          <w:rFonts w:hint="eastAsia"/>
        </w:rPr>
        <w:t>产品标签与说明书</w:t>
      </w:r>
      <w:bookmarkEnd w:id="379"/>
      <w:bookmarkEnd w:id="380"/>
      <w:bookmarkEnd w:id="381"/>
      <w:bookmarkEnd w:id="382"/>
      <w:bookmarkEnd w:id="383"/>
      <w:bookmarkEnd w:id="384"/>
      <w:bookmarkEnd w:id="385"/>
      <w:bookmarkEnd w:id="386"/>
      <w:bookmarkEnd w:id="387"/>
    </w:p>
    <w:p w14:paraId="35A3ED76" w14:textId="77777777" w:rsidR="00FD3A08" w:rsidRDefault="00000000">
      <w:pPr>
        <w:pStyle w:val="afffffb"/>
        <w:ind w:firstLine="420"/>
      </w:pPr>
      <w:r>
        <w:rPr>
          <w:rFonts w:hint="eastAsia"/>
        </w:rPr>
        <w:t>应符合</w:t>
      </w:r>
      <w:r>
        <w:rPr>
          <w:rFonts w:hint="eastAsia"/>
        </w:rPr>
        <w:t xml:space="preserve"> GB 38598 </w:t>
      </w:r>
      <w:r>
        <w:rPr>
          <w:rFonts w:hint="eastAsia"/>
        </w:rPr>
        <w:t>的有关要求。说明书注意事项至少应包含以下内容：</w:t>
      </w:r>
    </w:p>
    <w:p w14:paraId="6CD9A2D4" w14:textId="77777777" w:rsidR="00FD3A08" w:rsidRDefault="00000000">
      <w:pPr>
        <w:pStyle w:val="afb"/>
      </w:pPr>
      <w:r>
        <w:rPr>
          <w:rFonts w:hint="eastAsia"/>
        </w:rPr>
        <w:t>不应口服。置于儿童不易触及处。</w:t>
      </w:r>
    </w:p>
    <w:p w14:paraId="74488C7C" w14:textId="77777777" w:rsidR="00FD3A08" w:rsidRDefault="00000000">
      <w:pPr>
        <w:pStyle w:val="afb"/>
      </w:pPr>
      <w:r>
        <w:rPr>
          <w:rFonts w:hint="eastAsia"/>
        </w:rPr>
        <w:t>高浓度过氧化物类消毒液有腐蚀性，对人体皮肤、黏膜有刺激性，有烧伤危险，使用时应做好</w:t>
      </w:r>
    </w:p>
    <w:p w14:paraId="1E42596D" w14:textId="77777777" w:rsidR="00FD3A08" w:rsidRDefault="00000000">
      <w:pPr>
        <w:pStyle w:val="afb"/>
        <w:numPr>
          <w:ilvl w:val="0"/>
          <w:numId w:val="0"/>
        </w:numPr>
        <w:rPr>
          <w:rFonts w:ascii="Times New Roman"/>
        </w:rPr>
      </w:pPr>
      <w:r>
        <w:rPr>
          <w:rFonts w:ascii="Times New Roman" w:hint="eastAsia"/>
        </w:rPr>
        <w:t>个人防护。</w:t>
      </w:r>
    </w:p>
    <w:p w14:paraId="726D5F1F" w14:textId="77777777" w:rsidR="00FD3A08" w:rsidRDefault="00000000">
      <w:pPr>
        <w:pStyle w:val="afb"/>
      </w:pPr>
      <w:r>
        <w:t>慎用于金属和有色织物的消毒，避免腐蚀和不必要的漂白或褪色作用</w:t>
      </w:r>
      <w:r>
        <w:rPr>
          <w:rFonts w:hint="eastAsia"/>
        </w:rPr>
        <w:t>。</w:t>
      </w:r>
    </w:p>
    <w:p w14:paraId="68E70EC3" w14:textId="77777777" w:rsidR="00FD3A08" w:rsidRDefault="00000000">
      <w:pPr>
        <w:pStyle w:val="afb"/>
      </w:pPr>
      <w:r>
        <w:rPr>
          <w:rFonts w:hint="eastAsia"/>
        </w:rPr>
        <w:t>应远离火源，不应与易燃物接触。不应与还原性物质及</w:t>
      </w:r>
      <w:r>
        <w:t>禁忌物质</w:t>
      </w:r>
      <w:r>
        <w:rPr>
          <w:rFonts w:hint="eastAsia"/>
        </w:rPr>
        <w:t>共储、共运、共用。</w:t>
      </w:r>
    </w:p>
    <w:p w14:paraId="032E3B44" w14:textId="77777777" w:rsidR="00FD3A08" w:rsidRDefault="00000000">
      <w:pPr>
        <w:pStyle w:val="afb"/>
      </w:pPr>
      <w:r>
        <w:rPr>
          <w:rFonts w:hint="eastAsia"/>
        </w:rPr>
        <w:t>置于阴凉、干燥处保存。</w:t>
      </w:r>
    </w:p>
    <w:p w14:paraId="1FA44CD0" w14:textId="77777777" w:rsidR="00FD3A08" w:rsidRDefault="00000000">
      <w:pPr>
        <w:pStyle w:val="afb"/>
      </w:pPr>
      <w:r>
        <w:rPr>
          <w:rFonts w:hint="eastAsia"/>
        </w:rPr>
        <w:t>固体消毒剂包装上还应标明防水、防潮储存要求。</w:t>
      </w:r>
    </w:p>
    <w:p w14:paraId="7D238860" w14:textId="77777777" w:rsidR="00FD3A08" w:rsidRDefault="00000000">
      <w:pPr>
        <w:pStyle w:val="afb"/>
      </w:pPr>
      <w:r>
        <w:rPr>
          <w:rFonts w:hint="eastAsia"/>
        </w:rPr>
        <w:t>应避免接触明火、高热、金属粉末，以防燃爆。</w:t>
      </w:r>
    </w:p>
    <w:p w14:paraId="5733C049" w14:textId="77777777" w:rsidR="00FD3A08" w:rsidRDefault="00000000">
      <w:pPr>
        <w:pStyle w:val="afff3"/>
        <w:spacing w:before="156" w:after="156"/>
      </w:pPr>
      <w:bookmarkStart w:id="388" w:name="_Toc223192739"/>
      <w:bookmarkStart w:id="389" w:name="_Toc224053470"/>
      <w:bookmarkStart w:id="390" w:name="_Toc223192447"/>
      <w:bookmarkStart w:id="391" w:name="_Toc223192348"/>
      <w:bookmarkStart w:id="392" w:name="_Toc223771974"/>
      <w:bookmarkStart w:id="393" w:name="_Toc223192654"/>
      <w:bookmarkStart w:id="394" w:name="_Toc233019573"/>
      <w:bookmarkStart w:id="395" w:name="_Toc223192913"/>
      <w:bookmarkStart w:id="396" w:name="_Toc223193001"/>
      <w:r>
        <w:rPr>
          <w:rFonts w:hint="eastAsia"/>
        </w:rPr>
        <w:t>过氧化物类消毒剂包装上的标识</w:t>
      </w:r>
      <w:bookmarkEnd w:id="388"/>
      <w:bookmarkEnd w:id="389"/>
      <w:bookmarkEnd w:id="390"/>
      <w:bookmarkEnd w:id="391"/>
      <w:bookmarkEnd w:id="392"/>
      <w:bookmarkEnd w:id="393"/>
      <w:bookmarkEnd w:id="394"/>
      <w:bookmarkEnd w:id="395"/>
      <w:bookmarkEnd w:id="396"/>
    </w:p>
    <w:p w14:paraId="7764A2A2" w14:textId="77777777" w:rsidR="00FD3A08" w:rsidRDefault="00000000">
      <w:pPr>
        <w:pStyle w:val="afffffb"/>
        <w:ind w:firstLine="420"/>
      </w:pPr>
      <w:r>
        <w:rPr>
          <w:rFonts w:hint="eastAsia"/>
        </w:rPr>
        <w:t>应符合</w:t>
      </w:r>
      <w:r>
        <w:rPr>
          <w:rFonts w:hint="eastAsia"/>
        </w:rPr>
        <w:t xml:space="preserve"> </w:t>
      </w:r>
      <w:r>
        <w:rPr>
          <w:rFonts w:hint="eastAsia"/>
          <w:szCs w:val="24"/>
        </w:rPr>
        <w:t>GB 15258</w:t>
      </w:r>
      <w:r>
        <w:rPr>
          <w:rFonts w:hint="eastAsia"/>
          <w:szCs w:val="24"/>
        </w:rPr>
        <w:t>、</w:t>
      </w:r>
      <w:r>
        <w:rPr>
          <w:rFonts w:hint="eastAsia"/>
          <w:szCs w:val="24"/>
        </w:rPr>
        <w:t xml:space="preserve">GB 190 </w:t>
      </w:r>
      <w:r>
        <w:rPr>
          <w:rFonts w:hint="eastAsia"/>
        </w:rPr>
        <w:t>的规定。</w:t>
      </w:r>
      <w:bookmarkEnd w:id="378"/>
    </w:p>
    <w:p w14:paraId="6AC01331" w14:textId="77777777" w:rsidR="00FD3A08" w:rsidRDefault="00000000">
      <w:pPr>
        <w:pStyle w:val="afffffb"/>
        <w:ind w:firstLineChars="0" w:firstLine="0"/>
        <w:jc w:val="center"/>
      </w:pPr>
      <w:bookmarkStart w:id="397" w:name="BookMark8"/>
      <w:bookmarkEnd w:id="43"/>
      <w:r>
        <w:rPr>
          <w:noProof/>
        </w:rPr>
        <w:drawing>
          <wp:inline distT="0" distB="0" distL="0" distR="0" wp14:anchorId="7C8BD027" wp14:editId="1ABD6A65">
            <wp:extent cx="1485900" cy="317500"/>
            <wp:effectExtent l="0" t="0" r="0" b="6350"/>
            <wp:docPr id="28118539" name="图片 1"/>
            <wp:cNvGraphicFramePr/>
            <a:graphic xmlns:a="http://schemas.openxmlformats.org/drawingml/2006/main">
              <a:graphicData uri="http://schemas.openxmlformats.org/drawingml/2006/picture">
                <pic:pic xmlns:pic="http://schemas.openxmlformats.org/drawingml/2006/picture">
                  <pic:nvPicPr>
                    <pic:cNvPr id="28118539" name="图片 1"/>
                    <pic:cNvPicPr/>
                  </pic:nvPicPr>
                  <pic:blipFill>
                    <a:blip r:embed="rId2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97"/>
    </w:p>
    <w:sectPr w:rsidR="00FD3A08" w:rsidSect="00460B2F">
      <w:headerReference w:type="even" r:id="rId26"/>
      <w:headerReference w:type="default" r:id="rId27"/>
      <w:footerReference w:type="even" r:id="rId28"/>
      <w:footerReference w:type="default" r:id="rId29"/>
      <w:pgSz w:w="11906" w:h="16838"/>
      <w:pgMar w:top="1928" w:right="1134" w:bottom="1134" w:left="1134" w:header="1418" w:footer="1134" w:gutter="284"/>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F2BB8" w14:textId="77777777" w:rsidR="00D335B5" w:rsidRDefault="00D335B5">
      <w:pPr>
        <w:spacing w:line="240" w:lineRule="auto"/>
      </w:pPr>
      <w:r>
        <w:separator/>
      </w:r>
    </w:p>
  </w:endnote>
  <w:endnote w:type="continuationSeparator" w:id="0">
    <w:p w14:paraId="45A7E50F" w14:textId="77777777" w:rsidR="00D335B5" w:rsidRDefault="00D335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D00A" w14:textId="77777777" w:rsidR="00FD3A08" w:rsidRDefault="00000000">
    <w:pPr>
      <w:pStyle w:val="affff4"/>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6C59" w14:textId="77777777" w:rsidR="00FD3A08" w:rsidRDefault="00FD3A08">
    <w:pPr>
      <w:pStyle w:val="aff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6AAC" w14:textId="77777777" w:rsidR="00FD3A08" w:rsidRDefault="00FD3A08">
    <w:pPr>
      <w:pStyle w:val="affff4"/>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DCE6" w14:textId="366EB4C2" w:rsidR="006A6326" w:rsidRPr="006A6326" w:rsidRDefault="006A6326" w:rsidP="006A6326">
    <w:pPr>
      <w:pStyle w:val="afffff7"/>
    </w:pPr>
    <w:r>
      <w:fldChar w:fldCharType="begin"/>
    </w:r>
    <w:r>
      <w:instrText xml:space="preserve"> PAGE   \* MERGEFORMAT \* MERGEFORMAT </w:instrText>
    </w:r>
    <w:r>
      <w:fldChar w:fldCharType="separate"/>
    </w:r>
    <w:r>
      <w:rPr>
        <w:noProof/>
      </w:rPr>
      <w:t>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963E" w14:textId="77777777" w:rsidR="00FD3A08" w:rsidRDefault="00000000" w:rsidP="006A6326">
    <w:pPr>
      <w:pStyle w:val="afffff8"/>
    </w:pPr>
    <w:r>
      <w:fldChar w:fldCharType="begin"/>
    </w:r>
    <w:r>
      <w:instrText>PAGE   \* MERGEFORMAT</w:instrText>
    </w:r>
    <w:r>
      <w:fldChar w:fldCharType="separate"/>
    </w:r>
    <w:r>
      <w:rPr>
        <w:lang w:val="zh-CN"/>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7AEE" w14:textId="5FCA67B8" w:rsidR="006A6326" w:rsidRPr="006A6326" w:rsidRDefault="006A6326" w:rsidP="006A6326">
    <w:pPr>
      <w:pStyle w:val="afffff7"/>
    </w:pPr>
    <w:r>
      <w:fldChar w:fldCharType="begin"/>
    </w:r>
    <w:r>
      <w:instrText xml:space="preserve"> PAGE   \* MERGEFORMAT \* MERGEFORMAT </w:instrText>
    </w:r>
    <w:r>
      <w:fldChar w:fldCharType="separate"/>
    </w:r>
    <w:r>
      <w:rPr>
        <w:noProof/>
      </w:rPr>
      <w:t>II</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C0F65" w14:textId="77777777" w:rsidR="006A6326" w:rsidRDefault="006A6326" w:rsidP="006A6326">
    <w:pPr>
      <w:pStyle w:val="afffff8"/>
    </w:pPr>
    <w:r>
      <w:fldChar w:fldCharType="begin"/>
    </w:r>
    <w:r>
      <w:instrText>PAGE   \* MERGEFORMAT</w:instrText>
    </w:r>
    <w:r>
      <w:fldChar w:fldCharType="separate"/>
    </w:r>
    <w:r>
      <w:rPr>
        <w:lang w:val="zh-CN"/>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CBFC" w14:textId="2F23D365" w:rsidR="006A6326" w:rsidRPr="006A6326" w:rsidRDefault="006A6326" w:rsidP="006A6326">
    <w:pPr>
      <w:pStyle w:val="afffff7"/>
    </w:pPr>
    <w:r>
      <w:fldChar w:fldCharType="begin"/>
    </w:r>
    <w:r>
      <w:instrText xml:space="preserve"> PAGE   \* MERGEFORMAT \* MERGEFORMAT </w:instrText>
    </w:r>
    <w:r>
      <w:fldChar w:fldCharType="separate"/>
    </w:r>
    <w:r>
      <w:rPr>
        <w:noProof/>
      </w:rP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940A" w14:textId="77777777" w:rsidR="006A6326" w:rsidRDefault="006A6326" w:rsidP="006A6326">
    <w:pPr>
      <w:pStyle w:val="afffff8"/>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8D22" w14:textId="77777777" w:rsidR="00D335B5" w:rsidRDefault="00D335B5">
      <w:pPr>
        <w:spacing w:line="240" w:lineRule="auto"/>
      </w:pPr>
      <w:r>
        <w:separator/>
      </w:r>
    </w:p>
  </w:footnote>
  <w:footnote w:type="continuationSeparator" w:id="0">
    <w:p w14:paraId="6F877CC6" w14:textId="77777777" w:rsidR="00D335B5" w:rsidRDefault="00D335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9CC5" w14:textId="77777777" w:rsidR="00FD3A08" w:rsidRDefault="00FD3A08">
    <w:pPr>
      <w:pStyle w:val="afff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EC076" w14:textId="77777777" w:rsidR="00FD3A08" w:rsidRDefault="00000000">
    <w:pPr>
      <w:pStyle w:val="affff6"/>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2E73" w14:textId="77777777" w:rsidR="00FD3A08" w:rsidRDefault="00FD3A08">
    <w:pPr>
      <w:pStyle w:val="affff6"/>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A41B" w14:textId="00804355" w:rsidR="00FD3A08" w:rsidRPr="006A6326" w:rsidRDefault="006A6326" w:rsidP="006A6326">
    <w:pPr>
      <w:pStyle w:val="affffff1"/>
      <w:rPr>
        <w:rFonts w:hint="eastAsia"/>
      </w:rPr>
    </w:pPr>
    <w:r>
      <w:fldChar w:fldCharType="begin"/>
    </w:r>
    <w:r>
      <w:instrText xml:space="preserve"> STYLEREF  标准文件_文件编号 \* MERGEFORMAT </w:instrText>
    </w:r>
    <w:r>
      <w:fldChar w:fldCharType="separate"/>
    </w:r>
    <w:r>
      <w:rPr>
        <w:noProof/>
      </w:rPr>
      <w:t>GB/T 26371</w:t>
    </w:r>
    <w:r>
      <w:rPr>
        <w:noProof/>
      </w:rPr>
      <w:t>—</w:t>
    </w:r>
    <w:r>
      <w:rPr>
        <w:noProof/>
      </w:rPr>
      <w:t>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71FD" w14:textId="0D4B399E" w:rsidR="00FD3A08" w:rsidRDefault="00000000" w:rsidP="006A6326">
    <w:pPr>
      <w:pStyle w:val="affffff0"/>
      <w:rPr>
        <w:rFonts w:hint="eastAsia"/>
      </w:rPr>
    </w:pPr>
    <w:r>
      <w:fldChar w:fldCharType="begin"/>
    </w:r>
    <w:r>
      <w:instrText xml:space="preserve"> STYLEREF  标准文件_文件编号  \* MERGEFORMAT </w:instrText>
    </w:r>
    <w:r>
      <w:fldChar w:fldCharType="separate"/>
    </w:r>
    <w:r w:rsidR="006F5098">
      <w:rPr>
        <w:rFonts w:hint="eastAsia"/>
        <w:noProof/>
      </w:rPr>
      <w:t>GB/T 26371—XXXX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EBE89" w14:textId="0CC55783" w:rsidR="006A6326" w:rsidRPr="006A6326" w:rsidRDefault="006A6326" w:rsidP="006A6326">
    <w:pPr>
      <w:pStyle w:val="affffff1"/>
      <w:rPr>
        <w:rFonts w:hint="eastAsia"/>
      </w:rPr>
    </w:pPr>
    <w:r>
      <w:rPr>
        <w:rFonts w:hint="eastAsia"/>
      </w:rPr>
      <w:fldChar w:fldCharType="begin"/>
    </w:r>
    <w:r>
      <w:rPr>
        <w:rFonts w:hint="eastAsia"/>
      </w:rPr>
      <w:instrText xml:space="preserve"> </w:instrText>
    </w:r>
    <w:r>
      <w:instrText>STYLEREF  标准文件_文件编号 \* MERGEFORMAT</w:instrText>
    </w:r>
    <w:r>
      <w:rPr>
        <w:rFonts w:hint="eastAsia"/>
      </w:rPr>
      <w:instrText xml:space="preserve"> </w:instrText>
    </w:r>
    <w:r>
      <w:rPr>
        <w:rFonts w:hint="eastAsia"/>
      </w:rPr>
      <w:fldChar w:fldCharType="separate"/>
    </w:r>
    <w:r w:rsidR="00460B2F">
      <w:rPr>
        <w:rFonts w:hint="eastAsia"/>
        <w:noProof/>
      </w:rPr>
      <w:t>GB/T 26371—XXXX</w:t>
    </w:r>
    <w:r>
      <w:rPr>
        <w:rFonts w:hint="eastAsia"/>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37CC" w14:textId="44E26393" w:rsidR="006A6326" w:rsidRDefault="006A6326" w:rsidP="006A6326">
    <w:pPr>
      <w:pStyle w:val="affffff0"/>
      <w:rPr>
        <w:rFonts w:hint="eastAsia"/>
      </w:rPr>
    </w:pPr>
    <w:r>
      <w:fldChar w:fldCharType="begin"/>
    </w:r>
    <w:r>
      <w:instrText xml:space="preserve"> STYLEREF  标准文件_文件编号  \* MERGEFORMAT </w:instrText>
    </w:r>
    <w:r>
      <w:fldChar w:fldCharType="separate"/>
    </w:r>
    <w:r w:rsidR="006F5098">
      <w:rPr>
        <w:rFonts w:hint="eastAsia"/>
        <w:noProof/>
      </w:rPr>
      <w:t>GB/T 26371—XXXX</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D602" w14:textId="2B27853F" w:rsidR="006A6326" w:rsidRPr="006A6326" w:rsidRDefault="006A6326" w:rsidP="006A6326">
    <w:pPr>
      <w:pStyle w:val="affffff1"/>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460B2F">
      <w:rPr>
        <w:rFonts w:hint="eastAsia"/>
        <w:noProof/>
      </w:rPr>
      <w:t>GB/T 26371—XXXX</w:t>
    </w:r>
    <w:r>
      <w:rPr>
        <w:rFonts w:hint="eastAsia"/>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DE710" w14:textId="1DCD30E2" w:rsidR="006A6326" w:rsidRDefault="006A6326" w:rsidP="006A6326">
    <w:pPr>
      <w:pStyle w:val="affffff0"/>
      <w:rPr>
        <w:rFonts w:hint="eastAsia"/>
      </w:rPr>
    </w:pPr>
    <w:r>
      <w:fldChar w:fldCharType="begin"/>
    </w:r>
    <w:r>
      <w:instrText xml:space="preserve"> STYLEREF  标准文件_文件编号  \* MERGEFORMAT </w:instrText>
    </w:r>
    <w:r>
      <w:fldChar w:fldCharType="separate"/>
    </w:r>
    <w:r w:rsidR="006F5098">
      <w:rPr>
        <w:rFonts w:hint="eastAsia"/>
        <w:noProof/>
      </w:rPr>
      <w:t>GB/T 26371—XXXX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8876"/>
        </w:tabs>
        <w:ind w:left="8876" w:hanging="648"/>
      </w:pPr>
    </w:lvl>
    <w:lvl w:ilvl="1">
      <w:start w:val="1"/>
      <w:numFmt w:val="lowerLetter"/>
      <w:lvlText w:val="%2)"/>
      <w:lvlJc w:val="left"/>
      <w:pPr>
        <w:tabs>
          <w:tab w:val="left" w:pos="9068"/>
        </w:tabs>
        <w:ind w:left="9068" w:hanging="420"/>
      </w:pPr>
    </w:lvl>
    <w:lvl w:ilvl="2">
      <w:start w:val="1"/>
      <w:numFmt w:val="lowerRoman"/>
      <w:lvlText w:val="%3."/>
      <w:lvlJc w:val="right"/>
      <w:pPr>
        <w:tabs>
          <w:tab w:val="left" w:pos="9488"/>
        </w:tabs>
        <w:ind w:left="9488" w:hanging="420"/>
      </w:pPr>
    </w:lvl>
    <w:lvl w:ilvl="3">
      <w:start w:val="1"/>
      <w:numFmt w:val="decimal"/>
      <w:lvlText w:val="%4."/>
      <w:lvlJc w:val="left"/>
      <w:pPr>
        <w:tabs>
          <w:tab w:val="left" w:pos="9908"/>
        </w:tabs>
        <w:ind w:left="9908" w:hanging="420"/>
      </w:pPr>
    </w:lvl>
    <w:lvl w:ilvl="4">
      <w:start w:val="1"/>
      <w:numFmt w:val="lowerLetter"/>
      <w:lvlText w:val="%5)"/>
      <w:lvlJc w:val="left"/>
      <w:pPr>
        <w:tabs>
          <w:tab w:val="left" w:pos="10328"/>
        </w:tabs>
        <w:ind w:left="10328" w:hanging="420"/>
      </w:pPr>
    </w:lvl>
    <w:lvl w:ilvl="5">
      <w:start w:val="1"/>
      <w:numFmt w:val="lowerRoman"/>
      <w:lvlText w:val="%6."/>
      <w:lvlJc w:val="right"/>
      <w:pPr>
        <w:tabs>
          <w:tab w:val="left" w:pos="10748"/>
        </w:tabs>
        <w:ind w:left="10748" w:hanging="420"/>
      </w:pPr>
    </w:lvl>
    <w:lvl w:ilvl="6">
      <w:start w:val="1"/>
      <w:numFmt w:val="decimal"/>
      <w:lvlText w:val="%7."/>
      <w:lvlJc w:val="left"/>
      <w:pPr>
        <w:tabs>
          <w:tab w:val="left" w:pos="11168"/>
        </w:tabs>
        <w:ind w:left="11168" w:hanging="420"/>
      </w:pPr>
    </w:lvl>
    <w:lvl w:ilvl="7">
      <w:start w:val="1"/>
      <w:numFmt w:val="lowerLetter"/>
      <w:lvlText w:val="%8)"/>
      <w:lvlJc w:val="left"/>
      <w:pPr>
        <w:tabs>
          <w:tab w:val="left" w:pos="11588"/>
        </w:tabs>
        <w:ind w:left="11588" w:hanging="420"/>
      </w:pPr>
    </w:lvl>
    <w:lvl w:ilvl="8">
      <w:start w:val="1"/>
      <w:numFmt w:val="lowerRoman"/>
      <w:lvlText w:val="%9."/>
      <w:lvlJc w:val="right"/>
      <w:pPr>
        <w:tabs>
          <w:tab w:val="left" w:pos="12008"/>
        </w:tabs>
        <w:ind w:left="1200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1FC91163"/>
    <w:multiLevelType w:val="multilevel"/>
    <w:tmpl w:val="1FC91163"/>
    <w:lvl w:ilvl="0">
      <w:start w:val="1"/>
      <w:numFmt w:val="decimal"/>
      <w:pStyle w:val="af2"/>
      <w:suff w:val="nothing"/>
      <w:lvlText w:val="%1　"/>
      <w:lvlJc w:val="left"/>
      <w:pPr>
        <w:ind w:left="0" w:firstLine="0"/>
      </w:pPr>
      <w:rPr>
        <w:rFonts w:ascii="黑体" w:eastAsia="黑体" w:hAnsi="Times New Roman" w:hint="eastAsia"/>
        <w:b w:val="0"/>
        <w:i w:val="0"/>
        <w:color w:val="auto"/>
        <w:sz w:val="21"/>
        <w:szCs w:val="21"/>
      </w:rPr>
    </w:lvl>
    <w:lvl w:ilvl="1">
      <w:start w:val="1"/>
      <w:numFmt w:val="decimal"/>
      <w:pStyle w:val="af3"/>
      <w:suff w:val="nothing"/>
      <w:lvlText w:val="%1.%2　"/>
      <w:lvlJc w:val="left"/>
      <w:pPr>
        <w:ind w:left="3118"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f4"/>
      <w:suff w:val="nothing"/>
      <w:lvlText w:val="%1.%2.%3　"/>
      <w:lvlJc w:val="left"/>
      <w:pPr>
        <w:ind w:left="0" w:firstLine="0"/>
      </w:pPr>
      <w:rPr>
        <w:rFonts w:ascii="黑体" w:eastAsia="黑体" w:hAnsi="Times New Roman" w:hint="eastAsia"/>
        <w:b w:val="0"/>
        <w:i w:val="0"/>
        <w:sz w:val="21"/>
      </w:r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0"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2C5917C3"/>
    <w:multiLevelType w:val="multilevel"/>
    <w:tmpl w:val="2C5917C3"/>
    <w:lvl w:ilvl="0">
      <w:start w:val="1"/>
      <w:numFmt w:val="none"/>
      <w:pStyle w:val="af8"/>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9"/>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a"/>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b"/>
      <w:lvlText w:val="%1)"/>
      <w:lvlJc w:val="left"/>
      <w:pPr>
        <w:tabs>
          <w:tab w:val="left" w:pos="851"/>
        </w:tabs>
        <w:ind w:left="851" w:hanging="426"/>
      </w:pPr>
      <w:rPr>
        <w:rFonts w:ascii="宋体" w:eastAsia="宋体" w:hAnsi="Times New Roman" w:hint="eastAsia"/>
        <w:sz w:val="21"/>
      </w:rPr>
    </w:lvl>
    <w:lvl w:ilvl="1">
      <w:start w:val="1"/>
      <w:numFmt w:val="decimal"/>
      <w:pStyle w:val="afc"/>
      <w:lvlText w:val="%2)"/>
      <w:lvlJc w:val="left"/>
      <w:pPr>
        <w:tabs>
          <w:tab w:val="left" w:pos="1276"/>
        </w:tabs>
        <w:ind w:left="1276" w:hanging="425"/>
      </w:pPr>
      <w:rPr>
        <w:rFonts w:ascii="宋体" w:eastAsia="宋体" w:hAnsi="Times New Roman" w:hint="eastAsia"/>
        <w:sz w:val="21"/>
      </w:rPr>
    </w:lvl>
    <w:lvl w:ilvl="2">
      <w:start w:val="1"/>
      <w:numFmt w:val="decimal"/>
      <w:pStyle w:val="afd"/>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e"/>
      <w:lvlText w:val="%1"/>
      <w:lvlJc w:val="left"/>
      <w:pPr>
        <w:ind w:left="420" w:hanging="420"/>
      </w:pPr>
      <w:rPr>
        <w:rFonts w:hint="eastAsia"/>
      </w:rPr>
    </w:lvl>
    <w:lvl w:ilvl="1">
      <w:start w:val="1"/>
      <w:numFmt w:val="decimal"/>
      <w:pStyle w:val="aff"/>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f0"/>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f1"/>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f2"/>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f3"/>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f4"/>
      <w:suff w:val="space"/>
      <w:lvlText w:val="%1"/>
      <w:lvlJc w:val="left"/>
      <w:pPr>
        <w:ind w:left="425" w:hanging="425"/>
      </w:pPr>
      <w:rPr>
        <w:rFonts w:hint="eastAsia"/>
      </w:rPr>
    </w:lvl>
    <w:lvl w:ilvl="1">
      <w:start w:val="1"/>
      <w:numFmt w:val="decimal"/>
      <w:pStyle w:val="aff5"/>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6"/>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44622F9"/>
    <w:multiLevelType w:val="multilevel"/>
    <w:tmpl w:val="644622F9"/>
    <w:lvl w:ilvl="0">
      <w:start w:val="1"/>
      <w:numFmt w:val="upperRoman"/>
      <w:pStyle w:val="aff7"/>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8"/>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9"/>
      <w:suff w:val="nothing"/>
      <w:lvlText w:val="附录%1"/>
      <w:lvlJc w:val="left"/>
      <w:pPr>
        <w:ind w:left="0" w:firstLine="0"/>
      </w:pPr>
      <w:rPr>
        <w:rFonts w:hint="eastAsia"/>
        <w:spacing w:val="100"/>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pStyle w:val="affb"/>
      <w:suff w:val="nothing"/>
      <w:lvlText w:val="%1.%2.%3　"/>
      <w:lvlJc w:val="left"/>
      <w:pPr>
        <w:ind w:left="0" w:firstLine="0"/>
      </w:pPr>
      <w:rPr>
        <w:rFonts w:ascii="黑体" w:eastAsia="黑体" w:hint="eastAsia"/>
        <w:b w:val="0"/>
        <w:i w:val="0"/>
        <w:sz w:val="21"/>
      </w:rPr>
    </w:lvl>
    <w:lvl w:ilvl="3">
      <w:start w:val="1"/>
      <w:numFmt w:val="decimal"/>
      <w:pStyle w:val="affc"/>
      <w:suff w:val="nothing"/>
      <w:lvlText w:val="%1.%2.%3.%4　"/>
      <w:lvlJc w:val="left"/>
      <w:pPr>
        <w:ind w:left="0" w:firstLine="0"/>
      </w:pPr>
      <w:rPr>
        <w:rFonts w:ascii="黑体" w:eastAsia="黑体" w:hint="eastAsia"/>
        <w:b w:val="0"/>
        <w:i w:val="0"/>
        <w:sz w:val="21"/>
      </w:rPr>
    </w:lvl>
    <w:lvl w:ilvl="4">
      <w:start w:val="1"/>
      <w:numFmt w:val="decimal"/>
      <w:pStyle w:val="affd"/>
      <w:suff w:val="nothing"/>
      <w:lvlText w:val="%1.%2.%3.%4.%5　"/>
      <w:lvlJc w:val="left"/>
      <w:pPr>
        <w:ind w:left="0" w:firstLine="0"/>
      </w:pPr>
      <w:rPr>
        <w:rFonts w:ascii="黑体" w:eastAsia="黑体" w:hint="eastAsia"/>
        <w:b w:val="0"/>
        <w:i w:val="0"/>
        <w:sz w:val="21"/>
      </w:rPr>
    </w:lvl>
    <w:lvl w:ilvl="5">
      <w:start w:val="1"/>
      <w:numFmt w:val="decimal"/>
      <w:pStyle w:val="affe"/>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f"/>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f0"/>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f1"/>
      <w:suff w:val="nothing"/>
      <w:lvlText w:val="%1"/>
      <w:lvlJc w:val="left"/>
      <w:pPr>
        <w:ind w:left="0" w:firstLine="0"/>
      </w:pPr>
      <w:rPr>
        <w:rFonts w:hint="eastAsia"/>
      </w:rPr>
    </w:lvl>
    <w:lvl w:ilvl="1">
      <w:start w:val="1"/>
      <w:numFmt w:val="decimal"/>
      <w:pStyle w:val="afff2"/>
      <w:suff w:val="nothing"/>
      <w:lvlText w:val="%1%2　"/>
      <w:lvlJc w:val="left"/>
      <w:pPr>
        <w:ind w:left="0" w:firstLine="0"/>
      </w:pPr>
      <w:rPr>
        <w:rFonts w:ascii="黑体" w:eastAsia="黑体" w:hint="eastAsia"/>
        <w:b w:val="0"/>
        <w:i w:val="0"/>
        <w:color w:val="auto"/>
        <w:sz w:val="21"/>
      </w:rPr>
    </w:lvl>
    <w:lvl w:ilvl="2">
      <w:start w:val="1"/>
      <w:numFmt w:val="decimal"/>
      <w:pStyle w:val="afff3"/>
      <w:suff w:val="nothing"/>
      <w:lvlText w:val="%1%2.%3　"/>
      <w:lvlJc w:val="left"/>
      <w:pPr>
        <w:ind w:left="3261"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4"/>
      <w:suff w:val="nothing"/>
      <w:lvlText w:val="%1%2.%3.%4　"/>
      <w:lvlJc w:val="left"/>
      <w:pPr>
        <w:ind w:left="1560" w:firstLine="0"/>
      </w:pPr>
      <w:rPr>
        <w:rFonts w:ascii="黑体" w:eastAsia="黑体" w:hint="eastAsia"/>
        <w:b w:val="0"/>
        <w:i w:val="0"/>
        <w:sz w:val="21"/>
      </w:rPr>
    </w:lvl>
    <w:lvl w:ilvl="4">
      <w:start w:val="1"/>
      <w:numFmt w:val="decimal"/>
      <w:pStyle w:val="afff5"/>
      <w:suff w:val="nothing"/>
      <w:lvlText w:val="%1%2.%3.%4.%5　"/>
      <w:lvlJc w:val="left"/>
      <w:pPr>
        <w:ind w:left="0" w:firstLine="0"/>
      </w:pPr>
      <w:rPr>
        <w:rFonts w:ascii="黑体" w:eastAsia="黑体" w:hint="eastAsia"/>
        <w:b w:val="0"/>
        <w:i w:val="0"/>
        <w:sz w:val="21"/>
      </w:rPr>
    </w:lvl>
    <w:lvl w:ilvl="5">
      <w:start w:val="1"/>
      <w:numFmt w:val="decimal"/>
      <w:pStyle w:val="afff6"/>
      <w:suff w:val="nothing"/>
      <w:lvlText w:val="%1%2.%3.%4.%5.%6　"/>
      <w:lvlJc w:val="left"/>
      <w:pPr>
        <w:ind w:left="0" w:firstLine="0"/>
      </w:pPr>
      <w:rPr>
        <w:rFonts w:ascii="黑体" w:eastAsia="黑体" w:hint="eastAsia"/>
        <w:b w:val="0"/>
        <w:i w:val="0"/>
        <w:sz w:val="21"/>
      </w:rPr>
    </w:lvl>
    <w:lvl w:ilvl="6">
      <w:start w:val="1"/>
      <w:numFmt w:val="decimal"/>
      <w:pStyle w:val="afff7"/>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8"/>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9"/>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a"/>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594626849">
    <w:abstractNumId w:val="0"/>
  </w:num>
  <w:num w:numId="2" w16cid:durableId="1619264263">
    <w:abstractNumId w:val="28"/>
  </w:num>
  <w:num w:numId="3" w16cid:durableId="545946366">
    <w:abstractNumId w:val="5"/>
  </w:num>
  <w:num w:numId="4" w16cid:durableId="480123144">
    <w:abstractNumId w:val="24"/>
  </w:num>
  <w:num w:numId="5" w16cid:durableId="2050645553">
    <w:abstractNumId w:val="19"/>
  </w:num>
  <w:num w:numId="6" w16cid:durableId="1352760179">
    <w:abstractNumId w:val="14"/>
  </w:num>
  <w:num w:numId="7" w16cid:durableId="1849175684">
    <w:abstractNumId w:val="8"/>
  </w:num>
  <w:num w:numId="8" w16cid:durableId="1263882370">
    <w:abstractNumId w:val="3"/>
  </w:num>
  <w:num w:numId="9" w16cid:durableId="912079517">
    <w:abstractNumId w:val="9"/>
  </w:num>
  <w:num w:numId="10" w16cid:durableId="255095934">
    <w:abstractNumId w:val="17"/>
  </w:num>
  <w:num w:numId="11" w16cid:durableId="1140348346">
    <w:abstractNumId w:val="26"/>
  </w:num>
  <w:num w:numId="12" w16cid:durableId="960303598">
    <w:abstractNumId w:val="12"/>
  </w:num>
  <w:num w:numId="13" w16cid:durableId="1257177313">
    <w:abstractNumId w:val="13"/>
  </w:num>
  <w:num w:numId="14" w16cid:durableId="1425497094">
    <w:abstractNumId w:val="7"/>
  </w:num>
  <w:num w:numId="15" w16cid:durableId="829711619">
    <w:abstractNumId w:val="20"/>
  </w:num>
  <w:num w:numId="16" w16cid:durableId="681393367">
    <w:abstractNumId w:val="22"/>
  </w:num>
  <w:num w:numId="17" w16cid:durableId="552304564">
    <w:abstractNumId w:val="18"/>
  </w:num>
  <w:num w:numId="18" w16cid:durableId="1552696047">
    <w:abstractNumId w:val="30"/>
  </w:num>
  <w:num w:numId="19" w16cid:durableId="1504079481">
    <w:abstractNumId w:val="16"/>
  </w:num>
  <w:num w:numId="20" w16cid:durableId="945425918">
    <w:abstractNumId w:val="1"/>
  </w:num>
  <w:num w:numId="21" w16cid:durableId="1344405830">
    <w:abstractNumId w:val="11"/>
  </w:num>
  <w:num w:numId="22" w16cid:durableId="1879706058">
    <w:abstractNumId w:val="31"/>
  </w:num>
  <w:num w:numId="23" w16cid:durableId="47919547">
    <w:abstractNumId w:val="21"/>
  </w:num>
  <w:num w:numId="24" w16cid:durableId="1760828009">
    <w:abstractNumId w:val="6"/>
  </w:num>
  <w:num w:numId="25" w16cid:durableId="1590306858">
    <w:abstractNumId w:val="27"/>
  </w:num>
  <w:num w:numId="26" w16cid:durableId="241914592">
    <w:abstractNumId w:val="29"/>
  </w:num>
  <w:num w:numId="27" w16cid:durableId="1243489285">
    <w:abstractNumId w:val="2"/>
  </w:num>
  <w:num w:numId="28" w16cid:durableId="1841265406">
    <w:abstractNumId w:val="4"/>
  </w:num>
  <w:num w:numId="29" w16cid:durableId="1991133761">
    <w:abstractNumId w:val="15"/>
  </w:num>
  <w:num w:numId="30" w16cid:durableId="676886365">
    <w:abstractNumId w:val="25"/>
  </w:num>
  <w:num w:numId="31" w16cid:durableId="1838378196">
    <w:abstractNumId w:val="23"/>
  </w:num>
  <w:num w:numId="32" w16cid:durableId="11128210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documentProtection w:edit="forms" w:enforcement="1" w:cryptProviderType="rsaAES" w:cryptAlgorithmClass="hash" w:cryptAlgorithmType="typeAny" w:cryptAlgorithmSid="14" w:cryptSpinCount="100000" w:hash="G8vya7oYEXAxl6lu6UDJviLIqcK54fd+fWuP/0xfOQVaU9/RVlcK7s0x4y5fyJUykJAfyxZY7cxclAn6SNJrmA==" w:salt="aEV4aU0/ImYgKymoDLdhow=="/>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44D"/>
    <w:rsid w:val="0000040A"/>
    <w:rsid w:val="00000748"/>
    <w:rsid w:val="00000A94"/>
    <w:rsid w:val="00001972"/>
    <w:rsid w:val="00001D2C"/>
    <w:rsid w:val="00001D9A"/>
    <w:rsid w:val="00007B3A"/>
    <w:rsid w:val="000102A9"/>
    <w:rsid w:val="000107E0"/>
    <w:rsid w:val="00010994"/>
    <w:rsid w:val="00011FDE"/>
    <w:rsid w:val="00012F8A"/>
    <w:rsid w:val="00012FFD"/>
    <w:rsid w:val="00014162"/>
    <w:rsid w:val="00014340"/>
    <w:rsid w:val="00016A9C"/>
    <w:rsid w:val="00017BDC"/>
    <w:rsid w:val="00022184"/>
    <w:rsid w:val="00022762"/>
    <w:rsid w:val="000238E0"/>
    <w:rsid w:val="00023E8F"/>
    <w:rsid w:val="00024506"/>
    <w:rsid w:val="000249DB"/>
    <w:rsid w:val="00025191"/>
    <w:rsid w:val="0002595E"/>
    <w:rsid w:val="000303C3"/>
    <w:rsid w:val="000328AB"/>
    <w:rsid w:val="000331D3"/>
    <w:rsid w:val="000346A5"/>
    <w:rsid w:val="00034730"/>
    <w:rsid w:val="000359C3"/>
    <w:rsid w:val="00035A7D"/>
    <w:rsid w:val="0004249A"/>
    <w:rsid w:val="00043282"/>
    <w:rsid w:val="00044286"/>
    <w:rsid w:val="000447DF"/>
    <w:rsid w:val="00047F28"/>
    <w:rsid w:val="0005035A"/>
    <w:rsid w:val="000503AA"/>
    <w:rsid w:val="000506A1"/>
    <w:rsid w:val="000515DD"/>
    <w:rsid w:val="0005265A"/>
    <w:rsid w:val="0005397B"/>
    <w:rsid w:val="000539DD"/>
    <w:rsid w:val="00053BD3"/>
    <w:rsid w:val="000556ED"/>
    <w:rsid w:val="00055FE2"/>
    <w:rsid w:val="0005616F"/>
    <w:rsid w:val="00060C2E"/>
    <w:rsid w:val="00061033"/>
    <w:rsid w:val="000619E9"/>
    <w:rsid w:val="000622D4"/>
    <w:rsid w:val="00062F40"/>
    <w:rsid w:val="0006357D"/>
    <w:rsid w:val="00067F1E"/>
    <w:rsid w:val="00070EB1"/>
    <w:rsid w:val="00071CC0"/>
    <w:rsid w:val="00073C8C"/>
    <w:rsid w:val="00074578"/>
    <w:rsid w:val="00077B64"/>
    <w:rsid w:val="00080A1C"/>
    <w:rsid w:val="00081022"/>
    <w:rsid w:val="00081848"/>
    <w:rsid w:val="00082317"/>
    <w:rsid w:val="0008274E"/>
    <w:rsid w:val="00083D2C"/>
    <w:rsid w:val="00084EB3"/>
    <w:rsid w:val="0008699D"/>
    <w:rsid w:val="00086AA1"/>
    <w:rsid w:val="00087A77"/>
    <w:rsid w:val="00090CA6"/>
    <w:rsid w:val="00090FF4"/>
    <w:rsid w:val="00092451"/>
    <w:rsid w:val="00092B8A"/>
    <w:rsid w:val="00092FB0"/>
    <w:rsid w:val="000934C5"/>
    <w:rsid w:val="00093D25"/>
    <w:rsid w:val="00094D73"/>
    <w:rsid w:val="0009620D"/>
    <w:rsid w:val="00096D63"/>
    <w:rsid w:val="000A0B60"/>
    <w:rsid w:val="000A0C46"/>
    <w:rsid w:val="000A0EB8"/>
    <w:rsid w:val="000A19FC"/>
    <w:rsid w:val="000A296B"/>
    <w:rsid w:val="000A7311"/>
    <w:rsid w:val="000B060F"/>
    <w:rsid w:val="000B1592"/>
    <w:rsid w:val="000B1FF2"/>
    <w:rsid w:val="000B34A1"/>
    <w:rsid w:val="000B3CDA"/>
    <w:rsid w:val="000B5208"/>
    <w:rsid w:val="000B5699"/>
    <w:rsid w:val="000B591F"/>
    <w:rsid w:val="000B6A0B"/>
    <w:rsid w:val="000C09AE"/>
    <w:rsid w:val="000C0F6C"/>
    <w:rsid w:val="000C11DB"/>
    <w:rsid w:val="000C2FBD"/>
    <w:rsid w:val="000C3613"/>
    <w:rsid w:val="000C3E10"/>
    <w:rsid w:val="000C4B41"/>
    <w:rsid w:val="000C57D6"/>
    <w:rsid w:val="000C5A83"/>
    <w:rsid w:val="000C7666"/>
    <w:rsid w:val="000D0A9C"/>
    <w:rsid w:val="000D1795"/>
    <w:rsid w:val="000D329A"/>
    <w:rsid w:val="000D4B9C"/>
    <w:rsid w:val="000D4EB6"/>
    <w:rsid w:val="000D574C"/>
    <w:rsid w:val="000D61F5"/>
    <w:rsid w:val="000D676F"/>
    <w:rsid w:val="000D753B"/>
    <w:rsid w:val="000E0BB8"/>
    <w:rsid w:val="000E0F5E"/>
    <w:rsid w:val="000E4C9E"/>
    <w:rsid w:val="000E6FD7"/>
    <w:rsid w:val="000F06E1"/>
    <w:rsid w:val="000F0E3C"/>
    <w:rsid w:val="000F19D5"/>
    <w:rsid w:val="000F2E41"/>
    <w:rsid w:val="000F3D1F"/>
    <w:rsid w:val="000F4AEA"/>
    <w:rsid w:val="000F627C"/>
    <w:rsid w:val="000F6501"/>
    <w:rsid w:val="000F67E9"/>
    <w:rsid w:val="000F7C19"/>
    <w:rsid w:val="001008DE"/>
    <w:rsid w:val="001016A7"/>
    <w:rsid w:val="0010176F"/>
    <w:rsid w:val="00104926"/>
    <w:rsid w:val="00104E8A"/>
    <w:rsid w:val="00104EDE"/>
    <w:rsid w:val="0011306F"/>
    <w:rsid w:val="00113B1E"/>
    <w:rsid w:val="0011711C"/>
    <w:rsid w:val="0012494F"/>
    <w:rsid w:val="00124E4F"/>
    <w:rsid w:val="001260B7"/>
    <w:rsid w:val="001265CB"/>
    <w:rsid w:val="001308E3"/>
    <w:rsid w:val="001321C6"/>
    <w:rsid w:val="001325C4"/>
    <w:rsid w:val="00132A6C"/>
    <w:rsid w:val="00133010"/>
    <w:rsid w:val="001337A1"/>
    <w:rsid w:val="001338EE"/>
    <w:rsid w:val="00133AAE"/>
    <w:rsid w:val="00135323"/>
    <w:rsid w:val="001356C4"/>
    <w:rsid w:val="00136D5F"/>
    <w:rsid w:val="00141114"/>
    <w:rsid w:val="0014273E"/>
    <w:rsid w:val="00142969"/>
    <w:rsid w:val="001457E7"/>
    <w:rsid w:val="00145D9D"/>
    <w:rsid w:val="00146388"/>
    <w:rsid w:val="001467ED"/>
    <w:rsid w:val="001529E5"/>
    <w:rsid w:val="00153C7E"/>
    <w:rsid w:val="00156B25"/>
    <w:rsid w:val="00156E1A"/>
    <w:rsid w:val="0015766E"/>
    <w:rsid w:val="00157B55"/>
    <w:rsid w:val="001642FA"/>
    <w:rsid w:val="001649EB"/>
    <w:rsid w:val="00164BAF"/>
    <w:rsid w:val="00164FA8"/>
    <w:rsid w:val="00165065"/>
    <w:rsid w:val="00165434"/>
    <w:rsid w:val="0016580B"/>
    <w:rsid w:val="00165F49"/>
    <w:rsid w:val="0016631B"/>
    <w:rsid w:val="001665C4"/>
    <w:rsid w:val="00166B88"/>
    <w:rsid w:val="00166F45"/>
    <w:rsid w:val="0016770A"/>
    <w:rsid w:val="00167AB1"/>
    <w:rsid w:val="00170804"/>
    <w:rsid w:val="001708E9"/>
    <w:rsid w:val="0017340B"/>
    <w:rsid w:val="00173FB1"/>
    <w:rsid w:val="00176DFD"/>
    <w:rsid w:val="00184605"/>
    <w:rsid w:val="001852C9"/>
    <w:rsid w:val="00186C4B"/>
    <w:rsid w:val="00190087"/>
    <w:rsid w:val="001913C4"/>
    <w:rsid w:val="00191400"/>
    <w:rsid w:val="00192932"/>
    <w:rsid w:val="00192D61"/>
    <w:rsid w:val="0019330D"/>
    <w:rsid w:val="0019348F"/>
    <w:rsid w:val="00193A07"/>
    <w:rsid w:val="00194C95"/>
    <w:rsid w:val="00195555"/>
    <w:rsid w:val="00195722"/>
    <w:rsid w:val="00195C34"/>
    <w:rsid w:val="001A02DE"/>
    <w:rsid w:val="001A1A53"/>
    <w:rsid w:val="001A234A"/>
    <w:rsid w:val="001A3787"/>
    <w:rsid w:val="001B06E8"/>
    <w:rsid w:val="001B36CE"/>
    <w:rsid w:val="001B6182"/>
    <w:rsid w:val="001B71D0"/>
    <w:rsid w:val="001B71EE"/>
    <w:rsid w:val="001C04A8"/>
    <w:rsid w:val="001C069A"/>
    <w:rsid w:val="001C096B"/>
    <w:rsid w:val="001C209F"/>
    <w:rsid w:val="001C2C03"/>
    <w:rsid w:val="001C38AD"/>
    <w:rsid w:val="001C42F7"/>
    <w:rsid w:val="001C49E5"/>
    <w:rsid w:val="001C523A"/>
    <w:rsid w:val="001C680C"/>
    <w:rsid w:val="001C7FEA"/>
    <w:rsid w:val="001D0499"/>
    <w:rsid w:val="001D06A6"/>
    <w:rsid w:val="001D0BBE"/>
    <w:rsid w:val="001D0ED4"/>
    <w:rsid w:val="001D1C53"/>
    <w:rsid w:val="001D212F"/>
    <w:rsid w:val="001D29D7"/>
    <w:rsid w:val="001D2DE7"/>
    <w:rsid w:val="001D411C"/>
    <w:rsid w:val="001E0416"/>
    <w:rsid w:val="001E1B6A"/>
    <w:rsid w:val="001E2484"/>
    <w:rsid w:val="001E33A0"/>
    <w:rsid w:val="001E3CC4"/>
    <w:rsid w:val="001E4882"/>
    <w:rsid w:val="001E6309"/>
    <w:rsid w:val="001E7036"/>
    <w:rsid w:val="001E73AB"/>
    <w:rsid w:val="001F0750"/>
    <w:rsid w:val="001F092D"/>
    <w:rsid w:val="001F143A"/>
    <w:rsid w:val="001F1605"/>
    <w:rsid w:val="001F1BB5"/>
    <w:rsid w:val="001F2508"/>
    <w:rsid w:val="001F4816"/>
    <w:rsid w:val="001F6371"/>
    <w:rsid w:val="001F69B4"/>
    <w:rsid w:val="001F77C7"/>
    <w:rsid w:val="00200183"/>
    <w:rsid w:val="0020107D"/>
    <w:rsid w:val="00202AA4"/>
    <w:rsid w:val="002031F7"/>
    <w:rsid w:val="002040E6"/>
    <w:rsid w:val="0020527B"/>
    <w:rsid w:val="0020693C"/>
    <w:rsid w:val="00206A05"/>
    <w:rsid w:val="00210B15"/>
    <w:rsid w:val="00210E23"/>
    <w:rsid w:val="00212109"/>
    <w:rsid w:val="00213C9D"/>
    <w:rsid w:val="002142EA"/>
    <w:rsid w:val="0021693E"/>
    <w:rsid w:val="00217E15"/>
    <w:rsid w:val="002204BB"/>
    <w:rsid w:val="00221B79"/>
    <w:rsid w:val="00221C6B"/>
    <w:rsid w:val="0022492E"/>
    <w:rsid w:val="002253A1"/>
    <w:rsid w:val="00225CF8"/>
    <w:rsid w:val="00225DA6"/>
    <w:rsid w:val="00226286"/>
    <w:rsid w:val="0022794E"/>
    <w:rsid w:val="00230E4B"/>
    <w:rsid w:val="0023219B"/>
    <w:rsid w:val="00233D64"/>
    <w:rsid w:val="0023482A"/>
    <w:rsid w:val="002359CB"/>
    <w:rsid w:val="002359D6"/>
    <w:rsid w:val="0023752B"/>
    <w:rsid w:val="002375D9"/>
    <w:rsid w:val="00243540"/>
    <w:rsid w:val="00243B33"/>
    <w:rsid w:val="0024497B"/>
    <w:rsid w:val="0024515B"/>
    <w:rsid w:val="00246021"/>
    <w:rsid w:val="0024666E"/>
    <w:rsid w:val="00247F52"/>
    <w:rsid w:val="00250B25"/>
    <w:rsid w:val="00250BBE"/>
    <w:rsid w:val="0025194F"/>
    <w:rsid w:val="00252950"/>
    <w:rsid w:val="00253670"/>
    <w:rsid w:val="0026148A"/>
    <w:rsid w:val="00262696"/>
    <w:rsid w:val="002628B7"/>
    <w:rsid w:val="002643C3"/>
    <w:rsid w:val="00264A0C"/>
    <w:rsid w:val="00265586"/>
    <w:rsid w:val="00266637"/>
    <w:rsid w:val="00267EF4"/>
    <w:rsid w:val="00270CB8"/>
    <w:rsid w:val="00272B08"/>
    <w:rsid w:val="002767B1"/>
    <w:rsid w:val="002804D3"/>
    <w:rsid w:val="002807AF"/>
    <w:rsid w:val="00281BB8"/>
    <w:rsid w:val="00281E9E"/>
    <w:rsid w:val="0028242A"/>
    <w:rsid w:val="00285170"/>
    <w:rsid w:val="00285361"/>
    <w:rsid w:val="002858CE"/>
    <w:rsid w:val="00287557"/>
    <w:rsid w:val="00292D60"/>
    <w:rsid w:val="00294D34"/>
    <w:rsid w:val="00294E3B"/>
    <w:rsid w:val="0029544D"/>
    <w:rsid w:val="00296193"/>
    <w:rsid w:val="00296C66"/>
    <w:rsid w:val="00296EBE"/>
    <w:rsid w:val="002974E3"/>
    <w:rsid w:val="002A084B"/>
    <w:rsid w:val="002A1260"/>
    <w:rsid w:val="002A1589"/>
    <w:rsid w:val="002A1608"/>
    <w:rsid w:val="002A25DC"/>
    <w:rsid w:val="002A3AAB"/>
    <w:rsid w:val="002A4CEA"/>
    <w:rsid w:val="002A5977"/>
    <w:rsid w:val="002A5A13"/>
    <w:rsid w:val="002A61C9"/>
    <w:rsid w:val="002A7F44"/>
    <w:rsid w:val="002B08CF"/>
    <w:rsid w:val="002B0C40"/>
    <w:rsid w:val="002B162C"/>
    <w:rsid w:val="002B1966"/>
    <w:rsid w:val="002B3ECD"/>
    <w:rsid w:val="002B4508"/>
    <w:rsid w:val="002B5779"/>
    <w:rsid w:val="002B6F8C"/>
    <w:rsid w:val="002B7332"/>
    <w:rsid w:val="002B7F51"/>
    <w:rsid w:val="002C09E7"/>
    <w:rsid w:val="002C1B28"/>
    <w:rsid w:val="002C3CD0"/>
    <w:rsid w:val="002C3F07"/>
    <w:rsid w:val="002C5278"/>
    <w:rsid w:val="002C7EBB"/>
    <w:rsid w:val="002D06C1"/>
    <w:rsid w:val="002D42B5"/>
    <w:rsid w:val="002D4362"/>
    <w:rsid w:val="002D4F1A"/>
    <w:rsid w:val="002D6EC6"/>
    <w:rsid w:val="002D79AC"/>
    <w:rsid w:val="002E039D"/>
    <w:rsid w:val="002E4D5A"/>
    <w:rsid w:val="002E6326"/>
    <w:rsid w:val="002E6FDB"/>
    <w:rsid w:val="002F02A5"/>
    <w:rsid w:val="002F1361"/>
    <w:rsid w:val="002F1904"/>
    <w:rsid w:val="002F2F11"/>
    <w:rsid w:val="002F30E0"/>
    <w:rsid w:val="002F35E4"/>
    <w:rsid w:val="002F3730"/>
    <w:rsid w:val="002F38E1"/>
    <w:rsid w:val="002F554A"/>
    <w:rsid w:val="002F7AF6"/>
    <w:rsid w:val="003006C0"/>
    <w:rsid w:val="003006C6"/>
    <w:rsid w:val="00300E63"/>
    <w:rsid w:val="00301836"/>
    <w:rsid w:val="00301BDE"/>
    <w:rsid w:val="00302F5F"/>
    <w:rsid w:val="003038FF"/>
    <w:rsid w:val="0030441D"/>
    <w:rsid w:val="00304959"/>
    <w:rsid w:val="00306063"/>
    <w:rsid w:val="0031229C"/>
    <w:rsid w:val="00313B85"/>
    <w:rsid w:val="003146FC"/>
    <w:rsid w:val="00314BDF"/>
    <w:rsid w:val="00317638"/>
    <w:rsid w:val="00317988"/>
    <w:rsid w:val="003221A5"/>
    <w:rsid w:val="003221B4"/>
    <w:rsid w:val="00322E62"/>
    <w:rsid w:val="00324AF0"/>
    <w:rsid w:val="00324EDD"/>
    <w:rsid w:val="00331075"/>
    <w:rsid w:val="00333C57"/>
    <w:rsid w:val="00336C64"/>
    <w:rsid w:val="00337162"/>
    <w:rsid w:val="0034194F"/>
    <w:rsid w:val="00344605"/>
    <w:rsid w:val="00345B8A"/>
    <w:rsid w:val="003474AA"/>
    <w:rsid w:val="00347B98"/>
    <w:rsid w:val="00350D1D"/>
    <w:rsid w:val="00350DDE"/>
    <w:rsid w:val="0035275C"/>
    <w:rsid w:val="00352C83"/>
    <w:rsid w:val="00352CAF"/>
    <w:rsid w:val="003539D9"/>
    <w:rsid w:val="003551C6"/>
    <w:rsid w:val="003615D2"/>
    <w:rsid w:val="00362505"/>
    <w:rsid w:val="0036429C"/>
    <w:rsid w:val="003642A1"/>
    <w:rsid w:val="00364A53"/>
    <w:rsid w:val="00364CE0"/>
    <w:rsid w:val="003654CB"/>
    <w:rsid w:val="00365F86"/>
    <w:rsid w:val="00365F87"/>
    <w:rsid w:val="00367895"/>
    <w:rsid w:val="003705F4"/>
    <w:rsid w:val="00370D58"/>
    <w:rsid w:val="00371316"/>
    <w:rsid w:val="00372E73"/>
    <w:rsid w:val="00374589"/>
    <w:rsid w:val="00376713"/>
    <w:rsid w:val="00377465"/>
    <w:rsid w:val="00381815"/>
    <w:rsid w:val="003819AF"/>
    <w:rsid w:val="003820E9"/>
    <w:rsid w:val="00382DE7"/>
    <w:rsid w:val="00384FFC"/>
    <w:rsid w:val="00386AC1"/>
    <w:rsid w:val="003872FC"/>
    <w:rsid w:val="00387ADC"/>
    <w:rsid w:val="00390020"/>
    <w:rsid w:val="003903D6"/>
    <w:rsid w:val="003906E5"/>
    <w:rsid w:val="0039083A"/>
    <w:rsid w:val="00390EE6"/>
    <w:rsid w:val="0039118F"/>
    <w:rsid w:val="00392AD7"/>
    <w:rsid w:val="00392C1E"/>
    <w:rsid w:val="003938D9"/>
    <w:rsid w:val="00394376"/>
    <w:rsid w:val="003943FF"/>
    <w:rsid w:val="00395D8E"/>
    <w:rsid w:val="003974EB"/>
    <w:rsid w:val="00397CC5"/>
    <w:rsid w:val="003A1582"/>
    <w:rsid w:val="003A4077"/>
    <w:rsid w:val="003A4BA3"/>
    <w:rsid w:val="003B09AD"/>
    <w:rsid w:val="003B1D4F"/>
    <w:rsid w:val="003B1F18"/>
    <w:rsid w:val="003B546A"/>
    <w:rsid w:val="003B5BF0"/>
    <w:rsid w:val="003B60BF"/>
    <w:rsid w:val="003B62FB"/>
    <w:rsid w:val="003B6BE3"/>
    <w:rsid w:val="003C010C"/>
    <w:rsid w:val="003C0A6C"/>
    <w:rsid w:val="003C4C60"/>
    <w:rsid w:val="003C5A43"/>
    <w:rsid w:val="003C7FD8"/>
    <w:rsid w:val="003D0519"/>
    <w:rsid w:val="003D0FF6"/>
    <w:rsid w:val="003D1662"/>
    <w:rsid w:val="003D262C"/>
    <w:rsid w:val="003D6D61"/>
    <w:rsid w:val="003E091D"/>
    <w:rsid w:val="003E1C53"/>
    <w:rsid w:val="003E2A69"/>
    <w:rsid w:val="003E2C73"/>
    <w:rsid w:val="003E2D49"/>
    <w:rsid w:val="003E2FD4"/>
    <w:rsid w:val="003E418D"/>
    <w:rsid w:val="003E49F6"/>
    <w:rsid w:val="003E756D"/>
    <w:rsid w:val="003F0841"/>
    <w:rsid w:val="003F1ADF"/>
    <w:rsid w:val="003F23D3"/>
    <w:rsid w:val="003F3F08"/>
    <w:rsid w:val="003F49F1"/>
    <w:rsid w:val="003F51B8"/>
    <w:rsid w:val="003F55DB"/>
    <w:rsid w:val="003F5A8C"/>
    <w:rsid w:val="003F6272"/>
    <w:rsid w:val="0040074F"/>
    <w:rsid w:val="00400E72"/>
    <w:rsid w:val="00401400"/>
    <w:rsid w:val="00401B0D"/>
    <w:rsid w:val="00403561"/>
    <w:rsid w:val="0040397B"/>
    <w:rsid w:val="00404556"/>
    <w:rsid w:val="00404869"/>
    <w:rsid w:val="00405884"/>
    <w:rsid w:val="00407026"/>
    <w:rsid w:val="00407B79"/>
    <w:rsid w:val="00407D39"/>
    <w:rsid w:val="0041321B"/>
    <w:rsid w:val="0041477A"/>
    <w:rsid w:val="00416535"/>
    <w:rsid w:val="004167A3"/>
    <w:rsid w:val="00421D5F"/>
    <w:rsid w:val="0042410A"/>
    <w:rsid w:val="00425584"/>
    <w:rsid w:val="00425B4F"/>
    <w:rsid w:val="00431026"/>
    <w:rsid w:val="00432DAA"/>
    <w:rsid w:val="00434305"/>
    <w:rsid w:val="004347D3"/>
    <w:rsid w:val="00434AA1"/>
    <w:rsid w:val="00435DF7"/>
    <w:rsid w:val="00435F4E"/>
    <w:rsid w:val="0044083F"/>
    <w:rsid w:val="00441AE7"/>
    <w:rsid w:val="0044335F"/>
    <w:rsid w:val="00443D87"/>
    <w:rsid w:val="00445574"/>
    <w:rsid w:val="004458C1"/>
    <w:rsid w:val="004467FB"/>
    <w:rsid w:val="004502FD"/>
    <w:rsid w:val="00452D6B"/>
    <w:rsid w:val="00454484"/>
    <w:rsid w:val="0045517B"/>
    <w:rsid w:val="004559CA"/>
    <w:rsid w:val="00456513"/>
    <w:rsid w:val="00456E1F"/>
    <w:rsid w:val="00460B2F"/>
    <w:rsid w:val="00463380"/>
    <w:rsid w:val="00463B77"/>
    <w:rsid w:val="00463C7B"/>
    <w:rsid w:val="004644A6"/>
    <w:rsid w:val="004659BD"/>
    <w:rsid w:val="00470775"/>
    <w:rsid w:val="00471E25"/>
    <w:rsid w:val="004746B1"/>
    <w:rsid w:val="0047583F"/>
    <w:rsid w:val="0047590B"/>
    <w:rsid w:val="0048140C"/>
    <w:rsid w:val="004822AD"/>
    <w:rsid w:val="00483907"/>
    <w:rsid w:val="00484936"/>
    <w:rsid w:val="00485C89"/>
    <w:rsid w:val="00486729"/>
    <w:rsid w:val="00486B18"/>
    <w:rsid w:val="00486BE3"/>
    <w:rsid w:val="004905E4"/>
    <w:rsid w:val="00490A89"/>
    <w:rsid w:val="00490AB4"/>
    <w:rsid w:val="00492F02"/>
    <w:rsid w:val="004939AE"/>
    <w:rsid w:val="00494C92"/>
    <w:rsid w:val="0049622A"/>
    <w:rsid w:val="004A044E"/>
    <w:rsid w:val="004A12DF"/>
    <w:rsid w:val="004A1BA8"/>
    <w:rsid w:val="004A3470"/>
    <w:rsid w:val="004A3864"/>
    <w:rsid w:val="004A4B57"/>
    <w:rsid w:val="004A5DE8"/>
    <w:rsid w:val="004A60AF"/>
    <w:rsid w:val="004A63FA"/>
    <w:rsid w:val="004B2701"/>
    <w:rsid w:val="004B2E1B"/>
    <w:rsid w:val="004B3BA2"/>
    <w:rsid w:val="004B3E93"/>
    <w:rsid w:val="004B463C"/>
    <w:rsid w:val="004B4C3C"/>
    <w:rsid w:val="004B62DA"/>
    <w:rsid w:val="004B67C5"/>
    <w:rsid w:val="004B67DE"/>
    <w:rsid w:val="004C0818"/>
    <w:rsid w:val="004C1E86"/>
    <w:rsid w:val="004C1FBC"/>
    <w:rsid w:val="004C3F1D"/>
    <w:rsid w:val="004C458D"/>
    <w:rsid w:val="004C5C19"/>
    <w:rsid w:val="004C5F3D"/>
    <w:rsid w:val="004C7556"/>
    <w:rsid w:val="004C7E9D"/>
    <w:rsid w:val="004C7F67"/>
    <w:rsid w:val="004D076D"/>
    <w:rsid w:val="004D0EF1"/>
    <w:rsid w:val="004D2253"/>
    <w:rsid w:val="004D32FE"/>
    <w:rsid w:val="004D4406"/>
    <w:rsid w:val="004D6D6C"/>
    <w:rsid w:val="004D76FF"/>
    <w:rsid w:val="004D7C42"/>
    <w:rsid w:val="004E0465"/>
    <w:rsid w:val="004E127B"/>
    <w:rsid w:val="004E1C0A"/>
    <w:rsid w:val="004E30C5"/>
    <w:rsid w:val="004E3DAB"/>
    <w:rsid w:val="004E4AA5"/>
    <w:rsid w:val="004E4AEE"/>
    <w:rsid w:val="004E59E3"/>
    <w:rsid w:val="004E67C0"/>
    <w:rsid w:val="004F08C5"/>
    <w:rsid w:val="004F38B3"/>
    <w:rsid w:val="004F391A"/>
    <w:rsid w:val="004F3CFB"/>
    <w:rsid w:val="004F4ABA"/>
    <w:rsid w:val="004F6456"/>
    <w:rsid w:val="004F696E"/>
    <w:rsid w:val="004F6C71"/>
    <w:rsid w:val="00500735"/>
    <w:rsid w:val="00501139"/>
    <w:rsid w:val="00501344"/>
    <w:rsid w:val="0050186F"/>
    <w:rsid w:val="0050363E"/>
    <w:rsid w:val="005039BC"/>
    <w:rsid w:val="005043BB"/>
    <w:rsid w:val="00504A3D"/>
    <w:rsid w:val="00504A50"/>
    <w:rsid w:val="00505458"/>
    <w:rsid w:val="00505767"/>
    <w:rsid w:val="005073F0"/>
    <w:rsid w:val="00510A7B"/>
    <w:rsid w:val="00512F6E"/>
    <w:rsid w:val="00513038"/>
    <w:rsid w:val="005130C8"/>
    <w:rsid w:val="00513148"/>
    <w:rsid w:val="00514174"/>
    <w:rsid w:val="0051439F"/>
    <w:rsid w:val="00514DF9"/>
    <w:rsid w:val="00515F0B"/>
    <w:rsid w:val="00516088"/>
    <w:rsid w:val="00516B0B"/>
    <w:rsid w:val="00520A09"/>
    <w:rsid w:val="005220EC"/>
    <w:rsid w:val="005225F7"/>
    <w:rsid w:val="00523461"/>
    <w:rsid w:val="00523F95"/>
    <w:rsid w:val="00524D65"/>
    <w:rsid w:val="005259F5"/>
    <w:rsid w:val="00525B16"/>
    <w:rsid w:val="00533D04"/>
    <w:rsid w:val="00534804"/>
    <w:rsid w:val="00534BDF"/>
    <w:rsid w:val="005354EA"/>
    <w:rsid w:val="00535EC4"/>
    <w:rsid w:val="00535ED9"/>
    <w:rsid w:val="0053692B"/>
    <w:rsid w:val="00541853"/>
    <w:rsid w:val="0054292B"/>
    <w:rsid w:val="00543BDA"/>
    <w:rsid w:val="00543DE2"/>
    <w:rsid w:val="005441CC"/>
    <w:rsid w:val="005452DC"/>
    <w:rsid w:val="005473F4"/>
    <w:rsid w:val="005479DA"/>
    <w:rsid w:val="00547BCC"/>
    <w:rsid w:val="00550004"/>
    <w:rsid w:val="0055013B"/>
    <w:rsid w:val="00551F6F"/>
    <w:rsid w:val="0055229E"/>
    <w:rsid w:val="00554306"/>
    <w:rsid w:val="005549B7"/>
    <w:rsid w:val="00555044"/>
    <w:rsid w:val="00560C72"/>
    <w:rsid w:val="00561475"/>
    <w:rsid w:val="00563466"/>
    <w:rsid w:val="00563C8B"/>
    <w:rsid w:val="00563D8F"/>
    <w:rsid w:val="0056487B"/>
    <w:rsid w:val="00564936"/>
    <w:rsid w:val="00564FB9"/>
    <w:rsid w:val="005652C4"/>
    <w:rsid w:val="005735E9"/>
    <w:rsid w:val="00573D9E"/>
    <w:rsid w:val="00573F8E"/>
    <w:rsid w:val="005801E3"/>
    <w:rsid w:val="00580D30"/>
    <w:rsid w:val="00581802"/>
    <w:rsid w:val="005836A8"/>
    <w:rsid w:val="00584262"/>
    <w:rsid w:val="00586630"/>
    <w:rsid w:val="00587ADD"/>
    <w:rsid w:val="00587C7F"/>
    <w:rsid w:val="0059096F"/>
    <w:rsid w:val="005924E0"/>
    <w:rsid w:val="00596160"/>
    <w:rsid w:val="005966E2"/>
    <w:rsid w:val="00597007"/>
    <w:rsid w:val="005A0966"/>
    <w:rsid w:val="005A11B7"/>
    <w:rsid w:val="005A190D"/>
    <w:rsid w:val="005A260B"/>
    <w:rsid w:val="005A4A1B"/>
    <w:rsid w:val="005A7830"/>
    <w:rsid w:val="005A7FCE"/>
    <w:rsid w:val="005B0F3F"/>
    <w:rsid w:val="005B1966"/>
    <w:rsid w:val="005B2E31"/>
    <w:rsid w:val="005B4903"/>
    <w:rsid w:val="005B51CE"/>
    <w:rsid w:val="005B568F"/>
    <w:rsid w:val="005B5885"/>
    <w:rsid w:val="005B5CD7"/>
    <w:rsid w:val="005B6CF6"/>
    <w:rsid w:val="005B7422"/>
    <w:rsid w:val="005C1525"/>
    <w:rsid w:val="005C1F73"/>
    <w:rsid w:val="005C26A1"/>
    <w:rsid w:val="005C29B8"/>
    <w:rsid w:val="005C2C34"/>
    <w:rsid w:val="005C5F21"/>
    <w:rsid w:val="005C7156"/>
    <w:rsid w:val="005D0C75"/>
    <w:rsid w:val="005D108D"/>
    <w:rsid w:val="005D4171"/>
    <w:rsid w:val="005D523E"/>
    <w:rsid w:val="005D5950"/>
    <w:rsid w:val="005D6A95"/>
    <w:rsid w:val="005D6B2C"/>
    <w:rsid w:val="005D6D9C"/>
    <w:rsid w:val="005E2335"/>
    <w:rsid w:val="005E330D"/>
    <w:rsid w:val="005E34CA"/>
    <w:rsid w:val="005E3C18"/>
    <w:rsid w:val="005E5702"/>
    <w:rsid w:val="005E7881"/>
    <w:rsid w:val="005E78E0"/>
    <w:rsid w:val="005F0D9C"/>
    <w:rsid w:val="005F25F1"/>
    <w:rsid w:val="005F284E"/>
    <w:rsid w:val="005F4F58"/>
    <w:rsid w:val="005F62E2"/>
    <w:rsid w:val="006002B2"/>
    <w:rsid w:val="0060050F"/>
    <w:rsid w:val="006015CE"/>
    <w:rsid w:val="006031B5"/>
    <w:rsid w:val="00604784"/>
    <w:rsid w:val="00606419"/>
    <w:rsid w:val="00607D29"/>
    <w:rsid w:val="00612765"/>
    <w:rsid w:val="00612952"/>
    <w:rsid w:val="00613894"/>
    <w:rsid w:val="00614CC1"/>
    <w:rsid w:val="00615A9D"/>
    <w:rsid w:val="006162BE"/>
    <w:rsid w:val="00616BBB"/>
    <w:rsid w:val="00617387"/>
    <w:rsid w:val="00623313"/>
    <w:rsid w:val="00624B1A"/>
    <w:rsid w:val="006252D8"/>
    <w:rsid w:val="006259BC"/>
    <w:rsid w:val="0062636B"/>
    <w:rsid w:val="0062667B"/>
    <w:rsid w:val="00626922"/>
    <w:rsid w:val="00626969"/>
    <w:rsid w:val="00632182"/>
    <w:rsid w:val="00632AE0"/>
    <w:rsid w:val="00633C17"/>
    <w:rsid w:val="006358F8"/>
    <w:rsid w:val="00635C6D"/>
    <w:rsid w:val="00636E3E"/>
    <w:rsid w:val="006379F7"/>
    <w:rsid w:val="00637E4D"/>
    <w:rsid w:val="00640620"/>
    <w:rsid w:val="00641A1F"/>
    <w:rsid w:val="006420DE"/>
    <w:rsid w:val="00645904"/>
    <w:rsid w:val="00651ACB"/>
    <w:rsid w:val="00651C47"/>
    <w:rsid w:val="00652AB2"/>
    <w:rsid w:val="00653D64"/>
    <w:rsid w:val="00654EC0"/>
    <w:rsid w:val="0065525B"/>
    <w:rsid w:val="00655D4F"/>
    <w:rsid w:val="00662B69"/>
    <w:rsid w:val="006640E5"/>
    <w:rsid w:val="006646F1"/>
    <w:rsid w:val="00664929"/>
    <w:rsid w:val="00664F62"/>
    <w:rsid w:val="006655E1"/>
    <w:rsid w:val="006667D7"/>
    <w:rsid w:val="00672060"/>
    <w:rsid w:val="00672BFD"/>
    <w:rsid w:val="00672C8E"/>
    <w:rsid w:val="00674BFF"/>
    <w:rsid w:val="006770F4"/>
    <w:rsid w:val="0067739B"/>
    <w:rsid w:val="00677A84"/>
    <w:rsid w:val="0068026D"/>
    <w:rsid w:val="00680A27"/>
    <w:rsid w:val="006816A4"/>
    <w:rsid w:val="006819B8"/>
    <w:rsid w:val="00681A3A"/>
    <w:rsid w:val="006840A6"/>
    <w:rsid w:val="006850CD"/>
    <w:rsid w:val="00685AAB"/>
    <w:rsid w:val="00686BC9"/>
    <w:rsid w:val="00690078"/>
    <w:rsid w:val="006903B8"/>
    <w:rsid w:val="006956D6"/>
    <w:rsid w:val="006966AF"/>
    <w:rsid w:val="00697956"/>
    <w:rsid w:val="006A07AA"/>
    <w:rsid w:val="006A1B2B"/>
    <w:rsid w:val="006A25E5"/>
    <w:rsid w:val="006A2B46"/>
    <w:rsid w:val="006A336D"/>
    <w:rsid w:val="006A37B9"/>
    <w:rsid w:val="006A480F"/>
    <w:rsid w:val="006A6326"/>
    <w:rsid w:val="006A6DEA"/>
    <w:rsid w:val="006B103D"/>
    <w:rsid w:val="006B2672"/>
    <w:rsid w:val="006B2CE5"/>
    <w:rsid w:val="006B54BF"/>
    <w:rsid w:val="006B5F44"/>
    <w:rsid w:val="006B5F90"/>
    <w:rsid w:val="006B62E4"/>
    <w:rsid w:val="006B667D"/>
    <w:rsid w:val="006B71DA"/>
    <w:rsid w:val="006B77D7"/>
    <w:rsid w:val="006C1BBA"/>
    <w:rsid w:val="006C2079"/>
    <w:rsid w:val="006C5737"/>
    <w:rsid w:val="006C5A62"/>
    <w:rsid w:val="006C5D68"/>
    <w:rsid w:val="006C6976"/>
    <w:rsid w:val="006C6DD0"/>
    <w:rsid w:val="006D04EA"/>
    <w:rsid w:val="006D16C4"/>
    <w:rsid w:val="006D3E96"/>
    <w:rsid w:val="006D4515"/>
    <w:rsid w:val="006D452E"/>
    <w:rsid w:val="006D4BB1"/>
    <w:rsid w:val="006D53F9"/>
    <w:rsid w:val="006D6593"/>
    <w:rsid w:val="006D6702"/>
    <w:rsid w:val="006E3230"/>
    <w:rsid w:val="006E5DEE"/>
    <w:rsid w:val="006F03A8"/>
    <w:rsid w:val="006F0ED7"/>
    <w:rsid w:val="006F2ACA"/>
    <w:rsid w:val="006F2ADC"/>
    <w:rsid w:val="006F2BFE"/>
    <w:rsid w:val="006F31E9"/>
    <w:rsid w:val="006F4F17"/>
    <w:rsid w:val="006F5098"/>
    <w:rsid w:val="006F6284"/>
    <w:rsid w:val="007002C5"/>
    <w:rsid w:val="00704387"/>
    <w:rsid w:val="007073DF"/>
    <w:rsid w:val="00707669"/>
    <w:rsid w:val="00711819"/>
    <w:rsid w:val="00711AF4"/>
    <w:rsid w:val="00711CBA"/>
    <w:rsid w:val="00711E0B"/>
    <w:rsid w:val="00711FB5"/>
    <w:rsid w:val="00712A01"/>
    <w:rsid w:val="007143FA"/>
    <w:rsid w:val="00714F58"/>
    <w:rsid w:val="00720F71"/>
    <w:rsid w:val="00722FBF"/>
    <w:rsid w:val="00722FC2"/>
    <w:rsid w:val="00723D31"/>
    <w:rsid w:val="007248E1"/>
    <w:rsid w:val="007250AA"/>
    <w:rsid w:val="00725949"/>
    <w:rsid w:val="00726C05"/>
    <w:rsid w:val="00726F3D"/>
    <w:rsid w:val="00727FA2"/>
    <w:rsid w:val="00731F75"/>
    <w:rsid w:val="007322D9"/>
    <w:rsid w:val="007329A1"/>
    <w:rsid w:val="00732BC0"/>
    <w:rsid w:val="00736FB7"/>
    <w:rsid w:val="0073720F"/>
    <w:rsid w:val="00737796"/>
    <w:rsid w:val="0074165C"/>
    <w:rsid w:val="007432CA"/>
    <w:rsid w:val="007439EB"/>
    <w:rsid w:val="00743CB4"/>
    <w:rsid w:val="00743F0A"/>
    <w:rsid w:val="007444E8"/>
    <w:rsid w:val="0074486E"/>
    <w:rsid w:val="00744950"/>
    <w:rsid w:val="0074548E"/>
    <w:rsid w:val="00745773"/>
    <w:rsid w:val="00746800"/>
    <w:rsid w:val="007501A8"/>
    <w:rsid w:val="00750EE1"/>
    <w:rsid w:val="00752838"/>
    <w:rsid w:val="00752B4D"/>
    <w:rsid w:val="0075388A"/>
    <w:rsid w:val="00755402"/>
    <w:rsid w:val="0075632F"/>
    <w:rsid w:val="00756B26"/>
    <w:rsid w:val="00756D70"/>
    <w:rsid w:val="00756EDF"/>
    <w:rsid w:val="007576EC"/>
    <w:rsid w:val="007609A2"/>
    <w:rsid w:val="00761140"/>
    <w:rsid w:val="00763743"/>
    <w:rsid w:val="00763AE7"/>
    <w:rsid w:val="00765C43"/>
    <w:rsid w:val="00765EFB"/>
    <w:rsid w:val="007671CA"/>
    <w:rsid w:val="00767C61"/>
    <w:rsid w:val="0077008A"/>
    <w:rsid w:val="00773C1F"/>
    <w:rsid w:val="00774DA4"/>
    <w:rsid w:val="00776599"/>
    <w:rsid w:val="00777B6D"/>
    <w:rsid w:val="007804E3"/>
    <w:rsid w:val="0078114B"/>
    <w:rsid w:val="00781DD2"/>
    <w:rsid w:val="00783ECF"/>
    <w:rsid w:val="0078413A"/>
    <w:rsid w:val="00790CA3"/>
    <w:rsid w:val="00790E01"/>
    <w:rsid w:val="00794BD5"/>
    <w:rsid w:val="007959E8"/>
    <w:rsid w:val="00795E9C"/>
    <w:rsid w:val="007A0521"/>
    <w:rsid w:val="007A061E"/>
    <w:rsid w:val="007A2AC0"/>
    <w:rsid w:val="007A2E12"/>
    <w:rsid w:val="007A32A5"/>
    <w:rsid w:val="007A3475"/>
    <w:rsid w:val="007A41C8"/>
    <w:rsid w:val="007A54CE"/>
    <w:rsid w:val="007A6118"/>
    <w:rsid w:val="007A75D3"/>
    <w:rsid w:val="007A7FFA"/>
    <w:rsid w:val="007B04EB"/>
    <w:rsid w:val="007B0D4F"/>
    <w:rsid w:val="007B436A"/>
    <w:rsid w:val="007B5A3D"/>
    <w:rsid w:val="007B5B95"/>
    <w:rsid w:val="007B68EA"/>
    <w:rsid w:val="007C19E8"/>
    <w:rsid w:val="007C2D89"/>
    <w:rsid w:val="007C4593"/>
    <w:rsid w:val="007C5309"/>
    <w:rsid w:val="007C6069"/>
    <w:rsid w:val="007D06C4"/>
    <w:rsid w:val="007D1352"/>
    <w:rsid w:val="007D2434"/>
    <w:rsid w:val="007D2508"/>
    <w:rsid w:val="007D2AE3"/>
    <w:rsid w:val="007D346A"/>
    <w:rsid w:val="007D6518"/>
    <w:rsid w:val="007D76BD"/>
    <w:rsid w:val="007E0BF1"/>
    <w:rsid w:val="007E145D"/>
    <w:rsid w:val="007E5236"/>
    <w:rsid w:val="007F0ED8"/>
    <w:rsid w:val="007F0F63"/>
    <w:rsid w:val="007F75CE"/>
    <w:rsid w:val="007F7635"/>
    <w:rsid w:val="00801269"/>
    <w:rsid w:val="008013A4"/>
    <w:rsid w:val="00801CD3"/>
    <w:rsid w:val="00801E8D"/>
    <w:rsid w:val="0080200A"/>
    <w:rsid w:val="008027CE"/>
    <w:rsid w:val="00802F42"/>
    <w:rsid w:val="00804383"/>
    <w:rsid w:val="0080462D"/>
    <w:rsid w:val="00804BB7"/>
    <w:rsid w:val="00810257"/>
    <w:rsid w:val="008104F5"/>
    <w:rsid w:val="00811072"/>
    <w:rsid w:val="00811369"/>
    <w:rsid w:val="00813398"/>
    <w:rsid w:val="00814E50"/>
    <w:rsid w:val="00815419"/>
    <w:rsid w:val="008163C8"/>
    <w:rsid w:val="00817325"/>
    <w:rsid w:val="00820261"/>
    <w:rsid w:val="008209E6"/>
    <w:rsid w:val="00823303"/>
    <w:rsid w:val="008233B2"/>
    <w:rsid w:val="00823A9F"/>
    <w:rsid w:val="00823C85"/>
    <w:rsid w:val="00825138"/>
    <w:rsid w:val="008269DD"/>
    <w:rsid w:val="00830621"/>
    <w:rsid w:val="008316D7"/>
    <w:rsid w:val="0083348C"/>
    <w:rsid w:val="00834795"/>
    <w:rsid w:val="00834A67"/>
    <w:rsid w:val="008373D3"/>
    <w:rsid w:val="00837D90"/>
    <w:rsid w:val="00840617"/>
    <w:rsid w:val="00842A47"/>
    <w:rsid w:val="00843C13"/>
    <w:rsid w:val="008454F8"/>
    <w:rsid w:val="00851342"/>
    <w:rsid w:val="0085173A"/>
    <w:rsid w:val="0085201F"/>
    <w:rsid w:val="008545BF"/>
    <w:rsid w:val="008603CE"/>
    <w:rsid w:val="008620FC"/>
    <w:rsid w:val="008627A5"/>
    <w:rsid w:val="00863E05"/>
    <w:rsid w:val="00865175"/>
    <w:rsid w:val="00865ACA"/>
    <w:rsid w:val="00865D28"/>
    <w:rsid w:val="00865F85"/>
    <w:rsid w:val="00867C10"/>
    <w:rsid w:val="00870439"/>
    <w:rsid w:val="00870851"/>
    <w:rsid w:val="00870DA1"/>
    <w:rsid w:val="008755DB"/>
    <w:rsid w:val="00883016"/>
    <w:rsid w:val="008830A2"/>
    <w:rsid w:val="0088337C"/>
    <w:rsid w:val="00883F93"/>
    <w:rsid w:val="00884DB3"/>
    <w:rsid w:val="00885A9D"/>
    <w:rsid w:val="008864F6"/>
    <w:rsid w:val="0089049D"/>
    <w:rsid w:val="00890D5B"/>
    <w:rsid w:val="008928C9"/>
    <w:rsid w:val="008931E5"/>
    <w:rsid w:val="008938DC"/>
    <w:rsid w:val="00893FD1"/>
    <w:rsid w:val="00894836"/>
    <w:rsid w:val="00895172"/>
    <w:rsid w:val="00895680"/>
    <w:rsid w:val="00896DFF"/>
    <w:rsid w:val="0089762C"/>
    <w:rsid w:val="008A1893"/>
    <w:rsid w:val="008A324F"/>
    <w:rsid w:val="008A44E5"/>
    <w:rsid w:val="008A769A"/>
    <w:rsid w:val="008B0C9C"/>
    <w:rsid w:val="008B166D"/>
    <w:rsid w:val="008B17F4"/>
    <w:rsid w:val="008B3615"/>
    <w:rsid w:val="008B3CBF"/>
    <w:rsid w:val="008B4AC4"/>
    <w:rsid w:val="008B50C8"/>
    <w:rsid w:val="008B5281"/>
    <w:rsid w:val="008B62A3"/>
    <w:rsid w:val="008B7E05"/>
    <w:rsid w:val="008C1797"/>
    <w:rsid w:val="008C219C"/>
    <w:rsid w:val="008C2DD8"/>
    <w:rsid w:val="008C3E62"/>
    <w:rsid w:val="008C475E"/>
    <w:rsid w:val="008C52E2"/>
    <w:rsid w:val="008C619A"/>
    <w:rsid w:val="008C6D7D"/>
    <w:rsid w:val="008D0CE8"/>
    <w:rsid w:val="008D2D1D"/>
    <w:rsid w:val="008D453D"/>
    <w:rsid w:val="008D53AD"/>
    <w:rsid w:val="008D55BA"/>
    <w:rsid w:val="008D562B"/>
    <w:rsid w:val="008D5733"/>
    <w:rsid w:val="008D622B"/>
    <w:rsid w:val="008D666C"/>
    <w:rsid w:val="008D7430"/>
    <w:rsid w:val="008D7655"/>
    <w:rsid w:val="008D76CF"/>
    <w:rsid w:val="008D7B54"/>
    <w:rsid w:val="008E0C9D"/>
    <w:rsid w:val="008E1648"/>
    <w:rsid w:val="008E1B3E"/>
    <w:rsid w:val="008E2319"/>
    <w:rsid w:val="008E2AE1"/>
    <w:rsid w:val="008E4192"/>
    <w:rsid w:val="008E4BB6"/>
    <w:rsid w:val="008E5518"/>
    <w:rsid w:val="008E6A84"/>
    <w:rsid w:val="008F0CDC"/>
    <w:rsid w:val="008F17A3"/>
    <w:rsid w:val="008F1ED3"/>
    <w:rsid w:val="008F2254"/>
    <w:rsid w:val="008F498B"/>
    <w:rsid w:val="008F4C29"/>
    <w:rsid w:val="008F70BD"/>
    <w:rsid w:val="008F788F"/>
    <w:rsid w:val="008F7EA2"/>
    <w:rsid w:val="00902722"/>
    <w:rsid w:val="009027BC"/>
    <w:rsid w:val="009062E6"/>
    <w:rsid w:val="00911BE5"/>
    <w:rsid w:val="00913CA9"/>
    <w:rsid w:val="009145AE"/>
    <w:rsid w:val="009146CE"/>
    <w:rsid w:val="00914A12"/>
    <w:rsid w:val="00914CA7"/>
    <w:rsid w:val="00915C3E"/>
    <w:rsid w:val="009161A8"/>
    <w:rsid w:val="0091673D"/>
    <w:rsid w:val="00917779"/>
    <w:rsid w:val="009201A2"/>
    <w:rsid w:val="00923B79"/>
    <w:rsid w:val="009245F5"/>
    <w:rsid w:val="009249EC"/>
    <w:rsid w:val="009273B3"/>
    <w:rsid w:val="009305B5"/>
    <w:rsid w:val="0093498F"/>
    <w:rsid w:val="00934C12"/>
    <w:rsid w:val="009421FF"/>
    <w:rsid w:val="009429D5"/>
    <w:rsid w:val="00942BF1"/>
    <w:rsid w:val="0094449E"/>
    <w:rsid w:val="00945180"/>
    <w:rsid w:val="00945428"/>
    <w:rsid w:val="0094607B"/>
    <w:rsid w:val="009503E9"/>
    <w:rsid w:val="00952C52"/>
    <w:rsid w:val="00952DF5"/>
    <w:rsid w:val="00953604"/>
    <w:rsid w:val="009607F2"/>
    <w:rsid w:val="009610DC"/>
    <w:rsid w:val="00961490"/>
    <w:rsid w:val="0096381A"/>
    <w:rsid w:val="00963AD4"/>
    <w:rsid w:val="00965E04"/>
    <w:rsid w:val="009674AD"/>
    <w:rsid w:val="00967A38"/>
    <w:rsid w:val="0097094E"/>
    <w:rsid w:val="00970CDC"/>
    <w:rsid w:val="00971362"/>
    <w:rsid w:val="009718C1"/>
    <w:rsid w:val="00977010"/>
    <w:rsid w:val="00977A3C"/>
    <w:rsid w:val="00977D02"/>
    <w:rsid w:val="009809BB"/>
    <w:rsid w:val="00982D22"/>
    <w:rsid w:val="0098364B"/>
    <w:rsid w:val="00983BF9"/>
    <w:rsid w:val="00984520"/>
    <w:rsid w:val="00987ACF"/>
    <w:rsid w:val="009911AF"/>
    <w:rsid w:val="00991875"/>
    <w:rsid w:val="00991F92"/>
    <w:rsid w:val="00992985"/>
    <w:rsid w:val="00992AB4"/>
    <w:rsid w:val="00993889"/>
    <w:rsid w:val="00993AE9"/>
    <w:rsid w:val="0099551B"/>
    <w:rsid w:val="0099717D"/>
    <w:rsid w:val="00997BF1"/>
    <w:rsid w:val="009A089C"/>
    <w:rsid w:val="009A118E"/>
    <w:rsid w:val="009A21CD"/>
    <w:rsid w:val="009A278C"/>
    <w:rsid w:val="009A2BC2"/>
    <w:rsid w:val="009A3EEC"/>
    <w:rsid w:val="009A42C1"/>
    <w:rsid w:val="009A5429"/>
    <w:rsid w:val="009A54B0"/>
    <w:rsid w:val="009A5B88"/>
    <w:rsid w:val="009A72AD"/>
    <w:rsid w:val="009A7895"/>
    <w:rsid w:val="009B0370"/>
    <w:rsid w:val="009B09E0"/>
    <w:rsid w:val="009B0BC5"/>
    <w:rsid w:val="009B1247"/>
    <w:rsid w:val="009B34B8"/>
    <w:rsid w:val="009B495A"/>
    <w:rsid w:val="009B6029"/>
    <w:rsid w:val="009B6971"/>
    <w:rsid w:val="009C08AB"/>
    <w:rsid w:val="009C27F1"/>
    <w:rsid w:val="009C2AB3"/>
    <w:rsid w:val="009C3152"/>
    <w:rsid w:val="009C43F8"/>
    <w:rsid w:val="009C4CFA"/>
    <w:rsid w:val="009C5070"/>
    <w:rsid w:val="009C70B7"/>
    <w:rsid w:val="009D112C"/>
    <w:rsid w:val="009D15CA"/>
    <w:rsid w:val="009D47FA"/>
    <w:rsid w:val="009D50D2"/>
    <w:rsid w:val="009D6BCA"/>
    <w:rsid w:val="009E0111"/>
    <w:rsid w:val="009E0F62"/>
    <w:rsid w:val="009E1F39"/>
    <w:rsid w:val="009E4A58"/>
    <w:rsid w:val="009E4CEC"/>
    <w:rsid w:val="009E5A2D"/>
    <w:rsid w:val="009E5AB2"/>
    <w:rsid w:val="009E6219"/>
    <w:rsid w:val="009E6DAC"/>
    <w:rsid w:val="009E7BA2"/>
    <w:rsid w:val="009F03B3"/>
    <w:rsid w:val="009F6D35"/>
    <w:rsid w:val="009F7024"/>
    <w:rsid w:val="00A01757"/>
    <w:rsid w:val="00A028C0"/>
    <w:rsid w:val="00A02BAE"/>
    <w:rsid w:val="00A02E0B"/>
    <w:rsid w:val="00A045BF"/>
    <w:rsid w:val="00A06464"/>
    <w:rsid w:val="00A06A6B"/>
    <w:rsid w:val="00A07992"/>
    <w:rsid w:val="00A07E47"/>
    <w:rsid w:val="00A129D0"/>
    <w:rsid w:val="00A12C33"/>
    <w:rsid w:val="00A1373A"/>
    <w:rsid w:val="00A138BA"/>
    <w:rsid w:val="00A14C8E"/>
    <w:rsid w:val="00A15038"/>
    <w:rsid w:val="00A153D9"/>
    <w:rsid w:val="00A15F09"/>
    <w:rsid w:val="00A169B6"/>
    <w:rsid w:val="00A20865"/>
    <w:rsid w:val="00A2271D"/>
    <w:rsid w:val="00A236E5"/>
    <w:rsid w:val="00A237D5"/>
    <w:rsid w:val="00A24F7B"/>
    <w:rsid w:val="00A252A7"/>
    <w:rsid w:val="00A26449"/>
    <w:rsid w:val="00A30A0D"/>
    <w:rsid w:val="00A30EFC"/>
    <w:rsid w:val="00A31984"/>
    <w:rsid w:val="00A32D73"/>
    <w:rsid w:val="00A32ECE"/>
    <w:rsid w:val="00A3367B"/>
    <w:rsid w:val="00A3597D"/>
    <w:rsid w:val="00A35C0C"/>
    <w:rsid w:val="00A36E40"/>
    <w:rsid w:val="00A40091"/>
    <w:rsid w:val="00A4030F"/>
    <w:rsid w:val="00A40B72"/>
    <w:rsid w:val="00A41C79"/>
    <w:rsid w:val="00A41CB5"/>
    <w:rsid w:val="00A42CDF"/>
    <w:rsid w:val="00A430AF"/>
    <w:rsid w:val="00A4452E"/>
    <w:rsid w:val="00A4472C"/>
    <w:rsid w:val="00A44E69"/>
    <w:rsid w:val="00A4661E"/>
    <w:rsid w:val="00A51DE4"/>
    <w:rsid w:val="00A52512"/>
    <w:rsid w:val="00A528EC"/>
    <w:rsid w:val="00A54B75"/>
    <w:rsid w:val="00A55BD6"/>
    <w:rsid w:val="00A55D50"/>
    <w:rsid w:val="00A5651B"/>
    <w:rsid w:val="00A57142"/>
    <w:rsid w:val="00A63BFE"/>
    <w:rsid w:val="00A648CD"/>
    <w:rsid w:val="00A6537A"/>
    <w:rsid w:val="00A67866"/>
    <w:rsid w:val="00A70B07"/>
    <w:rsid w:val="00A71B66"/>
    <w:rsid w:val="00A723F8"/>
    <w:rsid w:val="00A725F7"/>
    <w:rsid w:val="00A73CF8"/>
    <w:rsid w:val="00A77CCB"/>
    <w:rsid w:val="00A83D8D"/>
    <w:rsid w:val="00A8403C"/>
    <w:rsid w:val="00A8446B"/>
    <w:rsid w:val="00A8473F"/>
    <w:rsid w:val="00A862D6"/>
    <w:rsid w:val="00A8715E"/>
    <w:rsid w:val="00A87796"/>
    <w:rsid w:val="00A91051"/>
    <w:rsid w:val="00A9295B"/>
    <w:rsid w:val="00A93B09"/>
    <w:rsid w:val="00A952D7"/>
    <w:rsid w:val="00A95595"/>
    <w:rsid w:val="00A963F7"/>
    <w:rsid w:val="00A96AD8"/>
    <w:rsid w:val="00A96DCD"/>
    <w:rsid w:val="00A97791"/>
    <w:rsid w:val="00AA032E"/>
    <w:rsid w:val="00AA052C"/>
    <w:rsid w:val="00AA1997"/>
    <w:rsid w:val="00AA1E45"/>
    <w:rsid w:val="00AA281C"/>
    <w:rsid w:val="00AA2A24"/>
    <w:rsid w:val="00AA2F03"/>
    <w:rsid w:val="00AA4286"/>
    <w:rsid w:val="00AA456B"/>
    <w:rsid w:val="00AA57F5"/>
    <w:rsid w:val="00AA672E"/>
    <w:rsid w:val="00AA6DE1"/>
    <w:rsid w:val="00AA6EC9"/>
    <w:rsid w:val="00AB6309"/>
    <w:rsid w:val="00AB6C5F"/>
    <w:rsid w:val="00AB7129"/>
    <w:rsid w:val="00AB79AF"/>
    <w:rsid w:val="00AC11DB"/>
    <w:rsid w:val="00AC27A6"/>
    <w:rsid w:val="00AC30F7"/>
    <w:rsid w:val="00AC3A5A"/>
    <w:rsid w:val="00AC42EE"/>
    <w:rsid w:val="00AC49CA"/>
    <w:rsid w:val="00AC4D95"/>
    <w:rsid w:val="00AC5DF4"/>
    <w:rsid w:val="00AD0AEF"/>
    <w:rsid w:val="00AD11B7"/>
    <w:rsid w:val="00AD1A94"/>
    <w:rsid w:val="00AD1C05"/>
    <w:rsid w:val="00AD2278"/>
    <w:rsid w:val="00AD2B9F"/>
    <w:rsid w:val="00AD3367"/>
    <w:rsid w:val="00AD4126"/>
    <w:rsid w:val="00AD421C"/>
    <w:rsid w:val="00AD44FA"/>
    <w:rsid w:val="00AD487E"/>
    <w:rsid w:val="00AD6824"/>
    <w:rsid w:val="00AD700B"/>
    <w:rsid w:val="00AE070A"/>
    <w:rsid w:val="00AE101C"/>
    <w:rsid w:val="00AE320E"/>
    <w:rsid w:val="00AE3EA2"/>
    <w:rsid w:val="00AE513A"/>
    <w:rsid w:val="00AE54F6"/>
    <w:rsid w:val="00AE5DD2"/>
    <w:rsid w:val="00AE6FB9"/>
    <w:rsid w:val="00AF0C18"/>
    <w:rsid w:val="00AF270F"/>
    <w:rsid w:val="00AF47C5"/>
    <w:rsid w:val="00AF5398"/>
    <w:rsid w:val="00B02599"/>
    <w:rsid w:val="00B049AF"/>
    <w:rsid w:val="00B07242"/>
    <w:rsid w:val="00B10534"/>
    <w:rsid w:val="00B113DB"/>
    <w:rsid w:val="00B11D8A"/>
    <w:rsid w:val="00B126AD"/>
    <w:rsid w:val="00B12981"/>
    <w:rsid w:val="00B147DD"/>
    <w:rsid w:val="00B156FD"/>
    <w:rsid w:val="00B17DEF"/>
    <w:rsid w:val="00B21F61"/>
    <w:rsid w:val="00B2211A"/>
    <w:rsid w:val="00B23045"/>
    <w:rsid w:val="00B2381F"/>
    <w:rsid w:val="00B26044"/>
    <w:rsid w:val="00B261F1"/>
    <w:rsid w:val="00B265BC"/>
    <w:rsid w:val="00B31FB1"/>
    <w:rsid w:val="00B326E2"/>
    <w:rsid w:val="00B33952"/>
    <w:rsid w:val="00B33C5E"/>
    <w:rsid w:val="00B342F4"/>
    <w:rsid w:val="00B34369"/>
    <w:rsid w:val="00B34DC2"/>
    <w:rsid w:val="00B36840"/>
    <w:rsid w:val="00B36AC1"/>
    <w:rsid w:val="00B378E5"/>
    <w:rsid w:val="00B41731"/>
    <w:rsid w:val="00B42F5B"/>
    <w:rsid w:val="00B4346D"/>
    <w:rsid w:val="00B440F4"/>
    <w:rsid w:val="00B44126"/>
    <w:rsid w:val="00B447A5"/>
    <w:rsid w:val="00B4654C"/>
    <w:rsid w:val="00B47293"/>
    <w:rsid w:val="00B52120"/>
    <w:rsid w:val="00B52E9E"/>
    <w:rsid w:val="00B54ABC"/>
    <w:rsid w:val="00B56FBE"/>
    <w:rsid w:val="00B62B58"/>
    <w:rsid w:val="00B65149"/>
    <w:rsid w:val="00B651D9"/>
    <w:rsid w:val="00B66567"/>
    <w:rsid w:val="00B66F52"/>
    <w:rsid w:val="00B66FE5"/>
    <w:rsid w:val="00B675B7"/>
    <w:rsid w:val="00B72880"/>
    <w:rsid w:val="00B74637"/>
    <w:rsid w:val="00B7533F"/>
    <w:rsid w:val="00B7578E"/>
    <w:rsid w:val="00B758BF"/>
    <w:rsid w:val="00B80C0D"/>
    <w:rsid w:val="00B818F3"/>
    <w:rsid w:val="00B827A6"/>
    <w:rsid w:val="00B831CE"/>
    <w:rsid w:val="00B84C50"/>
    <w:rsid w:val="00B86677"/>
    <w:rsid w:val="00B87131"/>
    <w:rsid w:val="00B9127B"/>
    <w:rsid w:val="00B91566"/>
    <w:rsid w:val="00B9320C"/>
    <w:rsid w:val="00B939B1"/>
    <w:rsid w:val="00B95EC3"/>
    <w:rsid w:val="00B96D40"/>
    <w:rsid w:val="00B97386"/>
    <w:rsid w:val="00BA263B"/>
    <w:rsid w:val="00BA36FD"/>
    <w:rsid w:val="00BA42B2"/>
    <w:rsid w:val="00BA58D4"/>
    <w:rsid w:val="00BA5B9E"/>
    <w:rsid w:val="00BA7C9A"/>
    <w:rsid w:val="00BB15A7"/>
    <w:rsid w:val="00BB1AB4"/>
    <w:rsid w:val="00BB325D"/>
    <w:rsid w:val="00BB5F8F"/>
    <w:rsid w:val="00BB657A"/>
    <w:rsid w:val="00BB6F2F"/>
    <w:rsid w:val="00BC0F6F"/>
    <w:rsid w:val="00BC1A4E"/>
    <w:rsid w:val="00BC4554"/>
    <w:rsid w:val="00BC5DC7"/>
    <w:rsid w:val="00BC6869"/>
    <w:rsid w:val="00BC6B8B"/>
    <w:rsid w:val="00BC73D8"/>
    <w:rsid w:val="00BD1823"/>
    <w:rsid w:val="00BD37E4"/>
    <w:rsid w:val="00BD3DAB"/>
    <w:rsid w:val="00BD4DE2"/>
    <w:rsid w:val="00BD52D7"/>
    <w:rsid w:val="00BD5AD2"/>
    <w:rsid w:val="00BD6082"/>
    <w:rsid w:val="00BE22F3"/>
    <w:rsid w:val="00BE49EE"/>
    <w:rsid w:val="00BE5B52"/>
    <w:rsid w:val="00BE7B8D"/>
    <w:rsid w:val="00BF02BC"/>
    <w:rsid w:val="00BF0993"/>
    <w:rsid w:val="00BF10A9"/>
    <w:rsid w:val="00BF1703"/>
    <w:rsid w:val="00BF21CD"/>
    <w:rsid w:val="00BF231C"/>
    <w:rsid w:val="00BF3157"/>
    <w:rsid w:val="00BF3BE3"/>
    <w:rsid w:val="00BF4140"/>
    <w:rsid w:val="00BF43F3"/>
    <w:rsid w:val="00BF51E5"/>
    <w:rsid w:val="00BF74A6"/>
    <w:rsid w:val="00C00318"/>
    <w:rsid w:val="00C00EB5"/>
    <w:rsid w:val="00C013AD"/>
    <w:rsid w:val="00C04904"/>
    <w:rsid w:val="00C056B3"/>
    <w:rsid w:val="00C07D0E"/>
    <w:rsid w:val="00C103E5"/>
    <w:rsid w:val="00C10E7F"/>
    <w:rsid w:val="00C11E5B"/>
    <w:rsid w:val="00C125B0"/>
    <w:rsid w:val="00C12AB0"/>
    <w:rsid w:val="00C13319"/>
    <w:rsid w:val="00C13D99"/>
    <w:rsid w:val="00C13EE9"/>
    <w:rsid w:val="00C14D87"/>
    <w:rsid w:val="00C1674D"/>
    <w:rsid w:val="00C21540"/>
    <w:rsid w:val="00C21906"/>
    <w:rsid w:val="00C21BFA"/>
    <w:rsid w:val="00C24C8D"/>
    <w:rsid w:val="00C25428"/>
    <w:rsid w:val="00C25FE2"/>
    <w:rsid w:val="00C269D2"/>
    <w:rsid w:val="00C26B53"/>
    <w:rsid w:val="00C279B2"/>
    <w:rsid w:val="00C27BAE"/>
    <w:rsid w:val="00C311A5"/>
    <w:rsid w:val="00C33E50"/>
    <w:rsid w:val="00C34C20"/>
    <w:rsid w:val="00C35A3E"/>
    <w:rsid w:val="00C407A6"/>
    <w:rsid w:val="00C42130"/>
    <w:rsid w:val="00C423A4"/>
    <w:rsid w:val="00C44BF5"/>
    <w:rsid w:val="00C512C0"/>
    <w:rsid w:val="00C53856"/>
    <w:rsid w:val="00C55232"/>
    <w:rsid w:val="00C553A4"/>
    <w:rsid w:val="00C55A06"/>
    <w:rsid w:val="00C55AD9"/>
    <w:rsid w:val="00C55D03"/>
    <w:rsid w:val="00C563BD"/>
    <w:rsid w:val="00C57022"/>
    <w:rsid w:val="00C601BC"/>
    <w:rsid w:val="00C61DE9"/>
    <w:rsid w:val="00C6329F"/>
    <w:rsid w:val="00C63340"/>
    <w:rsid w:val="00C643F9"/>
    <w:rsid w:val="00C64E95"/>
    <w:rsid w:val="00C654CA"/>
    <w:rsid w:val="00C655FD"/>
    <w:rsid w:val="00C66422"/>
    <w:rsid w:val="00C7047F"/>
    <w:rsid w:val="00C71372"/>
    <w:rsid w:val="00C719DA"/>
    <w:rsid w:val="00C7236B"/>
    <w:rsid w:val="00C72410"/>
    <w:rsid w:val="00C7287F"/>
    <w:rsid w:val="00C72D46"/>
    <w:rsid w:val="00C72F0E"/>
    <w:rsid w:val="00C80CB8"/>
    <w:rsid w:val="00C812D0"/>
    <w:rsid w:val="00C819F8"/>
    <w:rsid w:val="00C8248C"/>
    <w:rsid w:val="00C84E33"/>
    <w:rsid w:val="00C84F8B"/>
    <w:rsid w:val="00C86D6F"/>
    <w:rsid w:val="00C905FC"/>
    <w:rsid w:val="00C92D03"/>
    <w:rsid w:val="00C92E2C"/>
    <w:rsid w:val="00C9319C"/>
    <w:rsid w:val="00C9435D"/>
    <w:rsid w:val="00C9517F"/>
    <w:rsid w:val="00C96741"/>
    <w:rsid w:val="00CA05EB"/>
    <w:rsid w:val="00CA275D"/>
    <w:rsid w:val="00CA2D1B"/>
    <w:rsid w:val="00CA482B"/>
    <w:rsid w:val="00CA5519"/>
    <w:rsid w:val="00CA662A"/>
    <w:rsid w:val="00CA66FC"/>
    <w:rsid w:val="00CA7198"/>
    <w:rsid w:val="00CA7AFD"/>
    <w:rsid w:val="00CA7C3C"/>
    <w:rsid w:val="00CB0189"/>
    <w:rsid w:val="00CB02A6"/>
    <w:rsid w:val="00CB0BA2"/>
    <w:rsid w:val="00CB1A42"/>
    <w:rsid w:val="00CB1B0C"/>
    <w:rsid w:val="00CB2C0B"/>
    <w:rsid w:val="00CB517D"/>
    <w:rsid w:val="00CC038D"/>
    <w:rsid w:val="00CC1397"/>
    <w:rsid w:val="00CC320C"/>
    <w:rsid w:val="00CC39FF"/>
    <w:rsid w:val="00CC3C2F"/>
    <w:rsid w:val="00CC4AC8"/>
    <w:rsid w:val="00CC5233"/>
    <w:rsid w:val="00CC5DE6"/>
    <w:rsid w:val="00CC6E4E"/>
    <w:rsid w:val="00CC6FE8"/>
    <w:rsid w:val="00CC7202"/>
    <w:rsid w:val="00CD2808"/>
    <w:rsid w:val="00CD28BF"/>
    <w:rsid w:val="00CD28F5"/>
    <w:rsid w:val="00CD4092"/>
    <w:rsid w:val="00CD4250"/>
    <w:rsid w:val="00CD4A20"/>
    <w:rsid w:val="00CD50A1"/>
    <w:rsid w:val="00CD519E"/>
    <w:rsid w:val="00CD6F06"/>
    <w:rsid w:val="00CE0C4F"/>
    <w:rsid w:val="00CE30EA"/>
    <w:rsid w:val="00CE6148"/>
    <w:rsid w:val="00CF048A"/>
    <w:rsid w:val="00CF155A"/>
    <w:rsid w:val="00CF2947"/>
    <w:rsid w:val="00CF44B1"/>
    <w:rsid w:val="00CF686F"/>
    <w:rsid w:val="00CF6E60"/>
    <w:rsid w:val="00CF7BCA"/>
    <w:rsid w:val="00CF7D4B"/>
    <w:rsid w:val="00D008FD"/>
    <w:rsid w:val="00D01C7A"/>
    <w:rsid w:val="00D0321C"/>
    <w:rsid w:val="00D035EC"/>
    <w:rsid w:val="00D051DF"/>
    <w:rsid w:val="00D05975"/>
    <w:rsid w:val="00D06448"/>
    <w:rsid w:val="00D06AB1"/>
    <w:rsid w:val="00D072ED"/>
    <w:rsid w:val="00D07A16"/>
    <w:rsid w:val="00D1067E"/>
    <w:rsid w:val="00D10F50"/>
    <w:rsid w:val="00D11272"/>
    <w:rsid w:val="00D1141D"/>
    <w:rsid w:val="00D126F5"/>
    <w:rsid w:val="00D1489E"/>
    <w:rsid w:val="00D20737"/>
    <w:rsid w:val="00D21E81"/>
    <w:rsid w:val="00D223DE"/>
    <w:rsid w:val="00D25546"/>
    <w:rsid w:val="00D25E37"/>
    <w:rsid w:val="00D2661A"/>
    <w:rsid w:val="00D2713A"/>
    <w:rsid w:val="00D27582"/>
    <w:rsid w:val="00D3227D"/>
    <w:rsid w:val="00D32719"/>
    <w:rsid w:val="00D33333"/>
    <w:rsid w:val="00D335B5"/>
    <w:rsid w:val="00D34241"/>
    <w:rsid w:val="00D352A2"/>
    <w:rsid w:val="00D35C0E"/>
    <w:rsid w:val="00D40673"/>
    <w:rsid w:val="00D40A83"/>
    <w:rsid w:val="00D4162B"/>
    <w:rsid w:val="00D4514F"/>
    <w:rsid w:val="00D451E2"/>
    <w:rsid w:val="00D4545E"/>
    <w:rsid w:val="00D45E89"/>
    <w:rsid w:val="00D45E8D"/>
    <w:rsid w:val="00D466AE"/>
    <w:rsid w:val="00D4734F"/>
    <w:rsid w:val="00D51BF3"/>
    <w:rsid w:val="00D54958"/>
    <w:rsid w:val="00D61134"/>
    <w:rsid w:val="00D63276"/>
    <w:rsid w:val="00D66345"/>
    <w:rsid w:val="00D66846"/>
    <w:rsid w:val="00D675FB"/>
    <w:rsid w:val="00D71F25"/>
    <w:rsid w:val="00D76E4D"/>
    <w:rsid w:val="00D77031"/>
    <w:rsid w:val="00D77369"/>
    <w:rsid w:val="00D84941"/>
    <w:rsid w:val="00D84FA1"/>
    <w:rsid w:val="00D851F0"/>
    <w:rsid w:val="00D86DB7"/>
    <w:rsid w:val="00D917D8"/>
    <w:rsid w:val="00D926D0"/>
    <w:rsid w:val="00D93030"/>
    <w:rsid w:val="00D950E1"/>
    <w:rsid w:val="00D952A6"/>
    <w:rsid w:val="00D95B1E"/>
    <w:rsid w:val="00D96E4B"/>
    <w:rsid w:val="00D970D8"/>
    <w:rsid w:val="00D9718D"/>
    <w:rsid w:val="00D97F99"/>
    <w:rsid w:val="00DA19E7"/>
    <w:rsid w:val="00DA1E08"/>
    <w:rsid w:val="00DA24D9"/>
    <w:rsid w:val="00DA24F8"/>
    <w:rsid w:val="00DA28E8"/>
    <w:rsid w:val="00DA38D3"/>
    <w:rsid w:val="00DA3932"/>
    <w:rsid w:val="00DA64F8"/>
    <w:rsid w:val="00DA6C15"/>
    <w:rsid w:val="00DA7370"/>
    <w:rsid w:val="00DB0E36"/>
    <w:rsid w:val="00DB23A1"/>
    <w:rsid w:val="00DB38EE"/>
    <w:rsid w:val="00DB498B"/>
    <w:rsid w:val="00DB66CA"/>
    <w:rsid w:val="00DB6BCA"/>
    <w:rsid w:val="00DC0321"/>
    <w:rsid w:val="00DC0823"/>
    <w:rsid w:val="00DC3067"/>
    <w:rsid w:val="00DC370B"/>
    <w:rsid w:val="00DC517C"/>
    <w:rsid w:val="00DC5B90"/>
    <w:rsid w:val="00DD00F2"/>
    <w:rsid w:val="00DD00FF"/>
    <w:rsid w:val="00DD0619"/>
    <w:rsid w:val="00DD07FB"/>
    <w:rsid w:val="00DD25C6"/>
    <w:rsid w:val="00DD54B0"/>
    <w:rsid w:val="00DD57EE"/>
    <w:rsid w:val="00DD6BCC"/>
    <w:rsid w:val="00DE057A"/>
    <w:rsid w:val="00DE0A4B"/>
    <w:rsid w:val="00DE2410"/>
    <w:rsid w:val="00DE2939"/>
    <w:rsid w:val="00DE305F"/>
    <w:rsid w:val="00DE4C9C"/>
    <w:rsid w:val="00DE51F0"/>
    <w:rsid w:val="00DE5216"/>
    <w:rsid w:val="00DE57D4"/>
    <w:rsid w:val="00DE6E81"/>
    <w:rsid w:val="00DE703F"/>
    <w:rsid w:val="00DE7595"/>
    <w:rsid w:val="00DF057D"/>
    <w:rsid w:val="00DF0F5B"/>
    <w:rsid w:val="00DF13B4"/>
    <w:rsid w:val="00DF15BE"/>
    <w:rsid w:val="00DF1961"/>
    <w:rsid w:val="00DF44DE"/>
    <w:rsid w:val="00E01138"/>
    <w:rsid w:val="00E02DFB"/>
    <w:rsid w:val="00E030F9"/>
    <w:rsid w:val="00E0311A"/>
    <w:rsid w:val="00E03138"/>
    <w:rsid w:val="00E06404"/>
    <w:rsid w:val="00E0679C"/>
    <w:rsid w:val="00E105B7"/>
    <w:rsid w:val="00E11A85"/>
    <w:rsid w:val="00E12495"/>
    <w:rsid w:val="00E15CCD"/>
    <w:rsid w:val="00E162EE"/>
    <w:rsid w:val="00E202EF"/>
    <w:rsid w:val="00E20878"/>
    <w:rsid w:val="00E210B5"/>
    <w:rsid w:val="00E2552F"/>
    <w:rsid w:val="00E27B67"/>
    <w:rsid w:val="00E3137A"/>
    <w:rsid w:val="00E32CCF"/>
    <w:rsid w:val="00E34A98"/>
    <w:rsid w:val="00E35962"/>
    <w:rsid w:val="00E35D1E"/>
    <w:rsid w:val="00E364F9"/>
    <w:rsid w:val="00E365FA"/>
    <w:rsid w:val="00E37FAA"/>
    <w:rsid w:val="00E40C94"/>
    <w:rsid w:val="00E40FEB"/>
    <w:rsid w:val="00E42E67"/>
    <w:rsid w:val="00E43C00"/>
    <w:rsid w:val="00E44A83"/>
    <w:rsid w:val="00E475AA"/>
    <w:rsid w:val="00E502C1"/>
    <w:rsid w:val="00E502DD"/>
    <w:rsid w:val="00E50D3A"/>
    <w:rsid w:val="00E50E24"/>
    <w:rsid w:val="00E51387"/>
    <w:rsid w:val="00E51E68"/>
    <w:rsid w:val="00E529C8"/>
    <w:rsid w:val="00E52EFD"/>
    <w:rsid w:val="00E5408A"/>
    <w:rsid w:val="00E56800"/>
    <w:rsid w:val="00E56D14"/>
    <w:rsid w:val="00E60CD7"/>
    <w:rsid w:val="00E62FF9"/>
    <w:rsid w:val="00E635D6"/>
    <w:rsid w:val="00E639BC"/>
    <w:rsid w:val="00E6454A"/>
    <w:rsid w:val="00E664CC"/>
    <w:rsid w:val="00E70388"/>
    <w:rsid w:val="00E70F92"/>
    <w:rsid w:val="00E74C54"/>
    <w:rsid w:val="00E77017"/>
    <w:rsid w:val="00E77A03"/>
    <w:rsid w:val="00E80FA3"/>
    <w:rsid w:val="00E822E8"/>
    <w:rsid w:val="00E82554"/>
    <w:rsid w:val="00E82606"/>
    <w:rsid w:val="00E83C01"/>
    <w:rsid w:val="00E846C8"/>
    <w:rsid w:val="00E84957"/>
    <w:rsid w:val="00E84A55"/>
    <w:rsid w:val="00E850A6"/>
    <w:rsid w:val="00E85BFF"/>
    <w:rsid w:val="00E90391"/>
    <w:rsid w:val="00E906C2"/>
    <w:rsid w:val="00E917A2"/>
    <w:rsid w:val="00E9231F"/>
    <w:rsid w:val="00E9311F"/>
    <w:rsid w:val="00E934D1"/>
    <w:rsid w:val="00E94AF0"/>
    <w:rsid w:val="00E950B2"/>
    <w:rsid w:val="00E95D13"/>
    <w:rsid w:val="00E95DD3"/>
    <w:rsid w:val="00E969D5"/>
    <w:rsid w:val="00EA0063"/>
    <w:rsid w:val="00EA1679"/>
    <w:rsid w:val="00EA4E5E"/>
    <w:rsid w:val="00EA58D1"/>
    <w:rsid w:val="00EA61BC"/>
    <w:rsid w:val="00EA681A"/>
    <w:rsid w:val="00EA735B"/>
    <w:rsid w:val="00EA776D"/>
    <w:rsid w:val="00EB040B"/>
    <w:rsid w:val="00EB1E69"/>
    <w:rsid w:val="00EB2086"/>
    <w:rsid w:val="00EB48F4"/>
    <w:rsid w:val="00EB5EDF"/>
    <w:rsid w:val="00EB60FE"/>
    <w:rsid w:val="00EB74DB"/>
    <w:rsid w:val="00EC27D8"/>
    <w:rsid w:val="00EC3A67"/>
    <w:rsid w:val="00EC5359"/>
    <w:rsid w:val="00EC562A"/>
    <w:rsid w:val="00ED067A"/>
    <w:rsid w:val="00ED07D4"/>
    <w:rsid w:val="00ED2B50"/>
    <w:rsid w:val="00EE0350"/>
    <w:rsid w:val="00EE0719"/>
    <w:rsid w:val="00EE094E"/>
    <w:rsid w:val="00EE0E80"/>
    <w:rsid w:val="00EE1B16"/>
    <w:rsid w:val="00EE37A7"/>
    <w:rsid w:val="00EE504C"/>
    <w:rsid w:val="00EE5565"/>
    <w:rsid w:val="00EE613F"/>
    <w:rsid w:val="00EE6D3B"/>
    <w:rsid w:val="00EE7295"/>
    <w:rsid w:val="00EE7869"/>
    <w:rsid w:val="00EF054A"/>
    <w:rsid w:val="00EF0F80"/>
    <w:rsid w:val="00EF3235"/>
    <w:rsid w:val="00EF3983"/>
    <w:rsid w:val="00EF5AB0"/>
    <w:rsid w:val="00EF766D"/>
    <w:rsid w:val="00EF7E72"/>
    <w:rsid w:val="00F004AF"/>
    <w:rsid w:val="00F02ED5"/>
    <w:rsid w:val="00F02EE5"/>
    <w:rsid w:val="00F03697"/>
    <w:rsid w:val="00F06D37"/>
    <w:rsid w:val="00F07B9D"/>
    <w:rsid w:val="00F11532"/>
    <w:rsid w:val="00F11586"/>
    <w:rsid w:val="00F1183B"/>
    <w:rsid w:val="00F11C9F"/>
    <w:rsid w:val="00F12263"/>
    <w:rsid w:val="00F1409D"/>
    <w:rsid w:val="00F14214"/>
    <w:rsid w:val="00F14631"/>
    <w:rsid w:val="00F146BD"/>
    <w:rsid w:val="00F157A9"/>
    <w:rsid w:val="00F16299"/>
    <w:rsid w:val="00F16CF4"/>
    <w:rsid w:val="00F23841"/>
    <w:rsid w:val="00F25BB6"/>
    <w:rsid w:val="00F26B7E"/>
    <w:rsid w:val="00F27A3B"/>
    <w:rsid w:val="00F33817"/>
    <w:rsid w:val="00F36710"/>
    <w:rsid w:val="00F420D5"/>
    <w:rsid w:val="00F43F21"/>
    <w:rsid w:val="00F451EA"/>
    <w:rsid w:val="00F45447"/>
    <w:rsid w:val="00F456C6"/>
    <w:rsid w:val="00F4577B"/>
    <w:rsid w:val="00F46496"/>
    <w:rsid w:val="00F46809"/>
    <w:rsid w:val="00F474D0"/>
    <w:rsid w:val="00F50179"/>
    <w:rsid w:val="00F53840"/>
    <w:rsid w:val="00F56511"/>
    <w:rsid w:val="00F57699"/>
    <w:rsid w:val="00F6194E"/>
    <w:rsid w:val="00F623AC"/>
    <w:rsid w:val="00F6412A"/>
    <w:rsid w:val="00F65893"/>
    <w:rsid w:val="00F661A9"/>
    <w:rsid w:val="00F66A4A"/>
    <w:rsid w:val="00F670F0"/>
    <w:rsid w:val="00F70298"/>
    <w:rsid w:val="00F70C48"/>
    <w:rsid w:val="00F71E22"/>
    <w:rsid w:val="00F72142"/>
    <w:rsid w:val="00F72A08"/>
    <w:rsid w:val="00F72AE7"/>
    <w:rsid w:val="00F752BB"/>
    <w:rsid w:val="00F75DA9"/>
    <w:rsid w:val="00F82193"/>
    <w:rsid w:val="00F843C8"/>
    <w:rsid w:val="00F84763"/>
    <w:rsid w:val="00F84934"/>
    <w:rsid w:val="00F84B00"/>
    <w:rsid w:val="00F84FD0"/>
    <w:rsid w:val="00F859A8"/>
    <w:rsid w:val="00F8697B"/>
    <w:rsid w:val="00F877BD"/>
    <w:rsid w:val="00F9108B"/>
    <w:rsid w:val="00F91349"/>
    <w:rsid w:val="00F93A8A"/>
    <w:rsid w:val="00F94768"/>
    <w:rsid w:val="00F94D5F"/>
    <w:rsid w:val="00F95248"/>
    <w:rsid w:val="00F956A9"/>
    <w:rsid w:val="00F963ED"/>
    <w:rsid w:val="00F966CF"/>
    <w:rsid w:val="00F96CAE"/>
    <w:rsid w:val="00F97C99"/>
    <w:rsid w:val="00FA042D"/>
    <w:rsid w:val="00FA1400"/>
    <w:rsid w:val="00FA2831"/>
    <w:rsid w:val="00FA3A97"/>
    <w:rsid w:val="00FA5E6A"/>
    <w:rsid w:val="00FA662D"/>
    <w:rsid w:val="00FA73B1"/>
    <w:rsid w:val="00FB0CB9"/>
    <w:rsid w:val="00FB3B6F"/>
    <w:rsid w:val="00FB45F1"/>
    <w:rsid w:val="00FB4A72"/>
    <w:rsid w:val="00FB54E8"/>
    <w:rsid w:val="00FB7054"/>
    <w:rsid w:val="00FC1569"/>
    <w:rsid w:val="00FC17B7"/>
    <w:rsid w:val="00FC1E7C"/>
    <w:rsid w:val="00FC2CB7"/>
    <w:rsid w:val="00FC4090"/>
    <w:rsid w:val="00FC55B4"/>
    <w:rsid w:val="00FC76A6"/>
    <w:rsid w:val="00FD00E6"/>
    <w:rsid w:val="00FD02FD"/>
    <w:rsid w:val="00FD09A1"/>
    <w:rsid w:val="00FD2807"/>
    <w:rsid w:val="00FD2A7C"/>
    <w:rsid w:val="00FD3A08"/>
    <w:rsid w:val="00FD442A"/>
    <w:rsid w:val="00FD5941"/>
    <w:rsid w:val="00FD59EB"/>
    <w:rsid w:val="00FD7299"/>
    <w:rsid w:val="00FE1FBE"/>
    <w:rsid w:val="00FE3901"/>
    <w:rsid w:val="00FE4BCE"/>
    <w:rsid w:val="00FE54AE"/>
    <w:rsid w:val="00FE576A"/>
    <w:rsid w:val="00FE61CF"/>
    <w:rsid w:val="00FE6CB8"/>
    <w:rsid w:val="00FE7E79"/>
    <w:rsid w:val="00FF059A"/>
    <w:rsid w:val="00FF0651"/>
    <w:rsid w:val="00FF3E7D"/>
    <w:rsid w:val="00FF5B99"/>
    <w:rsid w:val="00FF730C"/>
    <w:rsid w:val="00FF73F4"/>
    <w:rsid w:val="00FF7CE4"/>
    <w:rsid w:val="00FF7E39"/>
    <w:rsid w:val="074168B4"/>
    <w:rsid w:val="0B3E4456"/>
    <w:rsid w:val="10B711AA"/>
    <w:rsid w:val="512502E4"/>
    <w:rsid w:val="56DA16A7"/>
    <w:rsid w:val="63CD7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B749A9F"/>
  <w15:docId w15:val="{A153DD23-53E4-45BF-ACFD-104254F7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b">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b"/>
    <w:next w:val="afffb"/>
    <w:link w:val="10"/>
    <w:qFormat/>
    <w:pPr>
      <w:keepNext/>
      <w:keepLines/>
      <w:spacing w:before="340" w:after="330" w:line="578" w:lineRule="auto"/>
      <w:outlineLvl w:val="0"/>
    </w:pPr>
    <w:rPr>
      <w:b/>
      <w:bCs/>
      <w:kern w:val="44"/>
      <w:sz w:val="44"/>
      <w:szCs w:val="44"/>
    </w:rPr>
  </w:style>
  <w:style w:type="paragraph" w:styleId="22">
    <w:name w:val="heading 2"/>
    <w:basedOn w:val="afffb"/>
    <w:next w:val="afffb"/>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b"/>
    <w:next w:val="afffb"/>
    <w:link w:val="30"/>
    <w:qFormat/>
    <w:pPr>
      <w:keepNext/>
      <w:keepLines/>
      <w:spacing w:before="260" w:after="260" w:line="416" w:lineRule="auto"/>
      <w:outlineLvl w:val="2"/>
    </w:pPr>
    <w:rPr>
      <w:b/>
      <w:bCs/>
      <w:sz w:val="32"/>
      <w:szCs w:val="32"/>
    </w:rPr>
  </w:style>
  <w:style w:type="paragraph" w:styleId="4">
    <w:name w:val="heading 4"/>
    <w:basedOn w:val="afffb"/>
    <w:next w:val="afffb"/>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b"/>
    <w:next w:val="afffb"/>
    <w:link w:val="50"/>
    <w:qFormat/>
    <w:pPr>
      <w:keepNext/>
      <w:keepLines/>
      <w:adjustRightInd/>
      <w:spacing w:before="280" w:after="290" w:line="376" w:lineRule="auto"/>
      <w:outlineLvl w:val="4"/>
    </w:pPr>
    <w:rPr>
      <w:b/>
      <w:bCs/>
      <w:sz w:val="28"/>
      <w:szCs w:val="28"/>
    </w:rPr>
  </w:style>
  <w:style w:type="paragraph" w:styleId="6">
    <w:name w:val="heading 6"/>
    <w:basedOn w:val="afffb"/>
    <w:next w:val="afffb"/>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b"/>
    <w:next w:val="afffb"/>
    <w:link w:val="70"/>
    <w:qFormat/>
    <w:pPr>
      <w:keepNext/>
      <w:keepLines/>
      <w:adjustRightInd/>
      <w:spacing w:before="240" w:after="64" w:line="320" w:lineRule="auto"/>
      <w:outlineLvl w:val="6"/>
    </w:pPr>
    <w:rPr>
      <w:b/>
      <w:bCs/>
      <w:sz w:val="24"/>
      <w:szCs w:val="24"/>
    </w:rPr>
  </w:style>
  <w:style w:type="paragraph" w:styleId="8">
    <w:name w:val="heading 8"/>
    <w:basedOn w:val="afffb"/>
    <w:next w:val="afffb"/>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b"/>
    <w:next w:val="afffb"/>
    <w:link w:val="90"/>
    <w:qFormat/>
    <w:pPr>
      <w:keepNext/>
      <w:keepLines/>
      <w:adjustRightInd/>
      <w:spacing w:before="240" w:after="64" w:line="320" w:lineRule="auto"/>
      <w:outlineLvl w:val="8"/>
    </w:pPr>
    <w:rPr>
      <w:rFonts w:ascii="Arial" w:eastAsia="黑体" w:hAnsi="Arial"/>
    </w:rPr>
  </w:style>
  <w:style w:type="character" w:default="1" w:styleId="afffc">
    <w:name w:val="Default Paragraph Font"/>
    <w:uiPriority w:val="1"/>
    <w:semiHidden/>
    <w:unhideWhenUsed/>
  </w:style>
  <w:style w:type="table" w:default="1" w:styleId="afffd">
    <w:name w:val="Normal Table"/>
    <w:uiPriority w:val="99"/>
    <w:semiHidden/>
    <w:unhideWhenUsed/>
    <w:tblPr>
      <w:tblInd w:w="0" w:type="dxa"/>
      <w:tblCellMar>
        <w:top w:w="0" w:type="dxa"/>
        <w:left w:w="108" w:type="dxa"/>
        <w:bottom w:w="0" w:type="dxa"/>
        <w:right w:w="108" w:type="dxa"/>
      </w:tblCellMar>
    </w:tblPr>
  </w:style>
  <w:style w:type="numbering" w:default="1" w:styleId="afffe">
    <w:name w:val="No List"/>
    <w:uiPriority w:val="99"/>
    <w:semiHidden/>
    <w:unhideWhenUsed/>
  </w:style>
  <w:style w:type="paragraph" w:styleId="TOC7">
    <w:name w:val="toc 7"/>
    <w:basedOn w:val="afffb"/>
    <w:next w:val="afffb"/>
    <w:autoRedefine/>
    <w:uiPriority w:val="39"/>
    <w:unhideWhenUsed/>
    <w:qFormat/>
    <w:pPr>
      <w:tabs>
        <w:tab w:val="right" w:leader="dot" w:pos="9344"/>
      </w:tabs>
      <w:spacing w:line="300" w:lineRule="exact"/>
      <w:ind w:left="1259"/>
    </w:pPr>
    <w:rPr>
      <w:rFonts w:ascii="宋体"/>
    </w:rPr>
  </w:style>
  <w:style w:type="paragraph" w:styleId="affff">
    <w:name w:val="Normal Indent"/>
    <w:basedOn w:val="afffb"/>
    <w:qFormat/>
    <w:pPr>
      <w:ind w:firstLine="420"/>
    </w:pPr>
  </w:style>
  <w:style w:type="paragraph" w:styleId="affff0">
    <w:name w:val="Body Text"/>
    <w:basedOn w:val="afffb"/>
    <w:link w:val="affff1"/>
    <w:qFormat/>
    <w:pPr>
      <w:spacing w:after="120"/>
    </w:pPr>
  </w:style>
  <w:style w:type="paragraph" w:styleId="TOC5">
    <w:name w:val="toc 5"/>
    <w:basedOn w:val="afffb"/>
    <w:next w:val="afffb"/>
    <w:autoRedefine/>
    <w:uiPriority w:val="39"/>
    <w:unhideWhenUsed/>
    <w:qFormat/>
    <w:pPr>
      <w:ind w:left="839"/>
    </w:pPr>
    <w:rPr>
      <w:rFonts w:ascii="宋体"/>
    </w:rPr>
  </w:style>
  <w:style w:type="paragraph" w:styleId="TOC3">
    <w:name w:val="toc 3"/>
    <w:basedOn w:val="afffb"/>
    <w:next w:val="afffb"/>
    <w:autoRedefine/>
    <w:uiPriority w:val="39"/>
    <w:unhideWhenUsed/>
    <w:qFormat/>
    <w:pPr>
      <w:spacing w:line="300" w:lineRule="exact"/>
      <w:ind w:left="420"/>
    </w:pPr>
    <w:rPr>
      <w:rFonts w:ascii="宋体"/>
    </w:rPr>
  </w:style>
  <w:style w:type="paragraph" w:styleId="affff2">
    <w:name w:val="Balloon Text"/>
    <w:basedOn w:val="afffb"/>
    <w:link w:val="affff3"/>
    <w:uiPriority w:val="99"/>
    <w:semiHidden/>
    <w:unhideWhenUsed/>
    <w:qFormat/>
    <w:rPr>
      <w:sz w:val="18"/>
      <w:szCs w:val="18"/>
    </w:rPr>
  </w:style>
  <w:style w:type="paragraph" w:styleId="affff4">
    <w:name w:val="footer"/>
    <w:basedOn w:val="afffb"/>
    <w:link w:val="affff5"/>
    <w:uiPriority w:val="99"/>
    <w:qFormat/>
    <w:pPr>
      <w:tabs>
        <w:tab w:val="center" w:pos="4153"/>
        <w:tab w:val="right" w:pos="8306"/>
      </w:tabs>
      <w:adjustRightInd/>
      <w:snapToGrid w:val="0"/>
      <w:spacing w:line="240" w:lineRule="auto"/>
      <w:jc w:val="right"/>
    </w:pPr>
    <w:rPr>
      <w:rFonts w:ascii="宋体"/>
      <w:sz w:val="18"/>
      <w:szCs w:val="18"/>
    </w:rPr>
  </w:style>
  <w:style w:type="paragraph" w:styleId="affff6">
    <w:name w:val="header"/>
    <w:basedOn w:val="afffb"/>
    <w:link w:val="affff7"/>
    <w:uiPriority w:val="99"/>
    <w:qFormat/>
    <w:pPr>
      <w:tabs>
        <w:tab w:val="center" w:pos="4153"/>
        <w:tab w:val="right" w:pos="8306"/>
      </w:tabs>
      <w:adjustRightInd/>
      <w:snapToGrid w:val="0"/>
      <w:jc w:val="center"/>
    </w:pPr>
    <w:rPr>
      <w:sz w:val="18"/>
      <w:szCs w:val="18"/>
    </w:rPr>
  </w:style>
  <w:style w:type="paragraph" w:styleId="TOC1">
    <w:name w:val="toc 1"/>
    <w:basedOn w:val="afffb"/>
    <w:next w:val="afffb"/>
    <w:autoRedefine/>
    <w:uiPriority w:val="39"/>
    <w:unhideWhenUsed/>
    <w:qFormat/>
    <w:rPr>
      <w:rFonts w:ascii="宋体"/>
    </w:rPr>
  </w:style>
  <w:style w:type="paragraph" w:styleId="TOC4">
    <w:name w:val="toc 4"/>
    <w:basedOn w:val="afffb"/>
    <w:next w:val="afffb"/>
    <w:autoRedefine/>
    <w:uiPriority w:val="39"/>
    <w:unhideWhenUsed/>
    <w:qFormat/>
    <w:pPr>
      <w:tabs>
        <w:tab w:val="right" w:leader="dot" w:pos="9344"/>
      </w:tabs>
      <w:spacing w:line="300" w:lineRule="exact"/>
      <w:ind w:left="629"/>
    </w:pPr>
    <w:rPr>
      <w:rFonts w:ascii="宋体"/>
    </w:rPr>
  </w:style>
  <w:style w:type="paragraph" w:styleId="affff8">
    <w:name w:val="footnote text"/>
    <w:basedOn w:val="afffb"/>
    <w:next w:val="afffb"/>
    <w:link w:val="affff9"/>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b"/>
    <w:next w:val="afffb"/>
    <w:autoRedefine/>
    <w:uiPriority w:val="39"/>
    <w:unhideWhenUsed/>
    <w:qFormat/>
    <w:pPr>
      <w:spacing w:line="300" w:lineRule="exact"/>
      <w:ind w:left="1049"/>
    </w:pPr>
    <w:rPr>
      <w:rFonts w:ascii="宋体"/>
    </w:rPr>
  </w:style>
  <w:style w:type="paragraph" w:styleId="affffa">
    <w:name w:val="table of figures"/>
    <w:basedOn w:val="afffb"/>
    <w:next w:val="afffb"/>
    <w:semiHidden/>
    <w:qFormat/>
    <w:pPr>
      <w:adjustRightInd/>
      <w:spacing w:line="240" w:lineRule="auto"/>
      <w:jc w:val="left"/>
    </w:pPr>
    <w:rPr>
      <w:szCs w:val="24"/>
    </w:rPr>
  </w:style>
  <w:style w:type="paragraph" w:styleId="TOC2">
    <w:name w:val="toc 2"/>
    <w:basedOn w:val="afffb"/>
    <w:next w:val="afffb"/>
    <w:autoRedefine/>
    <w:uiPriority w:val="39"/>
    <w:unhideWhenUsed/>
    <w:qFormat/>
    <w:pPr>
      <w:tabs>
        <w:tab w:val="right" w:leader="dot" w:pos="9344"/>
      </w:tabs>
      <w:spacing w:line="300" w:lineRule="exact"/>
      <w:ind w:left="210"/>
    </w:pPr>
    <w:rPr>
      <w:rFonts w:ascii="宋体"/>
    </w:rPr>
  </w:style>
  <w:style w:type="paragraph" w:styleId="affffb">
    <w:name w:val="Title"/>
    <w:basedOn w:val="afffb"/>
    <w:link w:val="affffc"/>
    <w:qFormat/>
    <w:pPr>
      <w:spacing w:before="240" w:after="60"/>
      <w:jc w:val="center"/>
      <w:outlineLvl w:val="0"/>
    </w:pPr>
    <w:rPr>
      <w:rFonts w:ascii="Arial" w:hAnsi="Arial" w:cs="Arial"/>
      <w:b/>
      <w:bCs/>
      <w:sz w:val="32"/>
      <w:szCs w:val="32"/>
    </w:rPr>
  </w:style>
  <w:style w:type="table" w:styleId="affffd">
    <w:name w:val="Table Grid"/>
    <w:basedOn w:val="afffd"/>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Strong"/>
    <w:uiPriority w:val="22"/>
    <w:qFormat/>
    <w:rPr>
      <w:b/>
      <w:bCs/>
    </w:rPr>
  </w:style>
  <w:style w:type="character" w:styleId="afffff">
    <w:name w:val="page number"/>
    <w:qFormat/>
    <w:rPr>
      <w:rFonts w:ascii="宋体" w:eastAsia="宋体" w:hAnsi="Times New Roman"/>
      <w:sz w:val="18"/>
    </w:rPr>
  </w:style>
  <w:style w:type="character" w:styleId="afffff0">
    <w:name w:val="Emphasis"/>
    <w:uiPriority w:val="20"/>
    <w:qFormat/>
    <w:rPr>
      <w:i/>
      <w:iCs/>
    </w:rPr>
  </w:style>
  <w:style w:type="character" w:styleId="afffff1">
    <w:name w:val="Hyperlink"/>
    <w:uiPriority w:val="99"/>
    <w:qFormat/>
    <w:rPr>
      <w:rFonts w:ascii="宋体" w:eastAsia="宋体" w:hAnsi="Times New Roman"/>
      <w:color w:val="auto"/>
      <w:spacing w:val="0"/>
      <w:w w:val="100"/>
      <w:position w:val="0"/>
      <w:sz w:val="21"/>
      <w:u w:val="none"/>
      <w:vertAlign w:val="baseline"/>
    </w:rPr>
  </w:style>
  <w:style w:type="character" w:styleId="afffff2">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3">
    <w:name w:val="标题 2 字符"/>
    <w:link w:val="22"/>
    <w:qFormat/>
    <w:rPr>
      <w:rFonts w:ascii="Arial" w:eastAsia="黑体" w:hAnsi="Arial" w:cs="Times New Roman"/>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7">
    <w:name w:val="页眉 字符"/>
    <w:link w:val="affff6"/>
    <w:uiPriority w:val="99"/>
    <w:qFormat/>
    <w:rPr>
      <w:rFonts w:ascii="Times New Roman" w:eastAsia="宋体" w:hAnsi="Times New Roman" w:cs="Times New Roman"/>
      <w:sz w:val="18"/>
      <w:szCs w:val="18"/>
    </w:rPr>
  </w:style>
  <w:style w:type="character" w:customStyle="1" w:styleId="affff5">
    <w:name w:val="页脚 字符"/>
    <w:link w:val="affff4"/>
    <w:uiPriority w:val="99"/>
    <w:qFormat/>
    <w:rPr>
      <w:rFonts w:ascii="宋体" w:eastAsia="宋体" w:hAnsi="Times New Roman" w:cs="Times New Roman"/>
      <w:sz w:val="18"/>
      <w:szCs w:val="18"/>
    </w:rPr>
  </w:style>
  <w:style w:type="character" w:customStyle="1" w:styleId="affff3">
    <w:name w:val="批注框文本 字符"/>
    <w:link w:val="affff2"/>
    <w:uiPriority w:val="99"/>
    <w:semiHidden/>
    <w:qFormat/>
    <w:rPr>
      <w:sz w:val="18"/>
      <w:szCs w:val="18"/>
    </w:rPr>
  </w:style>
  <w:style w:type="paragraph" w:styleId="afffff3">
    <w:name w:val="Quote"/>
    <w:basedOn w:val="afffb"/>
    <w:next w:val="afffb"/>
    <w:link w:val="afffff4"/>
    <w:uiPriority w:val="29"/>
    <w:qFormat/>
    <w:rPr>
      <w:i/>
      <w:iCs/>
      <w:color w:val="000000"/>
    </w:rPr>
  </w:style>
  <w:style w:type="character" w:customStyle="1" w:styleId="afffff4">
    <w:name w:val="引用 字符"/>
    <w:link w:val="afffff3"/>
    <w:uiPriority w:val="29"/>
    <w:qFormat/>
    <w:rPr>
      <w:i/>
      <w:iCs/>
      <w:color w:val="000000"/>
    </w:rPr>
  </w:style>
  <w:style w:type="character" w:customStyle="1" w:styleId="affffc">
    <w:name w:val="标题 字符"/>
    <w:link w:val="affffb"/>
    <w:qFormat/>
    <w:rPr>
      <w:rFonts w:ascii="Arial" w:eastAsia="宋体" w:hAnsi="Arial" w:cs="Arial"/>
      <w:b/>
      <w:bCs/>
      <w:sz w:val="32"/>
      <w:szCs w:val="32"/>
    </w:rPr>
  </w:style>
  <w:style w:type="paragraph" w:customStyle="1" w:styleId="afffff5">
    <w:name w:val="标准标志"/>
    <w:next w:val="afffb"/>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6">
    <w:name w:val="标准称谓"/>
    <w:next w:val="afffb"/>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7">
    <w:name w:val="标准文件_页脚偶数页"/>
    <w:qFormat/>
    <w:pPr>
      <w:ind w:left="198"/>
    </w:pPr>
    <w:rPr>
      <w:rFonts w:ascii="宋体"/>
      <w:sz w:val="18"/>
    </w:rPr>
  </w:style>
  <w:style w:type="paragraph" w:customStyle="1" w:styleId="afffff8">
    <w:name w:val="标准文件_页脚奇数页"/>
    <w:qFormat/>
    <w:pPr>
      <w:ind w:right="227"/>
      <w:jc w:val="right"/>
    </w:pPr>
    <w:rPr>
      <w:rFonts w:ascii="宋体"/>
      <w:sz w:val="18"/>
    </w:rPr>
  </w:style>
  <w:style w:type="paragraph" w:customStyle="1" w:styleId="afffff9">
    <w:name w:val="标准书眉一"/>
    <w:qFormat/>
    <w:pPr>
      <w:jc w:val="both"/>
    </w:pPr>
  </w:style>
  <w:style w:type="paragraph" w:customStyle="1" w:styleId="ICS">
    <w:name w:val="标准文件_ICS"/>
    <w:basedOn w:val="afffb"/>
    <w:qFormat/>
    <w:pPr>
      <w:spacing w:line="0" w:lineRule="atLeast"/>
    </w:pPr>
    <w:rPr>
      <w:rFonts w:ascii="黑体" w:eastAsia="黑体" w:hAnsi="宋体"/>
    </w:rPr>
  </w:style>
  <w:style w:type="paragraph" w:customStyle="1" w:styleId="afffffa">
    <w:name w:val="标准文件_标准正文"/>
    <w:basedOn w:val="afffb"/>
    <w:next w:val="afffffb"/>
    <w:qFormat/>
    <w:pPr>
      <w:snapToGrid w:val="0"/>
      <w:ind w:firstLineChars="200" w:firstLine="200"/>
    </w:pPr>
    <w:rPr>
      <w:rFonts w:ascii="Times New Roman" w:hAnsi="Times New Roman"/>
      <w:kern w:val="0"/>
    </w:rPr>
  </w:style>
  <w:style w:type="paragraph" w:customStyle="1" w:styleId="afffffb">
    <w:name w:val="标准文件_段"/>
    <w:link w:val="Char"/>
    <w:qFormat/>
    <w:pPr>
      <w:autoSpaceDE w:val="0"/>
      <w:autoSpaceDN w:val="0"/>
      <w:ind w:firstLineChars="200" w:firstLine="200"/>
      <w:jc w:val="both"/>
    </w:pPr>
    <w:rPr>
      <w:sz w:val="21"/>
    </w:rPr>
  </w:style>
  <w:style w:type="paragraph" w:customStyle="1" w:styleId="afffffc">
    <w:name w:val="标准文件_版本"/>
    <w:basedOn w:val="afffffa"/>
    <w:qFormat/>
    <w:pPr>
      <w:adjustRightInd/>
      <w:snapToGrid/>
      <w:ind w:firstLineChars="0" w:firstLine="0"/>
    </w:pPr>
    <w:rPr>
      <w:rFonts w:ascii="宋体" w:hAnsi="宋体"/>
      <w:kern w:val="2"/>
    </w:rPr>
  </w:style>
  <w:style w:type="paragraph" w:customStyle="1" w:styleId="afffffd">
    <w:name w:val="标准文件_标准部门"/>
    <w:basedOn w:val="afffb"/>
    <w:qFormat/>
    <w:pPr>
      <w:jc w:val="center"/>
    </w:pPr>
    <w:rPr>
      <w:rFonts w:ascii="黑体" w:eastAsia="黑体"/>
      <w:kern w:val="0"/>
      <w:sz w:val="44"/>
    </w:rPr>
  </w:style>
  <w:style w:type="paragraph" w:customStyle="1" w:styleId="afffffe">
    <w:name w:val="标准文件_标准代替"/>
    <w:basedOn w:val="afffb"/>
    <w:next w:val="afffb"/>
    <w:qFormat/>
    <w:pPr>
      <w:spacing w:line="310" w:lineRule="exact"/>
      <w:jc w:val="right"/>
    </w:pPr>
    <w:rPr>
      <w:rFonts w:ascii="宋体" w:hAnsi="宋体"/>
      <w:kern w:val="0"/>
    </w:rPr>
  </w:style>
  <w:style w:type="paragraph" w:customStyle="1" w:styleId="affffff">
    <w:name w:val="标准文件_标准名称标题"/>
    <w:basedOn w:val="afffb"/>
    <w:next w:val="afffb"/>
    <w:qFormat/>
    <w:pPr>
      <w:widowControl/>
      <w:shd w:val="clear" w:color="FFFFFF" w:fill="FFFFFF"/>
      <w:adjustRightInd/>
      <w:spacing w:before="640" w:after="100"/>
      <w:jc w:val="center"/>
    </w:pPr>
    <w:rPr>
      <w:rFonts w:ascii="黑体" w:eastAsia="黑体"/>
      <w:kern w:val="0"/>
      <w:sz w:val="32"/>
    </w:rPr>
  </w:style>
  <w:style w:type="paragraph" w:customStyle="1" w:styleId="affffff0">
    <w:name w:val="标准文件_页眉奇数页"/>
    <w:next w:val="afffb"/>
    <w:qFormat/>
    <w:pPr>
      <w:tabs>
        <w:tab w:val="center" w:pos="4154"/>
        <w:tab w:val="right" w:pos="8306"/>
      </w:tabs>
      <w:spacing w:after="120"/>
      <w:jc w:val="right"/>
    </w:pPr>
    <w:rPr>
      <w:rFonts w:ascii="黑体" w:eastAsia="黑体" w:hAnsi="宋体"/>
      <w:sz w:val="21"/>
    </w:rPr>
  </w:style>
  <w:style w:type="paragraph" w:customStyle="1" w:styleId="affffff1">
    <w:name w:val="标准文件_页眉偶数页"/>
    <w:basedOn w:val="affffff0"/>
    <w:next w:val="afffb"/>
    <w:qFormat/>
    <w:pPr>
      <w:jc w:val="left"/>
    </w:pPr>
  </w:style>
  <w:style w:type="paragraph" w:customStyle="1" w:styleId="affffff2">
    <w:name w:val="标准文件_参考文献标题"/>
    <w:basedOn w:val="afffb"/>
    <w:next w:val="afffb"/>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f4">
    <w:name w:val="标准文件_二级条标题"/>
    <w:next w:val="afffffb"/>
    <w:qFormat/>
    <w:pPr>
      <w:widowControl w:val="0"/>
      <w:numPr>
        <w:ilvl w:val="3"/>
        <w:numId w:val="2"/>
      </w:numPr>
      <w:spacing w:beforeLines="50" w:before="50" w:afterLines="50" w:after="50"/>
      <w:ind w:left="0"/>
      <w:jc w:val="both"/>
      <w:outlineLvl w:val="2"/>
    </w:pPr>
    <w:rPr>
      <w:rFonts w:ascii="黑体" w:eastAsia="黑体"/>
      <w:sz w:val="21"/>
    </w:rPr>
  </w:style>
  <w:style w:type="character" w:customStyle="1" w:styleId="affffff3">
    <w:name w:val="标准文件_发布"/>
    <w:qFormat/>
    <w:rPr>
      <w:rFonts w:ascii="黑体" w:eastAsia="黑体"/>
      <w:spacing w:val="0"/>
      <w:w w:val="100"/>
      <w:position w:val="3"/>
      <w:sz w:val="28"/>
    </w:rPr>
  </w:style>
  <w:style w:type="paragraph" w:customStyle="1" w:styleId="ad">
    <w:name w:val="标准文件_方框数字列项"/>
    <w:basedOn w:val="afffffb"/>
    <w:qFormat/>
    <w:pPr>
      <w:numPr>
        <w:numId w:val="3"/>
      </w:numPr>
      <w:ind w:firstLineChars="0" w:firstLine="0"/>
    </w:pPr>
  </w:style>
  <w:style w:type="paragraph" w:customStyle="1" w:styleId="affffff4">
    <w:name w:val="标准文件_封面标准编号"/>
    <w:basedOn w:val="afffb"/>
    <w:next w:val="afffffe"/>
    <w:qFormat/>
    <w:pPr>
      <w:spacing w:line="310" w:lineRule="exact"/>
      <w:jc w:val="right"/>
    </w:pPr>
    <w:rPr>
      <w:rFonts w:ascii="黑体" w:eastAsia="黑体"/>
      <w:kern w:val="0"/>
      <w:sz w:val="28"/>
    </w:rPr>
  </w:style>
  <w:style w:type="paragraph" w:customStyle="1" w:styleId="affffff5">
    <w:name w:val="标准文件_封面标准分类号"/>
    <w:basedOn w:val="afffb"/>
    <w:qFormat/>
    <w:rPr>
      <w:rFonts w:ascii="黑体" w:eastAsia="黑体"/>
      <w:b/>
      <w:kern w:val="0"/>
      <w:sz w:val="28"/>
    </w:rPr>
  </w:style>
  <w:style w:type="paragraph" w:customStyle="1" w:styleId="affffff6">
    <w:name w:val="标准文件_封面标准名称"/>
    <w:basedOn w:val="afffb"/>
    <w:qFormat/>
    <w:pPr>
      <w:spacing w:line="240" w:lineRule="auto"/>
      <w:jc w:val="center"/>
    </w:pPr>
    <w:rPr>
      <w:rFonts w:ascii="黑体" w:eastAsia="黑体"/>
      <w:kern w:val="0"/>
      <w:sz w:val="52"/>
    </w:rPr>
  </w:style>
  <w:style w:type="paragraph" w:customStyle="1" w:styleId="affffff7">
    <w:name w:val="标准文件_封面标准英文名称"/>
    <w:basedOn w:val="afffb"/>
    <w:qFormat/>
    <w:pPr>
      <w:spacing w:line="240" w:lineRule="auto"/>
      <w:jc w:val="center"/>
    </w:pPr>
    <w:rPr>
      <w:rFonts w:ascii="黑体" w:eastAsia="黑体"/>
      <w:b/>
      <w:sz w:val="28"/>
    </w:rPr>
  </w:style>
  <w:style w:type="paragraph" w:customStyle="1" w:styleId="affffff8">
    <w:name w:val="标准文件_封面发布日期"/>
    <w:basedOn w:val="afffb"/>
    <w:qFormat/>
    <w:pPr>
      <w:spacing w:line="310" w:lineRule="exact"/>
    </w:pPr>
    <w:rPr>
      <w:rFonts w:ascii="黑体" w:eastAsia="黑体"/>
      <w:kern w:val="0"/>
      <w:sz w:val="28"/>
    </w:rPr>
  </w:style>
  <w:style w:type="paragraph" w:customStyle="1" w:styleId="affffff9">
    <w:name w:val="标准文件_封面密级"/>
    <w:basedOn w:val="afffb"/>
    <w:qFormat/>
    <w:rPr>
      <w:rFonts w:eastAsia="黑体"/>
      <w:sz w:val="32"/>
    </w:rPr>
  </w:style>
  <w:style w:type="paragraph" w:customStyle="1" w:styleId="affffffa">
    <w:name w:val="标准文件_封面实施日期"/>
    <w:basedOn w:val="afffb"/>
    <w:qFormat/>
    <w:pPr>
      <w:spacing w:line="310" w:lineRule="exact"/>
      <w:jc w:val="right"/>
    </w:pPr>
    <w:rPr>
      <w:rFonts w:ascii="黑体" w:eastAsia="黑体"/>
      <w:sz w:val="28"/>
    </w:rPr>
  </w:style>
  <w:style w:type="paragraph" w:customStyle="1" w:styleId="affffffb">
    <w:name w:val="标准文件_封面抬头"/>
    <w:basedOn w:val="afffffb"/>
    <w:qFormat/>
    <w:pPr>
      <w:adjustRightInd w:val="0"/>
      <w:spacing w:line="800" w:lineRule="exact"/>
      <w:ind w:firstLineChars="0" w:firstLine="0"/>
      <w:jc w:val="distribute"/>
    </w:pPr>
    <w:rPr>
      <w:rFonts w:ascii="黑体" w:eastAsia="黑体"/>
      <w:b/>
      <w:sz w:val="64"/>
    </w:rPr>
  </w:style>
  <w:style w:type="paragraph" w:customStyle="1" w:styleId="aff9">
    <w:name w:val="标准文件_附录标识"/>
    <w:next w:val="afffffb"/>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5">
    <w:name w:val="标准文件_附录表标题"/>
    <w:next w:val="afffffb"/>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a">
    <w:name w:val="标准文件_附录一级条标题"/>
    <w:next w:val="afffffb"/>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b">
    <w:name w:val="标准文件_附录二级条标题"/>
    <w:basedOn w:val="affa"/>
    <w:next w:val="afffffb"/>
    <w:qFormat/>
    <w:pPr>
      <w:widowControl/>
      <w:numPr>
        <w:ilvl w:val="2"/>
      </w:numPr>
      <w:wordWrap w:val="0"/>
      <w:overflowPunct w:val="0"/>
      <w:autoSpaceDE w:val="0"/>
      <w:autoSpaceDN w:val="0"/>
      <w:textAlignment w:val="baseline"/>
      <w:outlineLvl w:val="3"/>
    </w:pPr>
  </w:style>
  <w:style w:type="paragraph" w:customStyle="1" w:styleId="affffffc">
    <w:name w:val="标准文件_附录公式"/>
    <w:basedOn w:val="afffffa"/>
    <w:next w:val="afffffa"/>
    <w:qFormat/>
    <w:pPr>
      <w:tabs>
        <w:tab w:val="center" w:pos="4678"/>
        <w:tab w:val="right" w:leader="middleDot" w:pos="9356"/>
      </w:tabs>
      <w:spacing w:line="240" w:lineRule="auto"/>
      <w:ind w:right="-51" w:firstLineChars="0" w:firstLine="0"/>
    </w:pPr>
    <w:rPr>
      <w:rFonts w:ascii="宋体" w:hAnsi="宋体"/>
    </w:rPr>
  </w:style>
  <w:style w:type="paragraph" w:customStyle="1" w:styleId="affc">
    <w:name w:val="标准文件_附录三级条标题"/>
    <w:next w:val="afffffb"/>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d">
    <w:name w:val="标准文件_附录四级条标题"/>
    <w:next w:val="afffffb"/>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f">
    <w:name w:val="标准文件_附录图标题"/>
    <w:next w:val="afffffb"/>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e">
    <w:name w:val="标准文件_附录五级条标题"/>
    <w:next w:val="afffffb"/>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f0"/>
    <w:qFormat/>
    <w:pPr>
      <w:numPr>
        <w:numId w:val="7"/>
      </w:numPr>
      <w:tabs>
        <w:tab w:val="left" w:pos="6406"/>
      </w:tabs>
      <w:spacing w:before="220" w:after="320"/>
      <w:jc w:val="center"/>
      <w:outlineLvl w:val="0"/>
    </w:pPr>
    <w:rPr>
      <w:rFonts w:ascii="黑体" w:eastAsia="黑体"/>
      <w:sz w:val="21"/>
    </w:rPr>
  </w:style>
  <w:style w:type="character" w:customStyle="1" w:styleId="affff1">
    <w:name w:val="正文文本 字符"/>
    <w:link w:val="affff0"/>
    <w:qFormat/>
    <w:rPr>
      <w:rFonts w:ascii="Times New Roman" w:eastAsia="宋体" w:hAnsi="Times New Roman" w:cs="Times New Roman"/>
      <w:szCs w:val="20"/>
    </w:rPr>
  </w:style>
  <w:style w:type="paragraph" w:customStyle="1" w:styleId="affffffd">
    <w:name w:val="标准文件_附录章标题"/>
    <w:next w:val="afffffb"/>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e">
    <w:name w:val="标准文件_公式后的破折号"/>
    <w:basedOn w:val="afffffb"/>
    <w:next w:val="afffffb"/>
    <w:qFormat/>
    <w:pPr>
      <w:ind w:leftChars="200" w:left="488" w:hangingChars="290" w:hanging="289"/>
    </w:pPr>
  </w:style>
  <w:style w:type="paragraph" w:customStyle="1" w:styleId="a6">
    <w:name w:val="标准文件_前言、引言标题"/>
    <w:next w:val="afffb"/>
    <w:qFormat/>
    <w:pPr>
      <w:numPr>
        <w:numId w:val="8"/>
      </w:numPr>
      <w:shd w:val="clear" w:color="FFFFFF" w:fill="FFFFFF"/>
      <w:spacing w:before="560" w:afterLines="150" w:after="150"/>
      <w:ind w:left="0" w:firstLine="0"/>
      <w:jc w:val="center"/>
      <w:outlineLvl w:val="0"/>
    </w:pPr>
    <w:rPr>
      <w:rFonts w:ascii="黑体" w:eastAsia="黑体"/>
      <w:sz w:val="32"/>
    </w:rPr>
  </w:style>
  <w:style w:type="paragraph" w:customStyle="1" w:styleId="afffffff">
    <w:name w:val="标准文件_目次、标准名称标题"/>
    <w:basedOn w:val="a6"/>
    <w:next w:val="afffffb"/>
    <w:qFormat/>
    <w:pPr>
      <w:spacing w:line="460" w:lineRule="exact"/>
    </w:pPr>
  </w:style>
  <w:style w:type="paragraph" w:customStyle="1" w:styleId="afffffff0">
    <w:name w:val="标准文件_目录标题"/>
    <w:basedOn w:val="afffb"/>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left="0" w:firstLineChars="200" w:firstLine="200"/>
    </w:pPr>
    <w:rPr>
      <w:sz w:val="21"/>
    </w:rPr>
  </w:style>
  <w:style w:type="paragraph" w:customStyle="1" w:styleId="aff2">
    <w:name w:val="标准文件_破折号列项（二级）"/>
    <w:basedOn w:val="af1"/>
    <w:qFormat/>
    <w:pPr>
      <w:numPr>
        <w:numId w:val="10"/>
      </w:numPr>
      <w:ind w:left="0" w:firstLine="200"/>
    </w:pPr>
  </w:style>
  <w:style w:type="paragraph" w:customStyle="1" w:styleId="afff5">
    <w:name w:val="标准文件_三级条标题"/>
    <w:basedOn w:val="afff4"/>
    <w:next w:val="afffffb"/>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f1">
    <w:name w:val="标准文件_示例后续"/>
    <w:basedOn w:val="afffb"/>
    <w:qFormat/>
    <w:pPr>
      <w:adjustRightInd/>
      <w:spacing w:line="240" w:lineRule="auto"/>
      <w:ind w:firstLineChars="200" w:firstLine="200"/>
    </w:pPr>
    <w:rPr>
      <w:sz w:val="18"/>
      <w:szCs w:val="24"/>
    </w:rPr>
  </w:style>
  <w:style w:type="paragraph" w:customStyle="1" w:styleId="afff">
    <w:name w:val="标准文件_数字编号列项"/>
    <w:qFormat/>
    <w:pPr>
      <w:numPr>
        <w:numId w:val="11"/>
      </w:numPr>
      <w:jc w:val="both"/>
    </w:pPr>
    <w:rPr>
      <w:rFonts w:ascii="宋体" w:hAnsi="宋体"/>
      <w:sz w:val="21"/>
    </w:rPr>
  </w:style>
  <w:style w:type="paragraph" w:customStyle="1" w:styleId="afff6">
    <w:name w:val="标准文件_四级条标题"/>
    <w:next w:val="afffffb"/>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9">
    <w:name w:val="脚注文本 字符"/>
    <w:link w:val="affff8"/>
    <w:semiHidden/>
    <w:qFormat/>
    <w:rPr>
      <w:rFonts w:ascii="宋体" w:eastAsia="宋体" w:hAnsi="Times New Roman" w:cs="Times New Roman"/>
      <w:sz w:val="18"/>
      <w:szCs w:val="18"/>
    </w:rPr>
  </w:style>
  <w:style w:type="paragraph" w:customStyle="1" w:styleId="afffffff2">
    <w:name w:val="标准文件_条文脚注"/>
    <w:basedOn w:val="affff8"/>
    <w:qFormat/>
    <w:pPr>
      <w:adjustRightInd w:val="0"/>
      <w:spacing w:line="240" w:lineRule="auto"/>
      <w:ind w:leftChars="0" w:left="0" w:firstLineChars="200" w:firstLine="200"/>
      <w:jc w:val="both"/>
    </w:pPr>
    <w:rPr>
      <w:rFonts w:hAnsi="宋体"/>
    </w:rPr>
  </w:style>
  <w:style w:type="paragraph" w:customStyle="1" w:styleId="afa">
    <w:name w:val="标准文件_图表脚注"/>
    <w:basedOn w:val="afffb"/>
    <w:next w:val="afffffb"/>
    <w:qFormat/>
    <w:pPr>
      <w:numPr>
        <w:numId w:val="12"/>
      </w:numPr>
      <w:spacing w:line="240" w:lineRule="auto"/>
      <w:jc w:val="left"/>
    </w:pPr>
    <w:rPr>
      <w:rFonts w:ascii="宋体" w:hAnsi="宋体"/>
      <w:sz w:val="18"/>
    </w:rPr>
  </w:style>
  <w:style w:type="character" w:customStyle="1" w:styleId="afffffff3">
    <w:name w:val="标准文件_图表脚注内容"/>
    <w:qFormat/>
    <w:rPr>
      <w:rFonts w:ascii="宋体" w:eastAsia="宋体" w:hAnsi="宋体" w:cs="Times New Roman"/>
      <w:spacing w:val="0"/>
      <w:sz w:val="18"/>
      <w:vertAlign w:val="superscript"/>
    </w:rPr>
  </w:style>
  <w:style w:type="paragraph" w:customStyle="1" w:styleId="afff7">
    <w:name w:val="标准文件_五级条标题"/>
    <w:next w:val="afffffb"/>
    <w:qFormat/>
    <w:pPr>
      <w:widowControl w:val="0"/>
      <w:numPr>
        <w:ilvl w:val="6"/>
        <w:numId w:val="2"/>
      </w:numPr>
      <w:spacing w:beforeLines="50" w:before="50" w:afterLines="50" w:after="50"/>
      <w:jc w:val="both"/>
      <w:outlineLvl w:val="5"/>
    </w:pPr>
    <w:rPr>
      <w:rFonts w:ascii="黑体" w:eastAsia="黑体"/>
      <w:sz w:val="21"/>
    </w:rPr>
  </w:style>
  <w:style w:type="paragraph" w:customStyle="1" w:styleId="afff2">
    <w:name w:val="标准文件_章标题"/>
    <w:next w:val="afffffb"/>
    <w:qFormat/>
    <w:pPr>
      <w:numPr>
        <w:ilvl w:val="1"/>
        <w:numId w:val="2"/>
      </w:numPr>
      <w:spacing w:beforeLines="100" w:before="100" w:afterLines="100" w:after="100"/>
      <w:jc w:val="both"/>
      <w:outlineLvl w:val="0"/>
    </w:pPr>
    <w:rPr>
      <w:rFonts w:ascii="黑体" w:eastAsia="黑体"/>
      <w:sz w:val="21"/>
    </w:rPr>
  </w:style>
  <w:style w:type="paragraph" w:customStyle="1" w:styleId="afff3">
    <w:name w:val="标准文件_一级条标题"/>
    <w:basedOn w:val="afff2"/>
    <w:next w:val="afffffb"/>
    <w:qFormat/>
    <w:pPr>
      <w:numPr>
        <w:ilvl w:val="2"/>
      </w:numPr>
      <w:spacing w:beforeLines="50" w:before="50" w:afterLines="50" w:after="50"/>
      <w:ind w:left="0"/>
      <w:outlineLvl w:val="1"/>
    </w:pPr>
  </w:style>
  <w:style w:type="paragraph" w:customStyle="1" w:styleId="afffffff4">
    <w:name w:val="标准文件_一致程度"/>
    <w:basedOn w:val="afffb"/>
    <w:qFormat/>
    <w:pPr>
      <w:spacing w:line="440" w:lineRule="exact"/>
      <w:jc w:val="center"/>
    </w:pPr>
    <w:rPr>
      <w:sz w:val="28"/>
    </w:rPr>
  </w:style>
  <w:style w:type="paragraph" w:customStyle="1" w:styleId="afffffff5">
    <w:name w:val="标准文件_引言标题"/>
    <w:next w:val="afffb"/>
    <w:qFormat/>
    <w:pPr>
      <w:shd w:val="clear" w:color="FFFFFF" w:fill="FFFFFF"/>
      <w:spacing w:before="540" w:after="600"/>
      <w:jc w:val="center"/>
      <w:outlineLvl w:val="0"/>
    </w:pPr>
    <w:rPr>
      <w:rFonts w:ascii="黑体" w:eastAsia="黑体"/>
      <w:sz w:val="32"/>
    </w:rPr>
  </w:style>
  <w:style w:type="paragraph" w:customStyle="1" w:styleId="afffffff6">
    <w:name w:val="标准文件_英文图表脚注"/>
    <w:basedOn w:val="afffffa"/>
    <w:qFormat/>
    <w:pPr>
      <w:widowControl/>
      <w:adjustRightInd/>
      <w:snapToGrid/>
      <w:spacing w:line="240" w:lineRule="auto"/>
      <w:ind w:left="79" w:hangingChars="80" w:hanging="79"/>
    </w:pPr>
    <w:rPr>
      <w:rFonts w:ascii="宋体" w:hAnsi="宋体"/>
    </w:rPr>
  </w:style>
  <w:style w:type="paragraph" w:customStyle="1" w:styleId="afc">
    <w:name w:val="标准文件_数字编号列项（二级）"/>
    <w:qFormat/>
    <w:pPr>
      <w:numPr>
        <w:ilvl w:val="1"/>
        <w:numId w:val="13"/>
      </w:numPr>
      <w:tabs>
        <w:tab w:val="left" w:pos="851"/>
      </w:tabs>
      <w:jc w:val="both"/>
    </w:pPr>
    <w:rPr>
      <w:rFonts w:ascii="宋体"/>
      <w:sz w:val="21"/>
    </w:rPr>
  </w:style>
  <w:style w:type="paragraph" w:customStyle="1" w:styleId="af">
    <w:name w:val="标准文件_英文注："/>
    <w:basedOn w:val="afffb"/>
    <w:next w:val="afffffb"/>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6">
    <w:name w:val="标准文件_英文注×："/>
    <w:basedOn w:val="afffb"/>
    <w:qFormat/>
    <w:pPr>
      <w:numPr>
        <w:numId w:val="15"/>
      </w:numPr>
      <w:tabs>
        <w:tab w:val="left" w:pos="210"/>
      </w:tabs>
      <w:autoSpaceDE w:val="0"/>
      <w:autoSpaceDN w:val="0"/>
      <w:spacing w:line="240" w:lineRule="auto"/>
    </w:pPr>
    <w:rPr>
      <w:rFonts w:ascii="宋体" w:hAnsi="宋体"/>
      <w:kern w:val="0"/>
      <w:szCs w:val="20"/>
    </w:rPr>
  </w:style>
  <w:style w:type="paragraph" w:customStyle="1" w:styleId="aff8">
    <w:name w:val="标准文件_正文表标题"/>
    <w:next w:val="afffffb"/>
    <w:qFormat/>
    <w:pPr>
      <w:numPr>
        <w:numId w:val="16"/>
      </w:numPr>
      <w:tabs>
        <w:tab w:val="left" w:pos="0"/>
      </w:tabs>
      <w:spacing w:beforeLines="50" w:before="50" w:afterLines="50" w:after="50"/>
      <w:jc w:val="center"/>
    </w:pPr>
    <w:rPr>
      <w:rFonts w:ascii="黑体" w:eastAsia="黑体"/>
      <w:sz w:val="21"/>
    </w:rPr>
  </w:style>
  <w:style w:type="paragraph" w:customStyle="1" w:styleId="afffffff7">
    <w:name w:val="标准文件_正文公式"/>
    <w:basedOn w:val="afffb"/>
    <w:next w:val="afffffa"/>
    <w:qFormat/>
    <w:pPr>
      <w:tabs>
        <w:tab w:val="center" w:pos="4678"/>
        <w:tab w:val="right" w:leader="middleDot" w:pos="9356"/>
      </w:tabs>
      <w:spacing w:line="240" w:lineRule="auto"/>
    </w:pPr>
    <w:rPr>
      <w:rFonts w:ascii="宋体" w:hAnsi="宋体"/>
    </w:rPr>
  </w:style>
  <w:style w:type="paragraph" w:customStyle="1" w:styleId="aff3">
    <w:name w:val="标准文件_正文图标题"/>
    <w:next w:val="afffffb"/>
    <w:qFormat/>
    <w:pPr>
      <w:numPr>
        <w:numId w:val="17"/>
      </w:numPr>
      <w:spacing w:beforeLines="50" w:before="50" w:afterLines="50" w:after="50"/>
      <w:jc w:val="center"/>
    </w:pPr>
    <w:rPr>
      <w:rFonts w:ascii="黑体" w:eastAsia="黑体"/>
      <w:sz w:val="21"/>
    </w:rPr>
  </w:style>
  <w:style w:type="paragraph" w:customStyle="1" w:styleId="afff9">
    <w:name w:val="标准文件_正文英文表标题"/>
    <w:next w:val="afffffb"/>
    <w:qFormat/>
    <w:pPr>
      <w:numPr>
        <w:numId w:val="18"/>
      </w:numPr>
      <w:jc w:val="center"/>
    </w:pPr>
    <w:rPr>
      <w:rFonts w:ascii="黑体" w:eastAsia="黑体"/>
      <w:sz w:val="21"/>
    </w:rPr>
  </w:style>
  <w:style w:type="paragraph" w:customStyle="1" w:styleId="aff1">
    <w:name w:val="标准文件_正文英文图标题"/>
    <w:next w:val="afffffb"/>
    <w:qFormat/>
    <w:pPr>
      <w:numPr>
        <w:numId w:val="19"/>
      </w:numPr>
      <w:jc w:val="center"/>
    </w:pPr>
    <w:rPr>
      <w:rFonts w:ascii="黑体" w:eastAsia="黑体"/>
      <w:sz w:val="21"/>
    </w:rPr>
  </w:style>
  <w:style w:type="paragraph" w:customStyle="1" w:styleId="afd">
    <w:name w:val="标准文件_编号列项（三级）"/>
    <w:qFormat/>
    <w:pPr>
      <w:numPr>
        <w:ilvl w:val="2"/>
        <w:numId w:val="13"/>
      </w:numPr>
      <w:tabs>
        <w:tab w:val="left" w:pos="851"/>
      </w:tabs>
    </w:pPr>
    <w:rPr>
      <w:rFonts w:ascii="宋体"/>
      <w:sz w:val="21"/>
    </w:rPr>
  </w:style>
  <w:style w:type="paragraph" w:customStyle="1" w:styleId="a1">
    <w:name w:val="二级无标题条"/>
    <w:basedOn w:val="afffb"/>
    <w:qFormat/>
    <w:pPr>
      <w:numPr>
        <w:ilvl w:val="3"/>
        <w:numId w:val="20"/>
      </w:numPr>
      <w:adjustRightInd/>
      <w:spacing w:line="240" w:lineRule="auto"/>
    </w:pPr>
    <w:rPr>
      <w:rFonts w:ascii="宋体" w:hAnsi="宋体"/>
      <w:szCs w:val="24"/>
    </w:rPr>
  </w:style>
  <w:style w:type="paragraph" w:customStyle="1" w:styleId="afffffff8">
    <w:name w:val="发布部门"/>
    <w:next w:val="afffffb"/>
    <w:qFormat/>
    <w:pPr>
      <w:framePr w:w="7433" w:h="585" w:hRule="exact" w:hSpace="180" w:vSpace="180" w:wrap="around" w:hAnchor="margin" w:xAlign="center" w:y="14401" w:anchorLock="1"/>
      <w:jc w:val="center"/>
    </w:pPr>
    <w:rPr>
      <w:rFonts w:ascii="宋体"/>
      <w:b/>
      <w:w w:val="135"/>
      <w:sz w:val="36"/>
    </w:rPr>
  </w:style>
  <w:style w:type="paragraph" w:customStyle="1" w:styleId="afffffff9">
    <w:name w:val="发布日期"/>
    <w:qFormat/>
    <w:pPr>
      <w:framePr w:w="4000" w:h="473" w:hRule="exact" w:hSpace="180" w:vSpace="180" w:wrap="around" w:hAnchor="margin" w:y="13511" w:anchorLock="1"/>
    </w:pPr>
    <w:rPr>
      <w:rFonts w:eastAsia="黑体"/>
      <w:sz w:val="28"/>
    </w:rPr>
  </w:style>
  <w:style w:type="paragraph" w:customStyle="1" w:styleId="afffffffa">
    <w:name w:val="封面标准代替信息"/>
    <w:basedOn w:val="afffb"/>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b">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c">
    <w:name w:val="封面标准文稿编辑信息"/>
    <w:qFormat/>
    <w:pPr>
      <w:spacing w:before="180" w:line="180" w:lineRule="exact"/>
      <w:jc w:val="center"/>
    </w:pPr>
    <w:rPr>
      <w:rFonts w:ascii="宋体"/>
      <w:sz w:val="21"/>
    </w:rPr>
  </w:style>
  <w:style w:type="paragraph" w:customStyle="1" w:styleId="afffffffd">
    <w:name w:val="封面标准文稿类别"/>
    <w:qFormat/>
    <w:pPr>
      <w:spacing w:before="440" w:line="400" w:lineRule="exact"/>
      <w:jc w:val="center"/>
    </w:pPr>
    <w:rPr>
      <w:rFonts w:ascii="宋体"/>
      <w:sz w:val="24"/>
    </w:rPr>
  </w:style>
  <w:style w:type="paragraph" w:customStyle="1" w:styleId="afffffffe">
    <w:name w:val="封面标准英文名称"/>
    <w:qFormat/>
    <w:pPr>
      <w:widowControl w:val="0"/>
      <w:spacing w:line="360" w:lineRule="exact"/>
      <w:jc w:val="center"/>
    </w:pPr>
    <w:rPr>
      <w:sz w:val="28"/>
    </w:rPr>
  </w:style>
  <w:style w:type="paragraph" w:customStyle="1" w:styleId="affffffff">
    <w:name w:val="封面一致性程度标识"/>
    <w:qFormat/>
    <w:pPr>
      <w:spacing w:before="440" w:line="440" w:lineRule="exact"/>
      <w:jc w:val="center"/>
    </w:pPr>
    <w:rPr>
      <w:sz w:val="28"/>
    </w:rPr>
  </w:style>
  <w:style w:type="paragraph" w:customStyle="1" w:styleId="affffffff0">
    <w:name w:val="封面正文"/>
    <w:qFormat/>
    <w:pPr>
      <w:jc w:val="both"/>
    </w:pPr>
  </w:style>
  <w:style w:type="paragraph" w:customStyle="1" w:styleId="affffffff1">
    <w:name w:val="附录二级无标题条"/>
    <w:basedOn w:val="afffb"/>
    <w:next w:val="afffffb"/>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2">
    <w:name w:val="附录三级无标题条"/>
    <w:basedOn w:val="affffffff1"/>
    <w:next w:val="afffffb"/>
    <w:qFormat/>
    <w:pPr>
      <w:outlineLvl w:val="4"/>
    </w:pPr>
  </w:style>
  <w:style w:type="paragraph" w:customStyle="1" w:styleId="affffffff3">
    <w:name w:val="附录四级无标题条"/>
    <w:basedOn w:val="affffffff2"/>
    <w:next w:val="afffffb"/>
    <w:qFormat/>
    <w:pPr>
      <w:outlineLvl w:val="5"/>
    </w:pPr>
  </w:style>
  <w:style w:type="paragraph" w:customStyle="1" w:styleId="affffffff4">
    <w:name w:val="附录图"/>
    <w:next w:val="afffffb"/>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8">
    <w:name w:val="标准文件_一级项"/>
    <w:qFormat/>
    <w:pPr>
      <w:numPr>
        <w:numId w:val="21"/>
      </w:numPr>
    </w:pPr>
    <w:rPr>
      <w:rFonts w:ascii="宋体"/>
      <w:sz w:val="21"/>
    </w:rPr>
  </w:style>
  <w:style w:type="paragraph" w:customStyle="1" w:styleId="affffffff5">
    <w:name w:val="附录五级无标题条"/>
    <w:basedOn w:val="affffffff3"/>
    <w:next w:val="afffffb"/>
    <w:qFormat/>
    <w:pPr>
      <w:outlineLvl w:val="6"/>
    </w:pPr>
  </w:style>
  <w:style w:type="paragraph" w:customStyle="1" w:styleId="affffffff6">
    <w:name w:val="附录性质"/>
    <w:basedOn w:val="afffb"/>
    <w:qFormat/>
    <w:pPr>
      <w:widowControl/>
      <w:adjustRightInd/>
      <w:jc w:val="center"/>
    </w:pPr>
    <w:rPr>
      <w:rFonts w:ascii="黑体" w:eastAsia="黑体"/>
    </w:rPr>
  </w:style>
  <w:style w:type="paragraph" w:customStyle="1" w:styleId="affffffff7">
    <w:name w:val="附录一级无标题条"/>
    <w:basedOn w:val="affffffd"/>
    <w:next w:val="afffffb"/>
    <w:qFormat/>
    <w:pPr>
      <w:autoSpaceDN w:val="0"/>
      <w:outlineLvl w:val="2"/>
    </w:pPr>
    <w:rPr>
      <w:rFonts w:ascii="宋体" w:eastAsia="宋体" w:hAnsi="宋体"/>
    </w:rPr>
  </w:style>
  <w:style w:type="character" w:customStyle="1" w:styleId="affffffff8">
    <w:name w:val="个人答复风格"/>
    <w:qFormat/>
    <w:rPr>
      <w:rFonts w:ascii="Arial" w:eastAsia="宋体" w:hAnsi="Arial" w:cs="Arial"/>
      <w:color w:val="auto"/>
      <w:spacing w:val="0"/>
      <w:sz w:val="20"/>
    </w:rPr>
  </w:style>
  <w:style w:type="character" w:customStyle="1" w:styleId="affffffff9">
    <w:name w:val="个人撰写风格"/>
    <w:qFormat/>
    <w:rPr>
      <w:rFonts w:ascii="Arial" w:eastAsia="宋体" w:hAnsi="Arial" w:cs="Arial"/>
      <w:color w:val="auto"/>
      <w:spacing w:val="0"/>
      <w:sz w:val="20"/>
    </w:rPr>
  </w:style>
  <w:style w:type="paragraph" w:customStyle="1" w:styleId="affffffffa">
    <w:name w:val="脚注后续"/>
    <w:qFormat/>
    <w:pPr>
      <w:ind w:leftChars="350" w:left="350"/>
      <w:jc w:val="both"/>
    </w:pPr>
    <w:rPr>
      <w:rFonts w:ascii="宋体"/>
      <w:sz w:val="18"/>
    </w:rPr>
  </w:style>
  <w:style w:type="paragraph" w:customStyle="1" w:styleId="afffa">
    <w:name w:val="列项——"/>
    <w:qFormat/>
    <w:pPr>
      <w:widowControl w:val="0"/>
      <w:numPr>
        <w:numId w:val="22"/>
      </w:numPr>
      <w:jc w:val="both"/>
    </w:pPr>
    <w:rPr>
      <w:rFonts w:ascii="宋体" w:hAnsi="宋体"/>
      <w:sz w:val="21"/>
    </w:rPr>
  </w:style>
  <w:style w:type="paragraph" w:customStyle="1" w:styleId="affffffffb">
    <w:name w:val="列项·"/>
    <w:basedOn w:val="afffffb"/>
    <w:qFormat/>
    <w:pPr>
      <w:tabs>
        <w:tab w:val="left" w:pos="840"/>
      </w:tabs>
    </w:pPr>
  </w:style>
  <w:style w:type="paragraph" w:customStyle="1" w:styleId="affffffffc">
    <w:name w:val="目次、索引正文"/>
    <w:qFormat/>
    <w:pPr>
      <w:spacing w:line="320" w:lineRule="exact"/>
      <w:jc w:val="both"/>
    </w:pPr>
    <w:rPr>
      <w:rFonts w:ascii="宋体"/>
      <w:sz w:val="21"/>
    </w:rPr>
  </w:style>
  <w:style w:type="paragraph" w:customStyle="1" w:styleId="210">
    <w:name w:val="目录 21"/>
    <w:basedOn w:val="afffb"/>
    <w:next w:val="afffb"/>
    <w:autoRedefine/>
    <w:semiHidden/>
    <w:qFormat/>
    <w:pPr>
      <w:adjustRightInd/>
      <w:spacing w:line="240" w:lineRule="auto"/>
      <w:jc w:val="left"/>
    </w:pPr>
    <w:rPr>
      <w:bCs/>
      <w:iCs/>
    </w:rPr>
  </w:style>
  <w:style w:type="paragraph" w:customStyle="1" w:styleId="31">
    <w:name w:val="目录 31"/>
    <w:basedOn w:val="afffb"/>
    <w:next w:val="afffb"/>
    <w:autoRedefine/>
    <w:semiHidden/>
    <w:qFormat/>
    <w:pPr>
      <w:spacing w:line="240" w:lineRule="auto"/>
    </w:pPr>
    <w:rPr>
      <w:rFonts w:ascii="宋体" w:hAnsi="宋体"/>
      <w:iCs/>
    </w:rPr>
  </w:style>
  <w:style w:type="paragraph" w:customStyle="1" w:styleId="41">
    <w:name w:val="目录 41"/>
    <w:basedOn w:val="afffb"/>
    <w:next w:val="afffb"/>
    <w:autoRedefine/>
    <w:semiHidden/>
    <w:qFormat/>
    <w:pPr>
      <w:adjustRightInd/>
      <w:spacing w:line="240" w:lineRule="auto"/>
      <w:jc w:val="left"/>
    </w:pPr>
  </w:style>
  <w:style w:type="paragraph" w:customStyle="1" w:styleId="51">
    <w:name w:val="目录 51"/>
    <w:basedOn w:val="afffb"/>
    <w:next w:val="afffb"/>
    <w:autoRedefine/>
    <w:semiHidden/>
    <w:qFormat/>
    <w:pPr>
      <w:spacing w:line="240" w:lineRule="auto"/>
    </w:pPr>
    <w:rPr>
      <w:rFonts w:ascii="宋体" w:hAnsi="宋体"/>
    </w:rPr>
  </w:style>
  <w:style w:type="paragraph" w:customStyle="1" w:styleId="61">
    <w:name w:val="目录 61"/>
    <w:basedOn w:val="afffb"/>
    <w:next w:val="afffb"/>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d">
    <w:name w:val="其他标准称谓"/>
    <w:qFormat/>
    <w:pPr>
      <w:spacing w:line="0" w:lineRule="atLeast"/>
      <w:jc w:val="distribute"/>
    </w:pPr>
    <w:rPr>
      <w:rFonts w:ascii="黑体" w:eastAsia="黑体" w:hAnsi="宋体"/>
      <w:sz w:val="52"/>
    </w:rPr>
  </w:style>
  <w:style w:type="paragraph" w:customStyle="1" w:styleId="affffffffe">
    <w:name w:val="其他发布部门"/>
    <w:basedOn w:val="afffffff8"/>
    <w:qFormat/>
    <w:pPr>
      <w:framePr w:wrap="around"/>
      <w:spacing w:line="0" w:lineRule="atLeast"/>
    </w:pPr>
    <w:rPr>
      <w:rFonts w:ascii="黑体" w:eastAsia="黑体"/>
      <w:b w:val="0"/>
    </w:rPr>
  </w:style>
  <w:style w:type="paragraph" w:customStyle="1" w:styleId="afff1">
    <w:name w:val="前言标题"/>
    <w:next w:val="afffb"/>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b"/>
    <w:qFormat/>
    <w:pPr>
      <w:numPr>
        <w:ilvl w:val="4"/>
        <w:numId w:val="20"/>
      </w:numPr>
      <w:adjustRightInd/>
      <w:spacing w:line="240" w:lineRule="auto"/>
    </w:pPr>
    <w:rPr>
      <w:rFonts w:ascii="宋体" w:hAnsi="宋体"/>
      <w:szCs w:val="24"/>
    </w:rPr>
  </w:style>
  <w:style w:type="paragraph" w:customStyle="1" w:styleId="afffffffff">
    <w:name w:val="实施日期"/>
    <w:basedOn w:val="afffffff9"/>
    <w:qFormat/>
    <w:pPr>
      <w:framePr w:hSpace="0" w:wrap="around" w:xAlign="right"/>
      <w:jc w:val="right"/>
    </w:pPr>
  </w:style>
  <w:style w:type="paragraph" w:customStyle="1" w:styleId="a3">
    <w:name w:val="四级无标题条"/>
    <w:basedOn w:val="afffb"/>
    <w:qFormat/>
    <w:pPr>
      <w:numPr>
        <w:ilvl w:val="5"/>
        <w:numId w:val="20"/>
      </w:numPr>
      <w:adjustRightInd/>
      <w:spacing w:line="240" w:lineRule="auto"/>
    </w:pPr>
    <w:rPr>
      <w:rFonts w:ascii="宋体" w:hAnsi="宋体"/>
      <w:szCs w:val="24"/>
    </w:rPr>
  </w:style>
  <w:style w:type="paragraph" w:customStyle="1" w:styleId="afffffffff0">
    <w:name w:val="文献分类号"/>
    <w:qFormat/>
    <w:pPr>
      <w:framePr w:hSpace="180" w:vSpace="180" w:wrap="around" w:hAnchor="margin" w:y="1" w:anchorLock="1"/>
      <w:widowControl w:val="0"/>
      <w:textAlignment w:val="center"/>
    </w:pPr>
    <w:rPr>
      <w:rFonts w:eastAsia="黑体"/>
      <w:sz w:val="21"/>
    </w:rPr>
  </w:style>
  <w:style w:type="paragraph" w:customStyle="1" w:styleId="afffffffff1">
    <w:name w:val="无标题条"/>
    <w:next w:val="afffffb"/>
    <w:qFormat/>
    <w:pPr>
      <w:jc w:val="both"/>
    </w:pPr>
    <w:rPr>
      <w:rFonts w:ascii="宋体" w:hAnsi="宋体"/>
      <w:sz w:val="21"/>
    </w:rPr>
  </w:style>
  <w:style w:type="paragraph" w:customStyle="1" w:styleId="a4">
    <w:name w:val="五级无标题条"/>
    <w:basedOn w:val="afffb"/>
    <w:qFormat/>
    <w:pPr>
      <w:numPr>
        <w:ilvl w:val="6"/>
        <w:numId w:val="20"/>
      </w:numPr>
      <w:adjustRightInd/>
    </w:pPr>
    <w:rPr>
      <w:szCs w:val="24"/>
    </w:rPr>
  </w:style>
  <w:style w:type="paragraph" w:customStyle="1" w:styleId="a0">
    <w:name w:val="一级无标题条"/>
    <w:basedOn w:val="afffb"/>
    <w:qFormat/>
    <w:pPr>
      <w:numPr>
        <w:ilvl w:val="2"/>
        <w:numId w:val="20"/>
      </w:numPr>
      <w:adjustRightInd/>
      <w:spacing w:before="10" w:after="10" w:line="240" w:lineRule="auto"/>
    </w:pPr>
    <w:rPr>
      <w:rFonts w:ascii="宋体" w:hAnsi="宋体"/>
      <w:szCs w:val="24"/>
    </w:rPr>
  </w:style>
  <w:style w:type="paragraph" w:customStyle="1" w:styleId="afffffffff2">
    <w:name w:val="注:后续"/>
    <w:qFormat/>
    <w:pPr>
      <w:spacing w:line="300" w:lineRule="exact"/>
      <w:ind w:leftChars="400" w:left="600" w:hangingChars="200" w:hanging="200"/>
      <w:jc w:val="both"/>
    </w:pPr>
    <w:rPr>
      <w:rFonts w:ascii="宋体"/>
      <w:sz w:val="18"/>
    </w:rPr>
  </w:style>
  <w:style w:type="paragraph" w:customStyle="1" w:styleId="afffffffff3">
    <w:name w:val="注×:后续"/>
    <w:basedOn w:val="afffffffff2"/>
    <w:qFormat/>
    <w:pPr>
      <w:ind w:leftChars="0" w:left="1406" w:firstLineChars="0" w:hanging="499"/>
    </w:pPr>
  </w:style>
  <w:style w:type="paragraph" w:customStyle="1" w:styleId="afffffffff4">
    <w:name w:val="标准文件_一级无标题"/>
    <w:basedOn w:val="afff3"/>
    <w:qFormat/>
    <w:pPr>
      <w:spacing w:beforeLines="0" w:before="0" w:afterLines="0" w:after="0"/>
      <w:outlineLvl w:val="9"/>
    </w:pPr>
    <w:rPr>
      <w:rFonts w:ascii="宋体" w:eastAsia="宋体"/>
    </w:rPr>
  </w:style>
  <w:style w:type="paragraph" w:customStyle="1" w:styleId="afffffffff5">
    <w:name w:val="标准文件_五级无标题"/>
    <w:basedOn w:val="afff7"/>
    <w:qFormat/>
    <w:pPr>
      <w:spacing w:beforeLines="0" w:before="0" w:afterLines="0" w:after="0"/>
      <w:outlineLvl w:val="9"/>
    </w:pPr>
    <w:rPr>
      <w:rFonts w:ascii="宋体" w:eastAsia="宋体"/>
    </w:rPr>
  </w:style>
  <w:style w:type="paragraph" w:customStyle="1" w:styleId="afffffffff6">
    <w:name w:val="标准文件_三级无标题"/>
    <w:basedOn w:val="afff5"/>
    <w:qFormat/>
    <w:pPr>
      <w:spacing w:beforeLines="0" w:before="0" w:afterLines="0" w:after="0"/>
      <w:outlineLvl w:val="9"/>
    </w:pPr>
    <w:rPr>
      <w:rFonts w:ascii="宋体" w:eastAsia="宋体"/>
    </w:rPr>
  </w:style>
  <w:style w:type="paragraph" w:customStyle="1" w:styleId="afffffffff7">
    <w:name w:val="标准文件_二级无标题"/>
    <w:basedOn w:val="afff4"/>
    <w:qFormat/>
    <w:pPr>
      <w:spacing w:beforeLines="0" w:before="0" w:afterLines="0" w:after="0"/>
      <w:outlineLvl w:val="9"/>
    </w:pPr>
    <w:rPr>
      <w:rFonts w:ascii="宋体" w:eastAsia="宋体"/>
    </w:rPr>
  </w:style>
  <w:style w:type="paragraph" w:customStyle="1" w:styleId="afffffffff8">
    <w:name w:val="标准_四级无标题"/>
    <w:basedOn w:val="afff6"/>
    <w:next w:val="afffffb"/>
    <w:qFormat/>
    <w:rPr>
      <w:rFonts w:eastAsia="宋体"/>
    </w:rPr>
  </w:style>
  <w:style w:type="paragraph" w:customStyle="1" w:styleId="afffffffff9">
    <w:name w:val="标准文件_四级无标题"/>
    <w:basedOn w:val="afff6"/>
    <w:qFormat/>
    <w:pPr>
      <w:spacing w:beforeLines="0" w:before="0" w:afterLines="0" w:after="0"/>
      <w:outlineLvl w:val="9"/>
    </w:pPr>
    <w:rPr>
      <w:rFonts w:ascii="宋体" w:eastAsia="宋体" w:hAnsi="黑体"/>
      <w:szCs w:val="52"/>
    </w:rPr>
  </w:style>
  <w:style w:type="paragraph" w:customStyle="1" w:styleId="aff7">
    <w:name w:val="标准文件_大写罗马数字编号列项"/>
    <w:basedOn w:val="afffffb"/>
    <w:qFormat/>
    <w:pPr>
      <w:numPr>
        <w:numId w:val="23"/>
      </w:numPr>
      <w:ind w:firstLineChars="0" w:firstLine="0"/>
    </w:pPr>
    <w:rPr>
      <w:rFonts w:cs="Arial"/>
      <w:szCs w:val="28"/>
    </w:rPr>
  </w:style>
  <w:style w:type="paragraph" w:customStyle="1" w:styleId="ae">
    <w:name w:val="标准文件_小写罗马数字编号列项"/>
    <w:basedOn w:val="afffffb"/>
    <w:qFormat/>
    <w:pPr>
      <w:numPr>
        <w:numId w:val="24"/>
      </w:numPr>
      <w:ind w:firstLineChars="0" w:firstLine="0"/>
    </w:pPr>
    <w:rPr>
      <w:rFonts w:cs="Arial"/>
      <w:szCs w:val="28"/>
    </w:rPr>
  </w:style>
  <w:style w:type="paragraph" w:customStyle="1" w:styleId="afffffffffa">
    <w:name w:val="标准文件_附录标题"/>
    <w:basedOn w:val="aff9"/>
    <w:qFormat/>
    <w:pPr>
      <w:numPr>
        <w:numId w:val="0"/>
      </w:numPr>
      <w:spacing w:after="280"/>
      <w:outlineLvl w:val="9"/>
    </w:pPr>
  </w:style>
  <w:style w:type="paragraph" w:customStyle="1" w:styleId="afffffffffb">
    <w:name w:val="标准文件_二级项"/>
    <w:qFormat/>
    <w:rPr>
      <w:rFonts w:ascii="宋体"/>
      <w:sz w:val="21"/>
    </w:rPr>
  </w:style>
  <w:style w:type="paragraph" w:customStyle="1" w:styleId="af9">
    <w:name w:val="标准文件_三级项"/>
    <w:basedOn w:val="afffb"/>
    <w:qFormat/>
    <w:pPr>
      <w:numPr>
        <w:ilvl w:val="2"/>
        <w:numId w:val="21"/>
      </w:numPr>
      <w:spacing w:line="-300" w:lineRule="auto"/>
    </w:pPr>
    <w:rPr>
      <w:rFonts w:ascii="Times New Roman" w:hAnsi="Times New Roman"/>
    </w:rPr>
  </w:style>
  <w:style w:type="paragraph" w:customStyle="1" w:styleId="afff0">
    <w:name w:val="图表脚注说明"/>
    <w:basedOn w:val="afffb"/>
    <w:next w:val="afffffb"/>
    <w:qFormat/>
    <w:pPr>
      <w:numPr>
        <w:numId w:val="25"/>
      </w:numPr>
      <w:adjustRightInd/>
      <w:spacing w:line="240" w:lineRule="auto"/>
      <w:ind w:left="783"/>
    </w:pPr>
    <w:rPr>
      <w:rFonts w:ascii="宋体" w:hAnsi="Times New Roman"/>
      <w:sz w:val="18"/>
      <w:szCs w:val="18"/>
    </w:rPr>
  </w:style>
  <w:style w:type="paragraph" w:customStyle="1" w:styleId="afb">
    <w:name w:val="标准文件_字母编号列项（一级）"/>
    <w:qFormat/>
    <w:pPr>
      <w:numPr>
        <w:numId w:val="13"/>
      </w:numPr>
      <w:jc w:val="both"/>
    </w:pPr>
    <w:rPr>
      <w:rFonts w:ascii="宋体"/>
      <w:sz w:val="21"/>
    </w:rPr>
  </w:style>
  <w:style w:type="paragraph" w:customStyle="1" w:styleId="afffffffffc">
    <w:name w:val="标准文件_索引字母"/>
    <w:next w:val="afffffb"/>
    <w:qFormat/>
    <w:pPr>
      <w:jc w:val="center"/>
    </w:pPr>
    <w:rPr>
      <w:rFonts w:ascii="宋体" w:eastAsia="Times New Roman" w:hAnsi="宋体"/>
      <w:b/>
      <w:kern w:val="2"/>
      <w:sz w:val="21"/>
    </w:rPr>
  </w:style>
  <w:style w:type="paragraph" w:customStyle="1" w:styleId="afffffffffd">
    <w:name w:val="标准文件_附录前"/>
    <w:next w:val="afffffb"/>
    <w:qFormat/>
    <w:pPr>
      <w:spacing w:line="20" w:lineRule="atLeast"/>
      <w:ind w:firstLine="200"/>
    </w:pPr>
    <w:rPr>
      <w:rFonts w:ascii="宋体" w:hAnsi="宋体"/>
      <w:kern w:val="2"/>
      <w:sz w:val="10"/>
    </w:rPr>
  </w:style>
  <w:style w:type="paragraph" w:customStyle="1" w:styleId="afffffffffe">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f">
    <w:name w:val="标准文件_表格"/>
    <w:basedOn w:val="afffffb"/>
    <w:qFormat/>
    <w:pPr>
      <w:ind w:firstLineChars="0" w:firstLine="0"/>
      <w:jc w:val="center"/>
    </w:pPr>
    <w:rPr>
      <w:sz w:val="18"/>
    </w:rPr>
  </w:style>
  <w:style w:type="paragraph" w:customStyle="1" w:styleId="afff8">
    <w:name w:val="标准文件_注："/>
    <w:next w:val="afffffb"/>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f0"/>
    <w:qFormat/>
    <w:pPr>
      <w:widowControl w:val="0"/>
      <w:numPr>
        <w:numId w:val="28"/>
      </w:numPr>
      <w:jc w:val="both"/>
    </w:pPr>
    <w:rPr>
      <w:rFonts w:ascii="宋体"/>
      <w:sz w:val="18"/>
      <w:szCs w:val="18"/>
    </w:rPr>
  </w:style>
  <w:style w:type="paragraph" w:customStyle="1" w:styleId="affffffffff0">
    <w:name w:val="标准文件_示例内容"/>
    <w:basedOn w:val="afffffb"/>
    <w:qFormat/>
    <w:pPr>
      <w:ind w:firstLine="420"/>
    </w:pPr>
    <w:rPr>
      <w:sz w:val="18"/>
    </w:rPr>
  </w:style>
  <w:style w:type="paragraph" w:customStyle="1" w:styleId="aff0">
    <w:name w:val="标准文件_示例×："/>
    <w:basedOn w:val="afffb"/>
    <w:next w:val="affffffffff0"/>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b"/>
    <w:qFormat/>
    <w:rPr>
      <w:rFonts w:ascii="Times New Roman" w:hAnsi="Times New Roman"/>
      <w:sz w:val="21"/>
    </w:rPr>
  </w:style>
  <w:style w:type="paragraph" w:customStyle="1" w:styleId="affffffffff1">
    <w:name w:val="标准文件_表格续"/>
    <w:basedOn w:val="afffffb"/>
    <w:next w:val="afffffb"/>
    <w:qFormat/>
    <w:pPr>
      <w:jc w:val="center"/>
    </w:pPr>
    <w:rPr>
      <w:rFonts w:ascii="黑体" w:eastAsia="黑体" w:hAnsi="黑体"/>
    </w:rPr>
  </w:style>
  <w:style w:type="character" w:styleId="affffffffff2">
    <w:name w:val="Placeholder Text"/>
    <w:basedOn w:val="afffc"/>
    <w:uiPriority w:val="99"/>
    <w:semiHidden/>
    <w:qFormat/>
    <w:rPr>
      <w:color w:val="808080"/>
    </w:rPr>
  </w:style>
  <w:style w:type="paragraph" w:customStyle="1" w:styleId="2">
    <w:name w:val="标准文件_二级项2"/>
    <w:basedOn w:val="afffffb"/>
    <w:qFormat/>
    <w:pPr>
      <w:numPr>
        <w:ilvl w:val="1"/>
        <w:numId w:val="21"/>
      </w:numPr>
      <w:ind w:left="1271" w:firstLineChars="0" w:hanging="420"/>
    </w:pPr>
  </w:style>
  <w:style w:type="paragraph" w:customStyle="1" w:styleId="21">
    <w:name w:val="标准文件_三级项2"/>
    <w:basedOn w:val="afffffb"/>
    <w:qFormat/>
    <w:pPr>
      <w:numPr>
        <w:numId w:val="30"/>
      </w:numPr>
      <w:spacing w:line="300" w:lineRule="exact"/>
      <w:ind w:left="1276" w:firstLineChars="0" w:hanging="425"/>
    </w:pPr>
  </w:style>
  <w:style w:type="paragraph" w:customStyle="1" w:styleId="20">
    <w:name w:val="标准文件_一级项2"/>
    <w:basedOn w:val="afffffb"/>
    <w:qFormat/>
    <w:pPr>
      <w:numPr>
        <w:numId w:val="31"/>
      </w:numPr>
      <w:spacing w:line="300" w:lineRule="exact"/>
      <w:ind w:left="1271" w:firstLineChars="0" w:hanging="420"/>
    </w:pPr>
  </w:style>
  <w:style w:type="paragraph" w:customStyle="1" w:styleId="affffffffff3">
    <w:name w:val="标准文件_提示"/>
    <w:basedOn w:val="afffffb"/>
    <w:next w:val="afffffb"/>
    <w:qFormat/>
    <w:pPr>
      <w:ind w:firstLine="420"/>
    </w:pPr>
    <w:rPr>
      <w:rFonts w:ascii="黑体" w:eastAsia="黑体"/>
    </w:rPr>
  </w:style>
  <w:style w:type="character" w:customStyle="1" w:styleId="affffffffff4">
    <w:name w:val="标准文件_来源"/>
    <w:basedOn w:val="afffc"/>
    <w:uiPriority w:val="1"/>
    <w:qFormat/>
    <w:rPr>
      <w:rFonts w:eastAsia="宋体"/>
      <w:sz w:val="21"/>
    </w:rPr>
  </w:style>
  <w:style w:type="paragraph" w:customStyle="1" w:styleId="affffffffff5">
    <w:name w:val="标准文件_图表说明"/>
    <w:qFormat/>
    <w:pPr>
      <w:spacing w:line="276" w:lineRule="auto"/>
      <w:ind w:firstLine="420"/>
    </w:pPr>
    <w:rPr>
      <w:rFonts w:ascii="宋体" w:hAnsi="宋体"/>
      <w:kern w:val="2"/>
      <w:sz w:val="18"/>
    </w:rPr>
  </w:style>
  <w:style w:type="paragraph" w:customStyle="1" w:styleId="affffffffff6">
    <w:name w:val="其他发布日期"/>
    <w:basedOn w:val="afffffff9"/>
    <w:qFormat/>
    <w:pPr>
      <w:framePr w:w="3997" w:h="471" w:hRule="exact" w:hSpace="0" w:vSpace="181" w:wrap="around" w:vAnchor="page" w:hAnchor="page" w:x="1419" w:y="14097"/>
    </w:pPr>
  </w:style>
  <w:style w:type="paragraph" w:customStyle="1" w:styleId="affffffffff7">
    <w:name w:val="其他实施日期"/>
    <w:basedOn w:val="afffffffff"/>
    <w:qFormat/>
    <w:pPr>
      <w:framePr w:w="3997" w:h="471" w:hRule="exact" w:vSpace="181" w:wrap="around" w:vAnchor="page" w:hAnchor="page" w:x="7089" w:y="14097"/>
    </w:pPr>
  </w:style>
  <w:style w:type="paragraph" w:customStyle="1" w:styleId="affffffffff8">
    <w:name w:val="标准文件_文件编号"/>
    <w:basedOn w:val="afffffb"/>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9">
    <w:name w:val="标准文件_替换文件编号"/>
    <w:basedOn w:val="affffffffff8"/>
    <w:qFormat/>
    <w:pPr>
      <w:framePr w:wrap="auto"/>
      <w:spacing w:before="57"/>
    </w:pPr>
    <w:rPr>
      <w:sz w:val="21"/>
    </w:rPr>
  </w:style>
  <w:style w:type="paragraph" w:customStyle="1" w:styleId="affffffffffa">
    <w:name w:val="标准文件_文件名称"/>
    <w:basedOn w:val="afffffb"/>
    <w:next w:val="afffffb"/>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e">
    <w:name w:val="标准文件_附录图标号"/>
    <w:basedOn w:val="afffffb"/>
    <w:next w:val="afffffb"/>
    <w:qFormat/>
    <w:pPr>
      <w:numPr>
        <w:numId w:val="6"/>
      </w:numPr>
      <w:spacing w:line="14" w:lineRule="exact"/>
      <w:ind w:firstLineChars="0" w:firstLine="0"/>
      <w:jc w:val="center"/>
    </w:pPr>
    <w:rPr>
      <w:rFonts w:ascii="黑体" w:eastAsia="黑体" w:hAnsi="黑体"/>
      <w:vanish/>
      <w:sz w:val="2"/>
      <w:szCs w:val="21"/>
    </w:rPr>
  </w:style>
  <w:style w:type="paragraph" w:customStyle="1" w:styleId="aff4">
    <w:name w:val="标准文件_附录表标号"/>
    <w:basedOn w:val="afffffb"/>
    <w:next w:val="afffffb"/>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b"/>
    <w:next w:val="afffffb"/>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b"/>
    <w:next w:val="afffffb"/>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b"/>
    <w:next w:val="afffffb"/>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b"/>
    <w:next w:val="afffffb"/>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b"/>
    <w:next w:val="afffffb"/>
    <w:qFormat/>
    <w:pPr>
      <w:numPr>
        <w:ilvl w:val="5"/>
        <w:numId w:val="8"/>
      </w:numPr>
      <w:spacing w:beforeLines="50" w:before="50" w:afterLines="50" w:after="50"/>
      <w:ind w:firstLineChars="0"/>
    </w:pPr>
    <w:rPr>
      <w:rFonts w:ascii="黑体" w:eastAsia="黑体"/>
    </w:rPr>
  </w:style>
  <w:style w:type="paragraph" w:customStyle="1" w:styleId="affffffffffb">
    <w:name w:val="标准文件_注后"/>
    <w:basedOn w:val="afffffb"/>
    <w:qFormat/>
    <w:pPr>
      <w:ind w:left="811" w:firstLineChars="0" w:firstLine="0"/>
    </w:pPr>
    <w:rPr>
      <w:sz w:val="18"/>
    </w:rPr>
  </w:style>
  <w:style w:type="paragraph" w:customStyle="1" w:styleId="X">
    <w:name w:val="标准文件_注X后"/>
    <w:basedOn w:val="afffffb"/>
    <w:qFormat/>
    <w:pPr>
      <w:ind w:left="811" w:firstLineChars="0" w:firstLine="0"/>
    </w:pPr>
    <w:rPr>
      <w:sz w:val="18"/>
    </w:rPr>
  </w:style>
  <w:style w:type="paragraph" w:customStyle="1" w:styleId="affffffffffc">
    <w:name w:val="标准文件_示例后"/>
    <w:basedOn w:val="afffffb"/>
    <w:qFormat/>
    <w:pPr>
      <w:ind w:left="964" w:firstLineChars="0" w:firstLine="0"/>
    </w:pPr>
    <w:rPr>
      <w:sz w:val="18"/>
    </w:rPr>
  </w:style>
  <w:style w:type="paragraph" w:customStyle="1" w:styleId="X0">
    <w:name w:val="标准文件_示例X后"/>
    <w:basedOn w:val="afffffb"/>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d">
    <w:name w:val="标准文件_索引项"/>
    <w:basedOn w:val="afffffb"/>
    <w:next w:val="afffffb"/>
    <w:qFormat/>
    <w:pPr>
      <w:tabs>
        <w:tab w:val="right" w:leader="dot" w:pos="9356"/>
      </w:tabs>
      <w:ind w:left="210" w:firstLineChars="0" w:hanging="210"/>
      <w:jc w:val="left"/>
    </w:pPr>
  </w:style>
  <w:style w:type="paragraph" w:customStyle="1" w:styleId="affffffffffe">
    <w:name w:val="标准文件_附录一级无标题"/>
    <w:basedOn w:val="affa"/>
    <w:qFormat/>
    <w:pPr>
      <w:spacing w:beforeLines="0" w:before="0" w:afterLines="0" w:after="0" w:line="276" w:lineRule="auto"/>
      <w:outlineLvl w:val="9"/>
    </w:pPr>
    <w:rPr>
      <w:rFonts w:ascii="宋体" w:eastAsia="宋体"/>
    </w:rPr>
  </w:style>
  <w:style w:type="paragraph" w:customStyle="1" w:styleId="afffffffffff">
    <w:name w:val="标准文件_附录二级无标题"/>
    <w:basedOn w:val="affb"/>
    <w:qFormat/>
    <w:pPr>
      <w:spacing w:beforeLines="0" w:before="0" w:afterLines="0" w:after="0" w:line="276" w:lineRule="auto"/>
      <w:outlineLvl w:val="9"/>
    </w:pPr>
    <w:rPr>
      <w:rFonts w:ascii="宋体" w:eastAsia="宋体"/>
    </w:rPr>
  </w:style>
  <w:style w:type="paragraph" w:customStyle="1" w:styleId="afffffffffff0">
    <w:name w:val="标准文件_附录三级无标题"/>
    <w:basedOn w:val="affc"/>
    <w:qFormat/>
    <w:pPr>
      <w:spacing w:beforeLines="0" w:before="0" w:afterLines="0" w:after="0" w:line="276" w:lineRule="auto"/>
      <w:outlineLvl w:val="9"/>
    </w:pPr>
    <w:rPr>
      <w:rFonts w:ascii="宋体" w:eastAsia="宋体"/>
    </w:rPr>
  </w:style>
  <w:style w:type="paragraph" w:customStyle="1" w:styleId="afffffffffff1">
    <w:name w:val="标准文件_附录四级无标题"/>
    <w:basedOn w:val="affd"/>
    <w:qFormat/>
    <w:pPr>
      <w:spacing w:beforeLines="0" w:before="0" w:afterLines="0" w:after="0" w:line="276" w:lineRule="auto"/>
      <w:outlineLvl w:val="9"/>
    </w:pPr>
    <w:rPr>
      <w:rFonts w:ascii="宋体" w:eastAsia="宋体"/>
    </w:rPr>
  </w:style>
  <w:style w:type="paragraph" w:customStyle="1" w:styleId="afffffffffff2">
    <w:name w:val="标准文件_附录五级无标题"/>
    <w:basedOn w:val="affe"/>
    <w:qFormat/>
    <w:pPr>
      <w:spacing w:beforeLines="0" w:before="0" w:afterLines="0" w:after="0" w:line="276" w:lineRule="auto"/>
      <w:outlineLvl w:val="9"/>
    </w:pPr>
    <w:rPr>
      <w:rFonts w:ascii="宋体" w:eastAsia="宋体"/>
    </w:rPr>
  </w:style>
  <w:style w:type="paragraph" w:customStyle="1" w:styleId="afffffffffff3">
    <w:name w:val="标准文件_引言一级无标题"/>
    <w:basedOn w:val="a7"/>
    <w:next w:val="afffffb"/>
    <w:qFormat/>
    <w:pPr>
      <w:spacing w:beforeLines="0" w:before="0" w:afterLines="0" w:after="0" w:line="276" w:lineRule="auto"/>
    </w:pPr>
    <w:rPr>
      <w:rFonts w:ascii="宋体" w:eastAsia="宋体"/>
    </w:rPr>
  </w:style>
  <w:style w:type="paragraph" w:customStyle="1" w:styleId="afffffffffff4">
    <w:name w:val="标准文件_引言二级无标题"/>
    <w:basedOn w:val="a8"/>
    <w:next w:val="afffffb"/>
    <w:qFormat/>
    <w:pPr>
      <w:spacing w:beforeLines="0" w:before="0" w:afterLines="0" w:after="0" w:line="276" w:lineRule="auto"/>
    </w:pPr>
    <w:rPr>
      <w:rFonts w:ascii="宋体" w:eastAsia="宋体"/>
    </w:rPr>
  </w:style>
  <w:style w:type="paragraph" w:customStyle="1" w:styleId="afffffffffff5">
    <w:name w:val="标准文件_引言三级无标题"/>
    <w:basedOn w:val="a9"/>
    <w:qFormat/>
    <w:pPr>
      <w:spacing w:beforeLines="0" w:before="0" w:afterLines="0" w:after="0" w:line="276" w:lineRule="auto"/>
    </w:pPr>
    <w:rPr>
      <w:rFonts w:ascii="宋体" w:eastAsia="宋体"/>
    </w:rPr>
  </w:style>
  <w:style w:type="paragraph" w:customStyle="1" w:styleId="afffffffffff6">
    <w:name w:val="标准文件_引言四级无标题"/>
    <w:basedOn w:val="aa"/>
    <w:next w:val="afffffb"/>
    <w:qFormat/>
    <w:pPr>
      <w:spacing w:beforeLines="0" w:before="0" w:afterLines="0" w:after="0" w:line="276" w:lineRule="auto"/>
    </w:pPr>
    <w:rPr>
      <w:rFonts w:ascii="宋体" w:eastAsia="宋体"/>
    </w:rPr>
  </w:style>
  <w:style w:type="paragraph" w:customStyle="1" w:styleId="afffffffffff7">
    <w:name w:val="标准文件_引言五级无标题"/>
    <w:basedOn w:val="ab"/>
    <w:next w:val="afffffb"/>
    <w:qFormat/>
    <w:pPr>
      <w:spacing w:beforeLines="0" w:before="0" w:afterLines="0" w:after="0" w:line="276" w:lineRule="auto"/>
    </w:pPr>
    <w:rPr>
      <w:rFonts w:ascii="宋体" w:eastAsia="宋体"/>
    </w:rPr>
  </w:style>
  <w:style w:type="paragraph" w:customStyle="1" w:styleId="afffffffffff8">
    <w:name w:val="标准文件_索引标题"/>
    <w:basedOn w:val="affffff2"/>
    <w:next w:val="afffffb"/>
    <w:qFormat/>
    <w:rPr>
      <w:rFonts w:hAnsi="黑体"/>
    </w:rPr>
  </w:style>
  <w:style w:type="paragraph" w:customStyle="1" w:styleId="afffffffffff9">
    <w:name w:val="标准文件_脚注内容"/>
    <w:basedOn w:val="afffffb"/>
    <w:qFormat/>
    <w:pPr>
      <w:ind w:leftChars="200" w:left="400" w:hangingChars="200" w:hanging="200"/>
    </w:pPr>
    <w:rPr>
      <w:sz w:val="15"/>
    </w:rPr>
  </w:style>
  <w:style w:type="paragraph" w:customStyle="1" w:styleId="afffffffffffa">
    <w:name w:val="标准文件_术语条一"/>
    <w:basedOn w:val="afffffffff4"/>
    <w:next w:val="afffffb"/>
    <w:qFormat/>
  </w:style>
  <w:style w:type="paragraph" w:customStyle="1" w:styleId="afffffffffffb">
    <w:name w:val="标准文件_术语条二"/>
    <w:basedOn w:val="afffffffff7"/>
    <w:next w:val="afffffb"/>
    <w:qFormat/>
  </w:style>
  <w:style w:type="paragraph" w:customStyle="1" w:styleId="afffffffffffc">
    <w:name w:val="标准文件_术语条三"/>
    <w:basedOn w:val="afffffffff6"/>
    <w:next w:val="afffffb"/>
    <w:qFormat/>
  </w:style>
  <w:style w:type="paragraph" w:customStyle="1" w:styleId="afffffffffffd">
    <w:name w:val="标准文件_术语条四"/>
    <w:basedOn w:val="afffffffff9"/>
    <w:next w:val="afffffb"/>
    <w:qFormat/>
  </w:style>
  <w:style w:type="paragraph" w:customStyle="1" w:styleId="afffffffffffe">
    <w:name w:val="标准文件_术语条五"/>
    <w:basedOn w:val="afffffffff5"/>
    <w:next w:val="afffffb"/>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affffffffffff">
    <w:name w:val="段"/>
    <w:link w:val="Char0"/>
    <w:qFormat/>
    <w:pPr>
      <w:tabs>
        <w:tab w:val="center" w:pos="4201"/>
        <w:tab w:val="right" w:leader="dot" w:pos="9298"/>
      </w:tabs>
      <w:autoSpaceDE w:val="0"/>
      <w:autoSpaceDN w:val="0"/>
      <w:ind w:firstLineChars="200" w:firstLine="420"/>
      <w:jc w:val="both"/>
    </w:pPr>
    <w:rPr>
      <w:rFonts w:ascii="宋体"/>
      <w:sz w:val="21"/>
    </w:rPr>
  </w:style>
  <w:style w:type="character" w:customStyle="1" w:styleId="Char0">
    <w:name w:val="段 Char"/>
    <w:link w:val="affffffffffff"/>
    <w:qFormat/>
    <w:rPr>
      <w:rFonts w:ascii="宋体" w:hAnsi="Times New Roman"/>
      <w:sz w:val="21"/>
    </w:rPr>
  </w:style>
  <w:style w:type="paragraph" w:customStyle="1" w:styleId="af3">
    <w:name w:val="一级条标题"/>
    <w:next w:val="affffffffffff"/>
    <w:qFormat/>
    <w:pPr>
      <w:numPr>
        <w:ilvl w:val="1"/>
        <w:numId w:val="32"/>
      </w:numPr>
      <w:spacing w:beforeLines="50" w:afterLines="50"/>
      <w:outlineLvl w:val="2"/>
    </w:pPr>
    <w:rPr>
      <w:rFonts w:ascii="黑体" w:eastAsia="黑体"/>
      <w:sz w:val="21"/>
      <w:szCs w:val="21"/>
    </w:rPr>
  </w:style>
  <w:style w:type="paragraph" w:customStyle="1" w:styleId="af2">
    <w:name w:val="章标题"/>
    <w:next w:val="affffffffffff"/>
    <w:qFormat/>
    <w:pPr>
      <w:numPr>
        <w:numId w:val="32"/>
      </w:numPr>
      <w:spacing w:beforeLines="100" w:afterLines="100"/>
      <w:jc w:val="both"/>
      <w:outlineLvl w:val="1"/>
    </w:pPr>
    <w:rPr>
      <w:rFonts w:ascii="黑体" w:eastAsia="黑体"/>
      <w:sz w:val="21"/>
    </w:rPr>
  </w:style>
  <w:style w:type="paragraph" w:customStyle="1" w:styleId="af4">
    <w:name w:val="二级条标题"/>
    <w:basedOn w:val="af3"/>
    <w:next w:val="affffffffffff"/>
    <w:qFormat/>
    <w:pPr>
      <w:numPr>
        <w:ilvl w:val="2"/>
      </w:numPr>
      <w:spacing w:before="50" w:after="50"/>
      <w:outlineLvl w:val="3"/>
    </w:pPr>
  </w:style>
  <w:style w:type="paragraph" w:customStyle="1" w:styleId="af5">
    <w:name w:val="三级条标题"/>
    <w:basedOn w:val="af4"/>
    <w:next w:val="affffffffffff"/>
    <w:qFormat/>
    <w:pPr>
      <w:numPr>
        <w:ilvl w:val="3"/>
      </w:numPr>
      <w:outlineLvl w:val="4"/>
    </w:pPr>
  </w:style>
  <w:style w:type="paragraph" w:customStyle="1" w:styleId="af6">
    <w:name w:val="四级条标题"/>
    <w:basedOn w:val="af5"/>
    <w:next w:val="affffffffffff"/>
    <w:qFormat/>
    <w:pPr>
      <w:numPr>
        <w:ilvl w:val="4"/>
      </w:numPr>
      <w:outlineLvl w:val="5"/>
    </w:pPr>
  </w:style>
  <w:style w:type="paragraph" w:customStyle="1" w:styleId="af7">
    <w:name w:val="五级条标题"/>
    <w:basedOn w:val="af6"/>
    <w:next w:val="affffffffffff"/>
    <w:qFormat/>
    <w:pPr>
      <w:numPr>
        <w:ilvl w:val="5"/>
      </w:numPr>
      <w:outlineLvl w:val="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69;&#23478;&#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449637C5534FFB8913DC5EB2154734"/>
        <w:category>
          <w:name w:val="常规"/>
          <w:gallery w:val="placeholder"/>
        </w:category>
        <w:types>
          <w:type w:val="bbPlcHdr"/>
        </w:types>
        <w:behaviors>
          <w:behavior w:val="content"/>
        </w:behaviors>
        <w:guid w:val="{020952C8-891C-4B46-A2BA-691040EFD900}"/>
      </w:docPartPr>
      <w:docPartBody>
        <w:p w:rsidR="000B026E" w:rsidRDefault="00000000">
          <w:pPr>
            <w:pStyle w:val="61449637C5534FFB8913DC5EB2154734"/>
            <w:rPr>
              <w:rFonts w:hint="eastAsia"/>
            </w:rPr>
          </w:pPr>
          <w:r>
            <w:rPr>
              <w:rStyle w:val="a3"/>
              <w:rFonts w:hint="eastAsia"/>
            </w:rPr>
            <w:t>单击或点击此处输入文字。</w:t>
          </w:r>
        </w:p>
      </w:docPartBody>
    </w:docPart>
    <w:docPart>
      <w:docPartPr>
        <w:name w:val="DB5C009877D149E7830C3F4C3136179E"/>
        <w:category>
          <w:name w:val="常规"/>
          <w:gallery w:val="placeholder"/>
        </w:category>
        <w:types>
          <w:type w:val="bbPlcHdr"/>
        </w:types>
        <w:behaviors>
          <w:behavior w:val="content"/>
        </w:behaviors>
        <w:guid w:val="{84C75D32-3178-4AB7-AB38-9A7A7F9744F6}"/>
      </w:docPartPr>
      <w:docPartBody>
        <w:p w:rsidR="000B026E" w:rsidRDefault="00000000">
          <w:pPr>
            <w:pStyle w:val="DB5C009877D149E7830C3F4C3136179E"/>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3F8B" w:rsidRDefault="00F53F8B">
      <w:pPr>
        <w:spacing w:line="240" w:lineRule="auto"/>
        <w:rPr>
          <w:rFonts w:hint="eastAsia"/>
        </w:rPr>
      </w:pPr>
      <w:r>
        <w:separator/>
      </w:r>
    </w:p>
  </w:endnote>
  <w:endnote w:type="continuationSeparator" w:id="0">
    <w:p w:rsidR="00F53F8B" w:rsidRDefault="00F53F8B">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3F8B" w:rsidRDefault="00F53F8B">
      <w:pPr>
        <w:spacing w:after="0"/>
        <w:rPr>
          <w:rFonts w:hint="eastAsia"/>
        </w:rPr>
      </w:pPr>
      <w:r>
        <w:separator/>
      </w:r>
    </w:p>
  </w:footnote>
  <w:footnote w:type="continuationSeparator" w:id="0">
    <w:p w:rsidR="00F53F8B" w:rsidRDefault="00F53F8B">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032"/>
    <w:rsid w:val="00000748"/>
    <w:rsid w:val="00025FA7"/>
    <w:rsid w:val="00031C1C"/>
    <w:rsid w:val="000328AB"/>
    <w:rsid w:val="00034730"/>
    <w:rsid w:val="000434F4"/>
    <w:rsid w:val="000474B3"/>
    <w:rsid w:val="00067B1E"/>
    <w:rsid w:val="00081848"/>
    <w:rsid w:val="000A464D"/>
    <w:rsid w:val="000B026E"/>
    <w:rsid w:val="000B5208"/>
    <w:rsid w:val="000B5699"/>
    <w:rsid w:val="000D0AB9"/>
    <w:rsid w:val="000D3539"/>
    <w:rsid w:val="000D6832"/>
    <w:rsid w:val="000E3F5D"/>
    <w:rsid w:val="000E7116"/>
    <w:rsid w:val="000F2BA8"/>
    <w:rsid w:val="0010159D"/>
    <w:rsid w:val="0010176F"/>
    <w:rsid w:val="001555D2"/>
    <w:rsid w:val="001600CB"/>
    <w:rsid w:val="00161B6D"/>
    <w:rsid w:val="00164EDC"/>
    <w:rsid w:val="00166F45"/>
    <w:rsid w:val="00167AB1"/>
    <w:rsid w:val="00192932"/>
    <w:rsid w:val="001A3787"/>
    <w:rsid w:val="001B2E99"/>
    <w:rsid w:val="001D4432"/>
    <w:rsid w:val="001E7E8C"/>
    <w:rsid w:val="00230E4B"/>
    <w:rsid w:val="00253670"/>
    <w:rsid w:val="002767B1"/>
    <w:rsid w:val="00276C81"/>
    <w:rsid w:val="00293EE9"/>
    <w:rsid w:val="002A2D80"/>
    <w:rsid w:val="002D4362"/>
    <w:rsid w:val="0031229C"/>
    <w:rsid w:val="00317638"/>
    <w:rsid w:val="003221A5"/>
    <w:rsid w:val="00322640"/>
    <w:rsid w:val="00323897"/>
    <w:rsid w:val="00331075"/>
    <w:rsid w:val="00370932"/>
    <w:rsid w:val="00372E73"/>
    <w:rsid w:val="00377465"/>
    <w:rsid w:val="003954BB"/>
    <w:rsid w:val="00395D8E"/>
    <w:rsid w:val="003A5BDC"/>
    <w:rsid w:val="003E2C73"/>
    <w:rsid w:val="003E418D"/>
    <w:rsid w:val="0040074F"/>
    <w:rsid w:val="00403561"/>
    <w:rsid w:val="004236FA"/>
    <w:rsid w:val="00425B4F"/>
    <w:rsid w:val="00430BA5"/>
    <w:rsid w:val="004556C2"/>
    <w:rsid w:val="004559CA"/>
    <w:rsid w:val="00456E1F"/>
    <w:rsid w:val="00476701"/>
    <w:rsid w:val="004822AD"/>
    <w:rsid w:val="00496AD6"/>
    <w:rsid w:val="004A3864"/>
    <w:rsid w:val="004B3BA2"/>
    <w:rsid w:val="004B62DA"/>
    <w:rsid w:val="004C0818"/>
    <w:rsid w:val="004D76FF"/>
    <w:rsid w:val="004E6F42"/>
    <w:rsid w:val="004F433F"/>
    <w:rsid w:val="0051439F"/>
    <w:rsid w:val="00531705"/>
    <w:rsid w:val="00543D6C"/>
    <w:rsid w:val="00547EB0"/>
    <w:rsid w:val="0055056B"/>
    <w:rsid w:val="005924E0"/>
    <w:rsid w:val="005A3FF9"/>
    <w:rsid w:val="005C2237"/>
    <w:rsid w:val="005C26A1"/>
    <w:rsid w:val="005C2C34"/>
    <w:rsid w:val="005C7C34"/>
    <w:rsid w:val="005D7488"/>
    <w:rsid w:val="005F62E2"/>
    <w:rsid w:val="005F6FB0"/>
    <w:rsid w:val="00605108"/>
    <w:rsid w:val="0061185B"/>
    <w:rsid w:val="0062667B"/>
    <w:rsid w:val="006358F8"/>
    <w:rsid w:val="00647B72"/>
    <w:rsid w:val="00686BC9"/>
    <w:rsid w:val="00686E5F"/>
    <w:rsid w:val="006903B8"/>
    <w:rsid w:val="006D48F6"/>
    <w:rsid w:val="006E0D03"/>
    <w:rsid w:val="006F4F17"/>
    <w:rsid w:val="0070753A"/>
    <w:rsid w:val="00711974"/>
    <w:rsid w:val="00726B9F"/>
    <w:rsid w:val="00726C05"/>
    <w:rsid w:val="00731F75"/>
    <w:rsid w:val="00741FAB"/>
    <w:rsid w:val="00744950"/>
    <w:rsid w:val="007576EC"/>
    <w:rsid w:val="007804E3"/>
    <w:rsid w:val="00782B4F"/>
    <w:rsid w:val="007A32A5"/>
    <w:rsid w:val="007A6449"/>
    <w:rsid w:val="007A6F0C"/>
    <w:rsid w:val="007B6E8C"/>
    <w:rsid w:val="00804C0B"/>
    <w:rsid w:val="00813398"/>
    <w:rsid w:val="00820261"/>
    <w:rsid w:val="00820922"/>
    <w:rsid w:val="00834795"/>
    <w:rsid w:val="00834A67"/>
    <w:rsid w:val="008755DB"/>
    <w:rsid w:val="00880AA9"/>
    <w:rsid w:val="008931E5"/>
    <w:rsid w:val="00897239"/>
    <w:rsid w:val="008A44E5"/>
    <w:rsid w:val="008C6871"/>
    <w:rsid w:val="008E4192"/>
    <w:rsid w:val="008F44D4"/>
    <w:rsid w:val="008F4548"/>
    <w:rsid w:val="008F4D27"/>
    <w:rsid w:val="00923D56"/>
    <w:rsid w:val="00941427"/>
    <w:rsid w:val="009421FF"/>
    <w:rsid w:val="0096221C"/>
    <w:rsid w:val="009628F9"/>
    <w:rsid w:val="00977A3C"/>
    <w:rsid w:val="00984520"/>
    <w:rsid w:val="009868E6"/>
    <w:rsid w:val="00993AE9"/>
    <w:rsid w:val="009D4104"/>
    <w:rsid w:val="00A252A7"/>
    <w:rsid w:val="00A30A0D"/>
    <w:rsid w:val="00A511E0"/>
    <w:rsid w:val="00A53B32"/>
    <w:rsid w:val="00A54B75"/>
    <w:rsid w:val="00A5651B"/>
    <w:rsid w:val="00A62490"/>
    <w:rsid w:val="00A63BFE"/>
    <w:rsid w:val="00A91051"/>
    <w:rsid w:val="00A96DCD"/>
    <w:rsid w:val="00AA1997"/>
    <w:rsid w:val="00AB79AF"/>
    <w:rsid w:val="00AC49CA"/>
    <w:rsid w:val="00AD2224"/>
    <w:rsid w:val="00AD700B"/>
    <w:rsid w:val="00B17DEF"/>
    <w:rsid w:val="00B270FF"/>
    <w:rsid w:val="00B42F5B"/>
    <w:rsid w:val="00B5566C"/>
    <w:rsid w:val="00B72B4C"/>
    <w:rsid w:val="00B8337D"/>
    <w:rsid w:val="00BE434E"/>
    <w:rsid w:val="00BF026B"/>
    <w:rsid w:val="00BF3157"/>
    <w:rsid w:val="00C07D0E"/>
    <w:rsid w:val="00C12272"/>
    <w:rsid w:val="00C13D99"/>
    <w:rsid w:val="00C1674D"/>
    <w:rsid w:val="00C311A5"/>
    <w:rsid w:val="00C80442"/>
    <w:rsid w:val="00C92FD2"/>
    <w:rsid w:val="00CD4250"/>
    <w:rsid w:val="00CD4F71"/>
    <w:rsid w:val="00CD5076"/>
    <w:rsid w:val="00CE4C40"/>
    <w:rsid w:val="00CF521F"/>
    <w:rsid w:val="00CF560E"/>
    <w:rsid w:val="00CF5C61"/>
    <w:rsid w:val="00D03242"/>
    <w:rsid w:val="00D377C7"/>
    <w:rsid w:val="00D5011A"/>
    <w:rsid w:val="00D6379E"/>
    <w:rsid w:val="00D96E4B"/>
    <w:rsid w:val="00D970D8"/>
    <w:rsid w:val="00DB4270"/>
    <w:rsid w:val="00DC22BE"/>
    <w:rsid w:val="00DD3678"/>
    <w:rsid w:val="00DE305F"/>
    <w:rsid w:val="00DE3DC6"/>
    <w:rsid w:val="00DF13B4"/>
    <w:rsid w:val="00E0744B"/>
    <w:rsid w:val="00E162EE"/>
    <w:rsid w:val="00E27030"/>
    <w:rsid w:val="00E50E24"/>
    <w:rsid w:val="00E5753E"/>
    <w:rsid w:val="00E8745D"/>
    <w:rsid w:val="00EA4E5E"/>
    <w:rsid w:val="00EB3258"/>
    <w:rsid w:val="00EB3494"/>
    <w:rsid w:val="00EC4DA9"/>
    <w:rsid w:val="00ED07D4"/>
    <w:rsid w:val="00ED34F0"/>
    <w:rsid w:val="00EE6D3B"/>
    <w:rsid w:val="00F02ED5"/>
    <w:rsid w:val="00F03697"/>
    <w:rsid w:val="00F136DA"/>
    <w:rsid w:val="00F14631"/>
    <w:rsid w:val="00F15498"/>
    <w:rsid w:val="00F1777F"/>
    <w:rsid w:val="00F23841"/>
    <w:rsid w:val="00F40C8F"/>
    <w:rsid w:val="00F47A33"/>
    <w:rsid w:val="00F5082B"/>
    <w:rsid w:val="00F53F8B"/>
    <w:rsid w:val="00F70298"/>
    <w:rsid w:val="00F75DA9"/>
    <w:rsid w:val="00F94032"/>
    <w:rsid w:val="00FA042D"/>
    <w:rsid w:val="00FC1569"/>
    <w:rsid w:val="00FC6A22"/>
    <w:rsid w:val="00FF0003"/>
    <w:rsid w:val="00FF0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61449637C5534FFB8913DC5EB2154734">
    <w:name w:val="61449637C5534FFB8913DC5EB2154734"/>
    <w:qFormat/>
    <w:pPr>
      <w:widowControl w:val="0"/>
      <w:spacing w:after="160" w:line="278" w:lineRule="auto"/>
    </w:pPr>
    <w:rPr>
      <w:kern w:val="2"/>
      <w:sz w:val="22"/>
      <w:szCs w:val="24"/>
      <w14:ligatures w14:val="standardContextual"/>
    </w:rPr>
  </w:style>
  <w:style w:type="paragraph" w:customStyle="1" w:styleId="DB5C009877D149E7830C3F4C3136179E">
    <w:name w:val="DB5C009877D149E7830C3F4C3136179E"/>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8230EFA-3F40-4753-8853-532FE0C59DF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国家标准</Template>
  <TotalTime>38</TotalTime>
  <Pages>7</Pages>
  <Words>805</Words>
  <Characters>4594</Characters>
  <Application>Microsoft Office Word</Application>
  <DocSecurity>0</DocSecurity>
  <Lines>38</Lines>
  <Paragraphs>10</Paragraphs>
  <ScaleCrop>false</ScaleCrop>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韩女士</dc:creator>
  <cp:lastModifiedBy>女士 韩</cp:lastModifiedBy>
  <cp:revision>8</cp:revision>
  <cp:lastPrinted>2026-09-04T00:47:00Z</cp:lastPrinted>
  <dcterms:created xsi:type="dcterms:W3CDTF">2026-08-24T04:59:00Z</dcterms:created>
  <dcterms:modified xsi:type="dcterms:W3CDTF">2026-09-16T07:47:00Z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eyJoZGlkIjoiNDY3NDFmZWExMGU5OGQ1NDM1OWRlYTg3N2Y5YjhhZTgiLCJ1c2VySWQiOiI0MTA3ODk3NjgifQ==</vt:lpwstr>
  </property>
  <property fmtid="{D5CDD505-2E9C-101B-9397-08002B2CF9AE}" pid="15" name="KSOProductBuildVer">
    <vt:lpwstr>2052-12.1.0.28043</vt:lpwstr>
  </property>
  <property fmtid="{D5CDD505-2E9C-101B-9397-08002B2CF9AE}" pid="16" name="ICV">
    <vt:lpwstr>77586080ADD04B6EAAC0DA56EAD777EE_12</vt:lpwstr>
  </property>
  <property fmtid="{D5CDD505-2E9C-101B-9397-08002B2CF9AE}" pid="17" name="DoublePage">
    <vt:lpwstr>false</vt:lpwstr>
  </property>
</Properties>
</file>